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5E9" w:rsidRDefault="00161934">
      <w:pPr>
        <w:spacing w:line="497" w:lineRule="exact"/>
        <w:ind w:right="398"/>
        <w:jc w:val="right"/>
        <w:rPr>
          <w:rFonts w:ascii="Microsoft JhengHei" w:eastAsia="Microsoft JhengHei"/>
          <w:b/>
          <w:sz w:val="30"/>
        </w:rPr>
      </w:pPr>
      <w:r>
        <w:rPr>
          <w:noProof/>
          <w:lang w:val="en-US" w:bidi="ar-SA"/>
        </w:rPr>
        <mc:AlternateContent>
          <mc:Choice Requires="wpg">
            <w:drawing>
              <wp:anchor distT="0" distB="0" distL="0" distR="0" simplePos="0" relativeHeight="251658752" behindDoc="1" locked="0" layoutInCell="1" allowOverlap="1">
                <wp:simplePos x="0" y="0"/>
                <wp:positionH relativeFrom="page">
                  <wp:posOffset>5306695</wp:posOffset>
                </wp:positionH>
                <wp:positionV relativeFrom="paragraph">
                  <wp:posOffset>360045</wp:posOffset>
                </wp:positionV>
                <wp:extent cx="1714500" cy="385445"/>
                <wp:effectExtent l="0" t="0" r="0" b="14605"/>
                <wp:wrapTopAndBottom/>
                <wp:docPr id="52" name="组合 2"/>
                <wp:cNvGraphicFramePr/>
                <a:graphic xmlns:a="http://schemas.openxmlformats.org/drawingml/2006/main">
                  <a:graphicData uri="http://schemas.microsoft.com/office/word/2010/wordprocessingGroup">
                    <wpg:wgp>
                      <wpg:cNvGrpSpPr/>
                      <wpg:grpSpPr>
                        <a:xfrm>
                          <a:off x="0" y="0"/>
                          <a:ext cx="1714500" cy="385445"/>
                          <a:chOff x="8357" y="567"/>
                          <a:chExt cx="2700" cy="607"/>
                        </a:xfrm>
                      </wpg:grpSpPr>
                      <pic:pic xmlns:pic="http://schemas.openxmlformats.org/drawingml/2006/picture">
                        <pic:nvPicPr>
                          <pic:cNvPr id="50" name="图片 3"/>
                          <pic:cNvPicPr>
                            <a:picLocks noChangeAspect="1"/>
                          </pic:cNvPicPr>
                        </pic:nvPicPr>
                        <pic:blipFill>
                          <a:blip r:embed="rId8"/>
                          <a:stretch>
                            <a:fillRect/>
                          </a:stretch>
                        </pic:blipFill>
                        <pic:spPr>
                          <a:xfrm>
                            <a:off x="8461" y="567"/>
                            <a:ext cx="2427" cy="607"/>
                          </a:xfrm>
                          <a:prstGeom prst="rect">
                            <a:avLst/>
                          </a:prstGeom>
                          <a:noFill/>
                          <a:ln>
                            <a:noFill/>
                          </a:ln>
                        </pic:spPr>
                      </pic:pic>
                      <wps:wsp>
                        <wps:cNvPr id="51" name="文本框 4"/>
                        <wps:cNvSpPr txBox="1"/>
                        <wps:spPr>
                          <a:xfrm>
                            <a:off x="8357" y="567"/>
                            <a:ext cx="2700" cy="607"/>
                          </a:xfrm>
                          <a:prstGeom prst="rect">
                            <a:avLst/>
                          </a:prstGeom>
                          <a:noFill/>
                          <a:ln>
                            <a:noFill/>
                          </a:ln>
                        </wps:spPr>
                        <wps:txbx>
                          <w:txbxContent>
                            <w:p w:rsidR="00CD05E9" w:rsidRDefault="00161934">
                              <w:pPr>
                                <w:spacing w:before="118"/>
                                <w:rPr>
                                  <w:rFonts w:ascii="Times New Roman"/>
                                  <w:b/>
                                  <w:sz w:val="30"/>
                                </w:rPr>
                              </w:pPr>
                              <w:r>
                                <w:rPr>
                                  <w:rFonts w:ascii="Times New Roman"/>
                                  <w:b/>
                                  <w:sz w:val="30"/>
                                </w:rPr>
                                <w:t>123301004701067909</w:t>
                              </w:r>
                            </w:p>
                          </w:txbxContent>
                        </wps:txbx>
                        <wps:bodyPr lIns="0" tIns="0" rIns="0" bIns="0" upright="1"/>
                      </wps:wsp>
                    </wpg:wgp>
                  </a:graphicData>
                </a:graphic>
              </wp:anchor>
            </w:drawing>
          </mc:Choice>
          <mc:Fallback>
            <w:pict>
              <v:group id="组合 2" o:spid="_x0000_s1026" style="position:absolute;left:0;text-align:left;margin-left:417.85pt;margin-top:28.35pt;width:135pt;height:30.35pt;z-index:-251657728;mso-wrap-distance-left:0;mso-wrap-distance-right:0;mso-position-horizontal-relative:page" coordorigin="8357,567" coordsize="2700,6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7" type="#_x0000_t75" style="position:absolute;left:8461;top:567;width:2427;height: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">
                  <v:imagedata r:id="rId9" o:title=""/>
                  <v:path arrowok="t"/>
                </v:shape>
                <v:shapetype id="_x0000_t202" coordsize="21600,21600" o:spt="202" path="m,l,21600r21600,l21600,xe">
                  <v:stroke joinstyle="miter"/>
                  <v:path gradientshapeok="t" o:connecttype="rect"/>
                </v:shapetype>
                <v:shape id="文本框 4" o:spid="_x0000_s1028" type="#_x0000_t202" style="position:absolute;left:8357;top:567;width:2700;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CD05E9" w:rsidRDefault="00161934">
                        <w:pPr>
                          <w:spacing w:before="118"/>
                          <w:rPr>
                            <w:rFonts w:ascii="Times New Roman"/>
                            <w:b/>
                            <w:sz w:val="30"/>
                          </w:rPr>
                        </w:pPr>
                        <w:r>
                          <w:rPr>
                            <w:rFonts w:ascii="Times New Roman"/>
                            <w:b/>
                            <w:sz w:val="30"/>
                          </w:rPr>
                          <w:t>123301004701067909</w:t>
                        </w:r>
                      </w:p>
                    </w:txbxContent>
                  </v:textbox>
                </v:shape>
                <w10:wrap type="topAndBottom" anchorx="page"/>
              </v:group>
            </w:pict>
          </mc:Fallback>
        </mc:AlternateContent>
      </w:r>
      <w:r>
        <w:rPr>
          <w:rFonts w:ascii="Microsoft JhengHei" w:eastAsia="Microsoft JhengHei" w:hint="eastAsia"/>
          <w:b/>
          <w:sz w:val="30"/>
        </w:rPr>
        <w:t>统一社会信用代码</w:t>
      </w:r>
    </w:p>
    <w:p w:rsidR="00CD05E9" w:rsidRDefault="00CD05E9">
      <w:pPr>
        <w:pStyle w:val="a3"/>
        <w:rPr>
          <w:rFonts w:ascii="Microsoft JhengHei"/>
          <w:b/>
          <w:sz w:val="20"/>
        </w:rPr>
      </w:pPr>
    </w:p>
    <w:p w:rsidR="00CD05E9" w:rsidRDefault="00CD05E9">
      <w:pPr>
        <w:pStyle w:val="a3"/>
        <w:rPr>
          <w:rFonts w:ascii="Microsoft JhengHei"/>
          <w:b/>
          <w:sz w:val="20"/>
        </w:rPr>
      </w:pPr>
    </w:p>
    <w:p w:rsidR="00CD05E9" w:rsidRDefault="00CD05E9">
      <w:pPr>
        <w:pStyle w:val="a3"/>
        <w:rPr>
          <w:rFonts w:ascii="Microsoft JhengHei"/>
          <w:b/>
          <w:sz w:val="20"/>
        </w:rPr>
      </w:pPr>
    </w:p>
    <w:p w:rsidR="00CD05E9" w:rsidRDefault="00CD05E9">
      <w:pPr>
        <w:pStyle w:val="a3"/>
        <w:rPr>
          <w:rFonts w:ascii="Microsoft JhengHei"/>
          <w:b/>
          <w:sz w:val="20"/>
        </w:rPr>
      </w:pPr>
    </w:p>
    <w:p w:rsidR="00CD05E9" w:rsidRDefault="00CD05E9">
      <w:pPr>
        <w:pStyle w:val="a3"/>
        <w:rPr>
          <w:rFonts w:ascii="Microsoft JhengHei"/>
          <w:b/>
          <w:sz w:val="20"/>
        </w:rPr>
      </w:pPr>
    </w:p>
    <w:p w:rsidR="00CD05E9" w:rsidRDefault="00CD05E9">
      <w:pPr>
        <w:pStyle w:val="a3"/>
        <w:spacing w:before="7"/>
        <w:rPr>
          <w:rFonts w:ascii="Microsoft JhengHei"/>
          <w:b/>
          <w:sz w:val="15"/>
        </w:rPr>
      </w:pPr>
    </w:p>
    <w:p w:rsidR="00CD05E9" w:rsidRDefault="00161934">
      <w:pPr>
        <w:spacing w:line="811" w:lineRule="exact"/>
        <w:ind w:right="89"/>
        <w:jc w:val="center"/>
        <w:rPr>
          <w:rFonts w:ascii="Microsoft JhengHei" w:eastAsia="Microsoft JhengHei"/>
          <w:b/>
          <w:sz w:val="52"/>
        </w:rPr>
      </w:pPr>
      <w:r>
        <w:rPr>
          <w:rFonts w:ascii="Microsoft JhengHei" w:eastAsia="Microsoft JhengHei" w:hint="eastAsia"/>
          <w:b/>
          <w:spacing w:val="73"/>
          <w:sz w:val="52"/>
        </w:rPr>
        <w:t>事业单位法人年度报告书</w:t>
      </w:r>
    </w:p>
    <w:p w:rsidR="00CD05E9" w:rsidRDefault="00161934">
      <w:pPr>
        <w:tabs>
          <w:tab w:val="left" w:pos="661"/>
          <w:tab w:val="left" w:pos="1561"/>
        </w:tabs>
        <w:spacing w:before="251"/>
        <w:ind w:right="68"/>
        <w:jc w:val="center"/>
        <w:rPr>
          <w:rFonts w:ascii="Microsoft JhengHei" w:eastAsia="Microsoft JhengHei"/>
          <w:b/>
          <w:sz w:val="36"/>
        </w:rPr>
      </w:pPr>
      <w:r>
        <w:rPr>
          <w:rFonts w:ascii="Microsoft JhengHei" w:eastAsia="Microsoft JhengHei" w:hint="eastAsia"/>
          <w:b/>
          <w:sz w:val="36"/>
        </w:rPr>
        <w:t>（</w:t>
      </w:r>
      <w:r>
        <w:rPr>
          <w:rFonts w:ascii="Microsoft JhengHei" w:eastAsia="Microsoft JhengHei" w:hint="eastAsia"/>
          <w:b/>
          <w:sz w:val="36"/>
        </w:rPr>
        <w:tab/>
      </w:r>
      <w:r>
        <w:rPr>
          <w:rFonts w:ascii="Times New Roman" w:eastAsia="Times New Roman"/>
          <w:b/>
          <w:sz w:val="30"/>
        </w:rPr>
        <w:t>2020</w:t>
      </w:r>
      <w:r>
        <w:rPr>
          <w:rFonts w:ascii="Times New Roman" w:eastAsia="Times New Roman"/>
          <w:b/>
          <w:sz w:val="30"/>
        </w:rPr>
        <w:tab/>
      </w:r>
      <w:r>
        <w:rPr>
          <w:rFonts w:ascii="Microsoft JhengHei" w:eastAsia="Microsoft JhengHei" w:hint="eastAsia"/>
          <w:b/>
          <w:sz w:val="36"/>
        </w:rPr>
        <w:t>）</w:t>
      </w:r>
      <w:r>
        <w:rPr>
          <w:rFonts w:ascii="Microsoft JhengHei" w:eastAsia="Microsoft JhengHei" w:hint="eastAsia"/>
          <w:b/>
          <w:spacing w:val="10"/>
          <w:sz w:val="36"/>
        </w:rPr>
        <w:t xml:space="preserve"> 年度</w:t>
      </w:r>
    </w:p>
    <w:p w:rsidR="00CD05E9" w:rsidRDefault="00CD05E9">
      <w:pPr>
        <w:pStyle w:val="a3"/>
        <w:rPr>
          <w:rFonts w:ascii="Microsoft JhengHei"/>
          <w:b/>
          <w:sz w:val="36"/>
        </w:rPr>
      </w:pPr>
    </w:p>
    <w:p w:rsidR="00CD05E9" w:rsidRDefault="00CD05E9">
      <w:pPr>
        <w:pStyle w:val="a3"/>
        <w:rPr>
          <w:rFonts w:ascii="Microsoft JhengHei"/>
          <w:b/>
          <w:sz w:val="36"/>
        </w:rPr>
      </w:pPr>
    </w:p>
    <w:p w:rsidR="00CD05E9" w:rsidRDefault="00CD05E9">
      <w:pPr>
        <w:pStyle w:val="a3"/>
        <w:rPr>
          <w:rFonts w:ascii="Microsoft JhengHei"/>
          <w:b/>
          <w:sz w:val="36"/>
        </w:rPr>
      </w:pPr>
    </w:p>
    <w:p w:rsidR="00CD05E9" w:rsidRDefault="00CD05E9">
      <w:pPr>
        <w:pStyle w:val="a3"/>
        <w:rPr>
          <w:rFonts w:ascii="Microsoft JhengHei"/>
          <w:b/>
          <w:sz w:val="36"/>
        </w:rPr>
      </w:pPr>
    </w:p>
    <w:p w:rsidR="00CD05E9" w:rsidRDefault="00CD05E9">
      <w:pPr>
        <w:pStyle w:val="a3"/>
        <w:rPr>
          <w:rFonts w:ascii="Microsoft JhengHei"/>
          <w:b/>
          <w:sz w:val="36"/>
        </w:rPr>
      </w:pPr>
    </w:p>
    <w:p w:rsidR="00CD05E9" w:rsidRDefault="00CD05E9">
      <w:pPr>
        <w:pStyle w:val="a3"/>
        <w:spacing w:before="16"/>
        <w:rPr>
          <w:rFonts w:ascii="Microsoft JhengHei"/>
          <w:b/>
          <w:sz w:val="23"/>
        </w:rPr>
      </w:pPr>
    </w:p>
    <w:p w:rsidR="00CD05E9" w:rsidRDefault="00161934">
      <w:pPr>
        <w:tabs>
          <w:tab w:val="left" w:pos="3047"/>
        </w:tabs>
        <w:ind w:left="3047" w:right="1333" w:hanging="2202"/>
        <w:rPr>
          <w:rFonts w:ascii="黑体" w:eastAsia="黑体"/>
          <w:spacing w:val="-20"/>
          <w:sz w:val="36"/>
        </w:rPr>
      </w:pPr>
      <w:r>
        <w:rPr>
          <w:rFonts w:ascii="Microsoft JhengHei" w:eastAsia="Microsoft JhengHei" w:hint="eastAsia"/>
          <w:b/>
          <w:position w:val="-22"/>
          <w:sz w:val="36"/>
        </w:rPr>
        <w:t>单 位 名 称</w:t>
      </w:r>
      <w:r>
        <w:rPr>
          <w:rFonts w:ascii="Microsoft JhengHei" w:eastAsia="Microsoft JhengHei" w:hint="eastAsia"/>
          <w:b/>
          <w:position w:val="-22"/>
          <w:sz w:val="36"/>
        </w:rPr>
        <w:tab/>
      </w:r>
      <w:r>
        <w:rPr>
          <w:rFonts w:ascii="黑体" w:eastAsia="黑体" w:hint="eastAsia"/>
          <w:spacing w:val="-20"/>
          <w:sz w:val="36"/>
        </w:rPr>
        <w:t>杭州技师学院（杭州交通高级技工学校）</w:t>
      </w:r>
    </w:p>
    <w:p w:rsidR="00CD05E9" w:rsidRDefault="00161934">
      <w:pPr>
        <w:pStyle w:val="a3"/>
        <w:spacing w:before="4"/>
        <w:rPr>
          <w:rFonts w:ascii="黑体"/>
          <w:sz w:val="27"/>
        </w:rPr>
      </w:pPr>
      <w:r>
        <w:rPr>
          <w:noProof/>
          <w:lang w:val="en-US" w:bidi="ar-SA"/>
        </w:rPr>
        <mc:AlternateContent>
          <mc:Choice Requires="wps">
            <w:drawing>
              <wp:anchor distT="0" distB="0" distL="0" distR="0" simplePos="0" relativeHeight="251659776" behindDoc="1" locked="0" layoutInCell="1" allowOverlap="1">
                <wp:simplePos x="0" y="0"/>
                <wp:positionH relativeFrom="page">
                  <wp:posOffset>2552700</wp:posOffset>
                </wp:positionH>
                <wp:positionV relativeFrom="paragraph">
                  <wp:posOffset>86360</wp:posOffset>
                </wp:positionV>
                <wp:extent cx="3886200" cy="0"/>
                <wp:effectExtent l="0" t="9525" r="0" b="9525"/>
                <wp:wrapTopAndBottom/>
                <wp:docPr id="53" name="直线 5"/>
                <wp:cNvGraphicFramePr/>
                <a:graphic xmlns:a="http://schemas.openxmlformats.org/drawingml/2006/main">
                  <a:graphicData uri="http://schemas.microsoft.com/office/word/2010/wordprocessingShape">
                    <wps:wsp>
                      <wps:cNvCnPr/>
                      <wps:spPr>
                        <a:xfrm>
                          <a:off x="0" y="0"/>
                          <a:ext cx="388620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w14:anchorId="5D008243" id="直线 5" o:spid="_x0000_s1026" style="position:absolute;left:0;text-align:left;z-index:-251656704;visibility:visible;mso-wrap-style:square;mso-wrap-distance-left:0;mso-wrap-distance-top:0;mso-wrap-distance-right:0;mso-wrap-distance-bottom:0;mso-position-horizontal:absolute;mso-position-horizontal-relative:page;mso-position-vertical:absolute;mso-position-vertical-relative:text" from="201pt,6.8pt" to="50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" strokeweight="1.5pt">
                <w10:wrap type="topAndBottom" anchorx="page"/>
              </v:line>
            </w:pict>
          </mc:Fallback>
        </mc:AlternateContent>
      </w:r>
    </w:p>
    <w:p w:rsidR="00CD05E9" w:rsidRDefault="00161934">
      <w:pPr>
        <w:ind w:left="844"/>
        <w:rPr>
          <w:rFonts w:ascii="Microsoft JhengHei"/>
          <w:b/>
          <w:sz w:val="36"/>
          <w:lang w:val="en-US"/>
        </w:rPr>
      </w:pPr>
      <w:r>
        <w:rPr>
          <w:rFonts w:ascii="Microsoft JhengHei" w:eastAsia="Microsoft JhengHei" w:hint="eastAsia"/>
          <w:b/>
          <w:sz w:val="36"/>
        </w:rPr>
        <w:t>法定代表人</w:t>
      </w:r>
      <w:r>
        <w:rPr>
          <w:rFonts w:ascii="Microsoft JhengHei" w:hint="eastAsia"/>
          <w:b/>
          <w:sz w:val="36"/>
          <w:lang w:val="en-US"/>
        </w:rPr>
        <w:t xml:space="preserve">                              </w:t>
      </w:r>
    </w:p>
    <w:p w:rsidR="00CD05E9" w:rsidRDefault="00161934">
      <w:pPr>
        <w:pStyle w:val="a3"/>
        <w:spacing w:line="30" w:lineRule="exact"/>
        <w:ind w:left="2925"/>
        <w:rPr>
          <w:rFonts w:ascii="Microsoft JhengHei"/>
          <w:sz w:val="3"/>
        </w:rPr>
      </w:pPr>
      <w:r>
        <w:rPr>
          <w:rFonts w:ascii="Microsoft JhengHei"/>
          <w:noProof/>
          <w:sz w:val="3"/>
          <w:lang w:val="en-US" w:bidi="ar-SA"/>
        </w:rPr>
        <mc:AlternateContent>
          <mc:Choice Requires="wpg">
            <w:drawing>
              <wp:inline distT="0" distB="0" distL="114300" distR="114300">
                <wp:extent cx="3886200" cy="19050"/>
                <wp:effectExtent l="0" t="0" r="0" b="0"/>
                <wp:docPr id="33" name="组合 6"/>
                <wp:cNvGraphicFramePr/>
                <a:graphic xmlns:a="http://schemas.openxmlformats.org/drawingml/2006/main">
                  <a:graphicData uri="http://schemas.microsoft.com/office/word/2010/wordprocessingGroup">
                    <wpg:wgp>
                      <wpg:cNvGrpSpPr/>
                      <wpg:grpSpPr>
                        <a:xfrm>
                          <a:off x="0" y="0"/>
                          <a:ext cx="3886200" cy="19050"/>
                          <a:chOff x="0" y="0"/>
                          <a:chExt cx="6120" cy="30"/>
                        </a:xfrm>
                      </wpg:grpSpPr>
                      <wps:wsp>
                        <wps:cNvPr id="32" name="直线 7"/>
                        <wps:cNvCnPr/>
                        <wps:spPr>
                          <a:xfrm>
                            <a:off x="0" y="15"/>
                            <a:ext cx="6120" cy="0"/>
                          </a:xfrm>
                          <a:prstGeom prst="line">
                            <a:avLst/>
                          </a:prstGeom>
                          <a:ln w="19050" cap="flat" cmpd="sng">
                            <a:solidFill>
                              <a:srgbClr val="000000"/>
                            </a:solidFill>
                            <a:prstDash val="solid"/>
                            <a:headEnd type="none" w="med" len="med"/>
                            <a:tailEnd type="none" w="med" len="med"/>
                          </a:ln>
                        </wps:spPr>
                        <wps:bodyPr/>
                      </wps:wsp>
                    </wpg:wgp>
                  </a:graphicData>
                </a:graphic>
              </wp:inline>
            </w:drawing>
          </mc:Choice>
          <mc:Fallback>
            <w:pict>
              <v:group w14:anchorId="6DDF2F1D" id="组合 6" o:spid="_x0000_s1026" style="width:306pt;height:1.5pt;mso-position-horizontal-relative:char;mso-position-vertical-relative:line" coordsize="61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">
                <v:line id="直线 7" o:spid="_x0000_s1027" style="position:absolute;visibility:visible;mso-wrap-style:square" from="0,15" to="61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" strokeweight="1.5pt"/>
                <w10:anchorlock/>
              </v:group>
            </w:pict>
          </mc:Fallback>
        </mc:AlternateContent>
      </w:r>
    </w:p>
    <w:p w:rsidR="00CD05E9" w:rsidRDefault="00CD05E9">
      <w:pPr>
        <w:pStyle w:val="a3"/>
        <w:rPr>
          <w:rFonts w:ascii="Microsoft JhengHei"/>
          <w:b/>
          <w:sz w:val="20"/>
        </w:rPr>
      </w:pPr>
    </w:p>
    <w:p w:rsidR="00CD05E9" w:rsidRDefault="00CD05E9">
      <w:pPr>
        <w:pStyle w:val="a3"/>
        <w:rPr>
          <w:rFonts w:ascii="Microsoft JhengHei"/>
          <w:b/>
          <w:sz w:val="20"/>
        </w:rPr>
      </w:pPr>
    </w:p>
    <w:p w:rsidR="00CD05E9" w:rsidRDefault="00CD05E9">
      <w:pPr>
        <w:pStyle w:val="a3"/>
        <w:rPr>
          <w:rFonts w:ascii="Microsoft JhengHei"/>
          <w:b/>
          <w:sz w:val="20"/>
        </w:rPr>
      </w:pPr>
    </w:p>
    <w:p w:rsidR="00CD05E9" w:rsidRDefault="00CD05E9">
      <w:pPr>
        <w:pStyle w:val="a3"/>
        <w:rPr>
          <w:rFonts w:ascii="Microsoft JhengHei"/>
          <w:b/>
          <w:sz w:val="20"/>
        </w:rPr>
      </w:pPr>
    </w:p>
    <w:p w:rsidR="00CD05E9" w:rsidRDefault="00CD05E9">
      <w:pPr>
        <w:pStyle w:val="a3"/>
        <w:spacing w:before="16"/>
        <w:rPr>
          <w:rFonts w:ascii="Microsoft JhengHei"/>
          <w:b/>
          <w:sz w:val="10"/>
        </w:rPr>
      </w:pPr>
    </w:p>
    <w:p w:rsidR="00CD05E9" w:rsidRDefault="00161934">
      <w:pPr>
        <w:pStyle w:val="1"/>
        <w:spacing w:line="474" w:lineRule="exact"/>
        <w:ind w:right="8"/>
        <w:jc w:val="center"/>
      </w:pPr>
      <w:r>
        <w:rPr>
          <w:noProof/>
          <w:lang w:val="en-US" w:bidi="ar-SA"/>
        </w:rPr>
        <w:drawing>
          <wp:anchor distT="0" distB="0" distL="0" distR="0" simplePos="0" relativeHeight="251648512" behindDoc="1" locked="0" layoutInCell="1" allowOverlap="1">
            <wp:simplePos x="0" y="0"/>
            <wp:positionH relativeFrom="page">
              <wp:posOffset>3314700</wp:posOffset>
            </wp:positionH>
            <wp:positionV relativeFrom="paragraph">
              <wp:posOffset>106045</wp:posOffset>
            </wp:positionV>
            <wp:extent cx="1153160" cy="2882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8" cstate="print"/>
                    <a:stretch>
                      <a:fillRect/>
                    </a:stretch>
                  </pic:blipFill>
                  <pic:spPr>
                    <a:xfrm>
                      <a:off x="0" y="0"/>
                      <a:ext cx="1153160" cy="288212"/>
                    </a:xfrm>
                    <a:prstGeom prst="rect">
                      <a:avLst/>
                    </a:prstGeom>
                  </pic:spPr>
                </pic:pic>
              </a:graphicData>
            </a:graphic>
          </wp:anchor>
        </w:drawing>
      </w:r>
      <w:r>
        <w:t>国家事业单位登记管理局制</w:t>
      </w:r>
    </w:p>
    <w:p w:rsidR="00CD05E9" w:rsidRDefault="00161934">
      <w:pPr>
        <w:spacing w:line="266" w:lineRule="exact"/>
        <w:ind w:right="7"/>
        <w:jc w:val="center"/>
        <w:rPr>
          <w:rFonts w:ascii="Microsoft JhengHei" w:eastAsia="Microsoft JhengHei"/>
          <w:b/>
          <w:sz w:val="18"/>
        </w:rPr>
      </w:pPr>
      <w:r>
        <w:rPr>
          <w:rFonts w:ascii="Microsoft JhengHei" w:eastAsia="Microsoft JhengHei" w:hint="eastAsia"/>
          <w:b/>
          <w:sz w:val="18"/>
        </w:rPr>
        <w:t>编号：133010000190</w:t>
      </w:r>
    </w:p>
    <w:p w:rsidR="00CD05E9" w:rsidRDefault="00CD05E9">
      <w:pPr>
        <w:spacing w:line="266" w:lineRule="exact"/>
        <w:jc w:val="center"/>
        <w:rPr>
          <w:rFonts w:ascii="Microsoft JhengHei" w:eastAsia="Microsoft JhengHei"/>
          <w:sz w:val="18"/>
        </w:rPr>
        <w:sectPr w:rsidR="00CD05E9">
          <w:type w:val="continuous"/>
          <w:pgSz w:w="11910" w:h="16840"/>
          <w:pgMar w:top="1500" w:right="600" w:bottom="280" w:left="1020" w:header="720" w:footer="720" w:gutter="0"/>
          <w:cols w:space="720"/>
        </w:sectPr>
      </w:pPr>
    </w:p>
    <w:p w:rsidR="00CD05E9" w:rsidRDefault="00161934">
      <w:pPr>
        <w:pStyle w:val="a3"/>
        <w:spacing w:before="6"/>
        <w:rPr>
          <w:rFonts w:ascii="Times New Roman"/>
          <w:sz w:val="6"/>
        </w:rPr>
      </w:pPr>
      <w:r>
        <w:rPr>
          <w:noProof/>
          <w:lang w:val="en-US" w:bidi="ar-SA"/>
        </w:rPr>
        <w:lastRenderedPageBreak/>
        <w:drawing>
          <wp:anchor distT="0" distB="0" distL="0" distR="0" simplePos="0" relativeHeight="251649536" behindDoc="1" locked="0" layoutInCell="1" allowOverlap="1">
            <wp:simplePos x="0" y="0"/>
            <wp:positionH relativeFrom="page">
              <wp:posOffset>3110230</wp:posOffset>
            </wp:positionH>
            <wp:positionV relativeFrom="page">
              <wp:posOffset>4521835</wp:posOffset>
            </wp:positionV>
            <wp:extent cx="1622425" cy="156908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0" cstate="print"/>
                    <a:stretch>
                      <a:fillRect/>
                    </a:stretch>
                  </pic:blipFill>
                  <pic:spPr>
                    <a:xfrm>
                      <a:off x="0" y="0"/>
                      <a:ext cx="1622739" cy="1568958"/>
                    </a:xfrm>
                    <a:prstGeom prst="rect">
                      <a:avLst/>
                    </a:prstGeom>
                  </pic:spPr>
                </pic:pic>
              </a:graphicData>
            </a:graphic>
          </wp:anchor>
        </w:drawing>
      </w: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701"/>
        <w:gridCol w:w="2095"/>
        <w:gridCol w:w="1826"/>
        <w:gridCol w:w="2181"/>
        <w:gridCol w:w="2210"/>
      </w:tblGrid>
      <w:tr w:rsidR="00CD05E9">
        <w:trPr>
          <w:trHeight w:val="739"/>
        </w:trPr>
        <w:tc>
          <w:tcPr>
            <w:tcW w:w="1701" w:type="dxa"/>
            <w:vMerge w:val="restart"/>
            <w:tcBorders>
              <w:bottom w:val="single" w:sz="4" w:space="0" w:color="000000"/>
              <w:right w:val="single" w:sz="4" w:space="0" w:color="000000"/>
            </w:tcBorders>
          </w:tcPr>
          <w:p w:rsidR="00CD05E9" w:rsidRDefault="00CD05E9">
            <w:pPr>
              <w:pStyle w:val="TableParagraph"/>
              <w:rPr>
                <w:rFonts w:ascii="Times New Roman"/>
                <w:sz w:val="32"/>
              </w:rPr>
            </w:pPr>
          </w:p>
          <w:p w:rsidR="00CD05E9" w:rsidRDefault="00CD05E9">
            <w:pPr>
              <w:pStyle w:val="TableParagraph"/>
              <w:rPr>
                <w:rFonts w:ascii="Times New Roman"/>
                <w:sz w:val="32"/>
              </w:rPr>
            </w:pPr>
          </w:p>
          <w:p w:rsidR="00CD05E9" w:rsidRDefault="00CD05E9">
            <w:pPr>
              <w:pStyle w:val="TableParagraph"/>
              <w:rPr>
                <w:rFonts w:ascii="Times New Roman"/>
                <w:sz w:val="32"/>
              </w:rPr>
            </w:pPr>
          </w:p>
          <w:p w:rsidR="00CD05E9" w:rsidRDefault="00161934">
            <w:pPr>
              <w:pStyle w:val="TableParagraph"/>
              <w:spacing w:before="235" w:line="254" w:lineRule="auto"/>
              <w:ind w:left="449" w:right="347" w:hanging="81"/>
              <w:rPr>
                <w:rFonts w:ascii="Microsoft JhengHei" w:eastAsia="Microsoft JhengHei"/>
                <w:b/>
                <w:sz w:val="32"/>
              </w:rPr>
            </w:pPr>
            <w:r>
              <w:rPr>
                <w:rFonts w:ascii="Microsoft JhengHei" w:eastAsia="Microsoft JhengHei" w:hint="eastAsia"/>
                <w:b/>
                <w:spacing w:val="-6"/>
                <w:sz w:val="32"/>
              </w:rPr>
              <w:t>《事业</w:t>
            </w:r>
            <w:r>
              <w:rPr>
                <w:rFonts w:ascii="Microsoft JhengHei" w:eastAsia="Microsoft JhengHei" w:hint="eastAsia"/>
                <w:b/>
                <w:sz w:val="32"/>
              </w:rPr>
              <w:t>单 位</w:t>
            </w:r>
          </w:p>
          <w:p w:rsidR="00CD05E9" w:rsidRDefault="00161934">
            <w:pPr>
              <w:pStyle w:val="TableParagraph"/>
              <w:spacing w:before="1" w:line="254" w:lineRule="auto"/>
              <w:ind w:left="448" w:right="267"/>
              <w:rPr>
                <w:rFonts w:ascii="Microsoft JhengHei" w:eastAsia="Microsoft JhengHei"/>
                <w:b/>
                <w:sz w:val="32"/>
              </w:rPr>
            </w:pPr>
            <w:r>
              <w:rPr>
                <w:rFonts w:ascii="Microsoft JhengHei" w:eastAsia="Microsoft JhengHei" w:hint="eastAsia"/>
                <w:b/>
                <w:sz w:val="32"/>
              </w:rPr>
              <w:t>法 人</w:t>
            </w:r>
            <w:r>
              <w:rPr>
                <w:rFonts w:ascii="Microsoft JhengHei" w:eastAsia="Microsoft JhengHei" w:hint="eastAsia"/>
                <w:b/>
                <w:spacing w:val="-6"/>
                <w:sz w:val="32"/>
              </w:rPr>
              <w:t>证书》</w:t>
            </w:r>
            <w:r>
              <w:rPr>
                <w:rFonts w:ascii="Microsoft JhengHei" w:eastAsia="Microsoft JhengHei" w:hint="eastAsia"/>
                <w:b/>
                <w:sz w:val="32"/>
              </w:rPr>
              <w:t>登 载</w:t>
            </w:r>
          </w:p>
          <w:p w:rsidR="00CD05E9" w:rsidRDefault="00161934">
            <w:pPr>
              <w:pStyle w:val="TableParagraph"/>
              <w:spacing w:before="1"/>
              <w:ind w:left="449"/>
              <w:rPr>
                <w:rFonts w:ascii="Microsoft JhengHei" w:eastAsia="Microsoft JhengHei"/>
                <w:b/>
                <w:sz w:val="32"/>
              </w:rPr>
            </w:pPr>
            <w:r>
              <w:rPr>
                <w:rFonts w:ascii="Microsoft JhengHei" w:eastAsia="Microsoft JhengHei" w:hint="eastAsia"/>
                <w:b/>
                <w:sz w:val="32"/>
              </w:rPr>
              <w:t>事  项</w:t>
            </w:r>
          </w:p>
        </w:tc>
        <w:tc>
          <w:tcPr>
            <w:tcW w:w="2095" w:type="dxa"/>
            <w:tcBorders>
              <w:left w:val="single" w:sz="4" w:space="0" w:color="000000"/>
              <w:bottom w:val="single" w:sz="4" w:space="0" w:color="000000"/>
              <w:right w:val="single" w:sz="4" w:space="0" w:color="000000"/>
            </w:tcBorders>
          </w:tcPr>
          <w:p w:rsidR="00CD05E9" w:rsidRDefault="00161934">
            <w:pPr>
              <w:pStyle w:val="TableParagraph"/>
              <w:spacing w:before="89"/>
              <w:ind w:left="28"/>
              <w:jc w:val="center"/>
              <w:rPr>
                <w:rFonts w:ascii="Microsoft JhengHei" w:eastAsia="Microsoft JhengHei"/>
                <w:b/>
                <w:sz w:val="32"/>
              </w:rPr>
            </w:pPr>
            <w:r>
              <w:rPr>
                <w:rFonts w:ascii="Microsoft JhengHei" w:eastAsia="Microsoft JhengHei" w:hint="eastAsia"/>
                <w:b/>
                <w:sz w:val="32"/>
              </w:rPr>
              <w:t>单位名称</w:t>
            </w:r>
          </w:p>
        </w:tc>
        <w:tc>
          <w:tcPr>
            <w:tcW w:w="6217" w:type="dxa"/>
            <w:gridSpan w:val="3"/>
            <w:tcBorders>
              <w:left w:val="single" w:sz="4" w:space="0" w:color="000000"/>
              <w:bottom w:val="single" w:sz="4" w:space="0" w:color="000000"/>
            </w:tcBorders>
          </w:tcPr>
          <w:p w:rsidR="00CD05E9" w:rsidRDefault="00161934">
            <w:pPr>
              <w:pStyle w:val="TableParagraph"/>
              <w:spacing w:before="220"/>
              <w:ind w:left="598"/>
              <w:rPr>
                <w:sz w:val="28"/>
              </w:rPr>
            </w:pPr>
            <w:r>
              <w:rPr>
                <w:sz w:val="28"/>
              </w:rPr>
              <w:t>杭州技师学院（杭州交通高级技工学校）</w:t>
            </w:r>
          </w:p>
        </w:tc>
      </w:tr>
      <w:tr w:rsidR="00CD05E9">
        <w:trPr>
          <w:trHeight w:val="2045"/>
        </w:trPr>
        <w:tc>
          <w:tcPr>
            <w:tcW w:w="1701" w:type="dxa"/>
            <w:vMerge/>
            <w:tcBorders>
              <w:top w:val="nil"/>
              <w:bottom w:val="single" w:sz="4" w:space="0" w:color="000000"/>
              <w:right w:val="single" w:sz="4" w:space="0" w:color="000000"/>
            </w:tcBorders>
          </w:tcPr>
          <w:p w:rsidR="00CD05E9" w:rsidRDefault="00CD05E9">
            <w:pPr>
              <w:rPr>
                <w:sz w:val="2"/>
                <w:szCs w:val="2"/>
              </w:rPr>
            </w:pPr>
          </w:p>
        </w:tc>
        <w:tc>
          <w:tcPr>
            <w:tcW w:w="2095" w:type="dxa"/>
            <w:tcBorders>
              <w:top w:val="single" w:sz="4" w:space="0" w:color="000000"/>
              <w:left w:val="single" w:sz="4" w:space="0" w:color="000000"/>
              <w:bottom w:val="single" w:sz="4" w:space="0" w:color="000000"/>
              <w:right w:val="single" w:sz="4" w:space="0" w:color="000000"/>
            </w:tcBorders>
          </w:tcPr>
          <w:p w:rsidR="00CD05E9" w:rsidRDefault="00CD05E9">
            <w:pPr>
              <w:pStyle w:val="TableParagraph"/>
              <w:spacing w:before="3"/>
              <w:rPr>
                <w:rFonts w:ascii="Times New Roman"/>
                <w:sz w:val="47"/>
              </w:rPr>
            </w:pPr>
          </w:p>
          <w:p w:rsidR="00CD05E9" w:rsidRDefault="00161934">
            <w:pPr>
              <w:pStyle w:val="TableParagraph"/>
              <w:spacing w:line="254" w:lineRule="auto"/>
              <w:ind w:left="414" w:right="384"/>
              <w:rPr>
                <w:rFonts w:ascii="Microsoft JhengHei" w:eastAsia="Microsoft JhengHei"/>
                <w:b/>
                <w:sz w:val="32"/>
              </w:rPr>
            </w:pPr>
            <w:r>
              <w:rPr>
                <w:rFonts w:ascii="Microsoft JhengHei" w:eastAsia="Microsoft JhengHei" w:hint="eastAsia"/>
                <w:b/>
                <w:sz w:val="32"/>
              </w:rPr>
              <w:t>宗</w:t>
            </w:r>
            <w:r>
              <w:rPr>
                <w:rFonts w:ascii="Microsoft JhengHei" w:eastAsia="宋体" w:hint="eastAsia"/>
                <w:b/>
                <w:sz w:val="32"/>
                <w:lang w:val="en-US"/>
              </w:rPr>
              <w:t xml:space="preserve"> </w:t>
            </w:r>
            <w:r>
              <w:rPr>
                <w:rFonts w:ascii="Microsoft JhengHei" w:eastAsia="Microsoft JhengHei" w:hint="eastAsia"/>
                <w:b/>
                <w:sz w:val="32"/>
              </w:rPr>
              <w:t xml:space="preserve"> 旨 </w:t>
            </w:r>
            <w:r>
              <w:rPr>
                <w:rFonts w:ascii="Microsoft JhengHei" w:eastAsia="宋体" w:hint="eastAsia"/>
                <w:b/>
                <w:sz w:val="32"/>
                <w:lang w:val="en-US"/>
              </w:rPr>
              <w:t xml:space="preserve"> </w:t>
            </w:r>
            <w:r>
              <w:rPr>
                <w:rFonts w:ascii="Microsoft JhengHei" w:eastAsia="Microsoft JhengHei" w:hint="eastAsia"/>
                <w:b/>
                <w:sz w:val="32"/>
              </w:rPr>
              <w:t>和业务范围</w:t>
            </w:r>
          </w:p>
        </w:tc>
        <w:tc>
          <w:tcPr>
            <w:tcW w:w="6217" w:type="dxa"/>
            <w:gridSpan w:val="3"/>
            <w:tcBorders>
              <w:top w:val="single" w:sz="4" w:space="0" w:color="000000"/>
              <w:left w:val="single" w:sz="4" w:space="0" w:color="000000"/>
              <w:bottom w:val="single" w:sz="4" w:space="0" w:color="000000"/>
            </w:tcBorders>
          </w:tcPr>
          <w:p w:rsidR="00CD05E9" w:rsidRDefault="00CD05E9">
            <w:pPr>
              <w:pStyle w:val="TableParagraph"/>
              <w:rPr>
                <w:rFonts w:ascii="Times New Roman"/>
                <w:sz w:val="24"/>
              </w:rPr>
            </w:pPr>
          </w:p>
          <w:p w:rsidR="00CD05E9" w:rsidRDefault="00161934">
            <w:pPr>
              <w:pStyle w:val="TableParagraph"/>
              <w:tabs>
                <w:tab w:val="left" w:pos="837"/>
              </w:tabs>
              <w:spacing w:before="159" w:line="242" w:lineRule="auto"/>
              <w:ind w:right="76" w:firstLineChars="200" w:firstLine="640"/>
              <w:rPr>
                <w:sz w:val="24"/>
              </w:rPr>
            </w:pPr>
            <w:r>
              <w:rPr>
                <w:sz w:val="32"/>
                <w:szCs w:val="32"/>
              </w:rPr>
              <w:t>承担全日制交通等各类职业技术教育和各类职业技术培</w:t>
            </w:r>
            <w:r>
              <w:rPr>
                <w:spacing w:val="-17"/>
                <w:sz w:val="32"/>
                <w:szCs w:val="32"/>
              </w:rPr>
              <w:t>训</w:t>
            </w:r>
            <w:r>
              <w:rPr>
                <w:sz w:val="32"/>
                <w:szCs w:val="32"/>
              </w:rPr>
              <w:t>工作</w:t>
            </w:r>
            <w:r>
              <w:rPr>
                <w:sz w:val="32"/>
                <w:szCs w:val="32"/>
              </w:rPr>
              <w:tab/>
              <w:t>负责相关工种职业技能鉴定工作</w:t>
            </w:r>
          </w:p>
        </w:tc>
      </w:tr>
      <w:tr w:rsidR="00CD05E9">
        <w:trPr>
          <w:trHeight w:val="689"/>
        </w:trPr>
        <w:tc>
          <w:tcPr>
            <w:tcW w:w="1701" w:type="dxa"/>
            <w:vMerge/>
            <w:tcBorders>
              <w:top w:val="nil"/>
              <w:bottom w:val="single" w:sz="4" w:space="0" w:color="000000"/>
              <w:right w:val="single" w:sz="4" w:space="0" w:color="000000"/>
            </w:tcBorders>
          </w:tcPr>
          <w:p w:rsidR="00CD05E9" w:rsidRDefault="00CD05E9">
            <w:pPr>
              <w:rPr>
                <w:sz w:val="2"/>
                <w:szCs w:val="2"/>
              </w:rPr>
            </w:pPr>
          </w:p>
        </w:tc>
        <w:tc>
          <w:tcPr>
            <w:tcW w:w="2095" w:type="dxa"/>
            <w:tcBorders>
              <w:top w:val="single" w:sz="4" w:space="0" w:color="000000"/>
              <w:left w:val="single" w:sz="4" w:space="0" w:color="000000"/>
              <w:bottom w:val="single" w:sz="4" w:space="0" w:color="000000"/>
              <w:right w:val="single" w:sz="4" w:space="0" w:color="000000"/>
            </w:tcBorders>
          </w:tcPr>
          <w:p w:rsidR="00CD05E9" w:rsidRDefault="00161934">
            <w:pPr>
              <w:pStyle w:val="TableParagraph"/>
              <w:tabs>
                <w:tab w:val="left" w:pos="989"/>
              </w:tabs>
              <w:spacing w:before="89"/>
              <w:ind w:left="28"/>
              <w:jc w:val="center"/>
              <w:rPr>
                <w:rFonts w:ascii="Microsoft JhengHei" w:eastAsia="Microsoft JhengHei"/>
                <w:b/>
                <w:sz w:val="32"/>
              </w:rPr>
            </w:pPr>
            <w:r>
              <w:rPr>
                <w:rFonts w:ascii="Microsoft JhengHei" w:eastAsia="Microsoft JhengHei" w:hint="eastAsia"/>
                <w:b/>
                <w:sz w:val="32"/>
              </w:rPr>
              <w:t>住</w:t>
            </w:r>
            <w:r>
              <w:rPr>
                <w:rFonts w:ascii="Microsoft JhengHei" w:eastAsia="Microsoft JhengHei" w:hint="eastAsia"/>
                <w:b/>
                <w:sz w:val="32"/>
              </w:rPr>
              <w:tab/>
              <w:t>所</w:t>
            </w:r>
          </w:p>
        </w:tc>
        <w:tc>
          <w:tcPr>
            <w:tcW w:w="6217" w:type="dxa"/>
            <w:gridSpan w:val="3"/>
            <w:tcBorders>
              <w:top w:val="single" w:sz="4" w:space="0" w:color="000000"/>
              <w:left w:val="single" w:sz="4" w:space="0" w:color="000000"/>
              <w:bottom w:val="single" w:sz="4" w:space="0" w:color="000000"/>
            </w:tcBorders>
          </w:tcPr>
          <w:p w:rsidR="00CD05E9" w:rsidRDefault="00161934">
            <w:pPr>
              <w:pStyle w:val="TableParagraph"/>
              <w:spacing w:before="220"/>
              <w:ind w:left="1718"/>
              <w:rPr>
                <w:sz w:val="28"/>
              </w:rPr>
            </w:pPr>
            <w:r>
              <w:rPr>
                <w:sz w:val="28"/>
              </w:rPr>
              <w:t>浙江省桐庐县桐君街道</w:t>
            </w:r>
          </w:p>
        </w:tc>
      </w:tr>
      <w:tr w:rsidR="00CD05E9">
        <w:trPr>
          <w:trHeight w:val="719"/>
        </w:trPr>
        <w:tc>
          <w:tcPr>
            <w:tcW w:w="1701" w:type="dxa"/>
            <w:vMerge/>
            <w:tcBorders>
              <w:top w:val="nil"/>
              <w:bottom w:val="single" w:sz="4" w:space="0" w:color="000000"/>
              <w:right w:val="single" w:sz="4" w:space="0" w:color="000000"/>
            </w:tcBorders>
          </w:tcPr>
          <w:p w:rsidR="00CD05E9" w:rsidRDefault="00CD05E9">
            <w:pPr>
              <w:rPr>
                <w:sz w:val="2"/>
                <w:szCs w:val="2"/>
              </w:rPr>
            </w:pPr>
          </w:p>
        </w:tc>
        <w:tc>
          <w:tcPr>
            <w:tcW w:w="2095" w:type="dxa"/>
            <w:tcBorders>
              <w:top w:val="single" w:sz="4" w:space="0" w:color="000000"/>
              <w:left w:val="single" w:sz="4" w:space="0" w:color="000000"/>
              <w:bottom w:val="single" w:sz="4" w:space="0" w:color="000000"/>
              <w:right w:val="single" w:sz="4" w:space="0" w:color="000000"/>
            </w:tcBorders>
          </w:tcPr>
          <w:p w:rsidR="00CD05E9" w:rsidRDefault="00161934">
            <w:pPr>
              <w:pStyle w:val="TableParagraph"/>
              <w:spacing w:before="89"/>
              <w:ind w:left="28"/>
              <w:jc w:val="center"/>
              <w:rPr>
                <w:rFonts w:ascii="Microsoft JhengHei" w:eastAsia="Microsoft JhengHei"/>
                <w:b/>
                <w:sz w:val="32"/>
              </w:rPr>
            </w:pPr>
            <w:r>
              <w:rPr>
                <w:rFonts w:ascii="Microsoft JhengHei" w:eastAsia="Microsoft JhengHei" w:hint="eastAsia"/>
                <w:b/>
                <w:sz w:val="32"/>
              </w:rPr>
              <w:t>法定代表人</w:t>
            </w:r>
          </w:p>
        </w:tc>
        <w:tc>
          <w:tcPr>
            <w:tcW w:w="6217" w:type="dxa"/>
            <w:gridSpan w:val="3"/>
            <w:tcBorders>
              <w:top w:val="single" w:sz="4" w:space="0" w:color="000000"/>
              <w:left w:val="single" w:sz="4" w:space="0" w:color="000000"/>
              <w:bottom w:val="single" w:sz="4" w:space="0" w:color="000000"/>
            </w:tcBorders>
          </w:tcPr>
          <w:p w:rsidR="00CD05E9" w:rsidRDefault="00161934">
            <w:pPr>
              <w:pStyle w:val="TableParagraph"/>
              <w:spacing w:before="220"/>
              <w:ind w:left="2187" w:right="2148"/>
              <w:jc w:val="center"/>
              <w:rPr>
                <w:sz w:val="28"/>
              </w:rPr>
            </w:pPr>
            <w:r>
              <w:rPr>
                <w:sz w:val="28"/>
              </w:rPr>
              <w:t>邵伟军</w:t>
            </w:r>
          </w:p>
        </w:tc>
      </w:tr>
      <w:tr w:rsidR="00CD05E9">
        <w:trPr>
          <w:trHeight w:val="689"/>
        </w:trPr>
        <w:tc>
          <w:tcPr>
            <w:tcW w:w="1701" w:type="dxa"/>
            <w:vMerge/>
            <w:tcBorders>
              <w:top w:val="nil"/>
              <w:bottom w:val="single" w:sz="4" w:space="0" w:color="000000"/>
              <w:right w:val="single" w:sz="4" w:space="0" w:color="000000"/>
            </w:tcBorders>
          </w:tcPr>
          <w:p w:rsidR="00CD05E9" w:rsidRDefault="00CD05E9">
            <w:pPr>
              <w:rPr>
                <w:sz w:val="2"/>
                <w:szCs w:val="2"/>
              </w:rPr>
            </w:pPr>
          </w:p>
        </w:tc>
        <w:tc>
          <w:tcPr>
            <w:tcW w:w="2095" w:type="dxa"/>
            <w:tcBorders>
              <w:top w:val="single" w:sz="4" w:space="0" w:color="000000"/>
              <w:left w:val="single" w:sz="4" w:space="0" w:color="000000"/>
              <w:bottom w:val="single" w:sz="4" w:space="0" w:color="000000"/>
              <w:right w:val="single" w:sz="4" w:space="0" w:color="000000"/>
            </w:tcBorders>
          </w:tcPr>
          <w:p w:rsidR="00CD05E9" w:rsidRDefault="00161934">
            <w:pPr>
              <w:pStyle w:val="TableParagraph"/>
              <w:spacing w:before="89"/>
              <w:ind w:left="28"/>
              <w:jc w:val="center"/>
              <w:rPr>
                <w:rFonts w:ascii="Microsoft JhengHei" w:eastAsia="Microsoft JhengHei"/>
                <w:b/>
                <w:sz w:val="32"/>
              </w:rPr>
            </w:pPr>
            <w:r>
              <w:rPr>
                <w:rFonts w:ascii="Microsoft JhengHei" w:eastAsia="Microsoft JhengHei" w:hint="eastAsia"/>
                <w:b/>
                <w:sz w:val="32"/>
              </w:rPr>
              <w:t>开办资金</w:t>
            </w:r>
          </w:p>
        </w:tc>
        <w:tc>
          <w:tcPr>
            <w:tcW w:w="6217" w:type="dxa"/>
            <w:gridSpan w:val="3"/>
            <w:tcBorders>
              <w:top w:val="single" w:sz="4" w:space="0" w:color="000000"/>
              <w:left w:val="single" w:sz="4" w:space="0" w:color="000000"/>
              <w:bottom w:val="single" w:sz="4" w:space="0" w:color="000000"/>
            </w:tcBorders>
          </w:tcPr>
          <w:p w:rsidR="00CD05E9" w:rsidRDefault="00161934">
            <w:pPr>
              <w:pStyle w:val="TableParagraph"/>
              <w:spacing w:before="220"/>
              <w:ind w:left="2188" w:right="2148"/>
              <w:jc w:val="center"/>
              <w:rPr>
                <w:sz w:val="28"/>
              </w:rPr>
            </w:pPr>
            <w:r>
              <w:rPr>
                <w:sz w:val="28"/>
              </w:rPr>
              <w:t>48810.36 万元</w:t>
            </w:r>
          </w:p>
        </w:tc>
      </w:tr>
      <w:tr w:rsidR="00CD05E9">
        <w:trPr>
          <w:trHeight w:val="704"/>
        </w:trPr>
        <w:tc>
          <w:tcPr>
            <w:tcW w:w="1701" w:type="dxa"/>
            <w:vMerge/>
            <w:tcBorders>
              <w:top w:val="nil"/>
              <w:bottom w:val="single" w:sz="4" w:space="0" w:color="000000"/>
              <w:right w:val="single" w:sz="4" w:space="0" w:color="000000"/>
            </w:tcBorders>
          </w:tcPr>
          <w:p w:rsidR="00CD05E9" w:rsidRDefault="00CD05E9">
            <w:pPr>
              <w:rPr>
                <w:sz w:val="2"/>
                <w:szCs w:val="2"/>
              </w:rPr>
            </w:pPr>
          </w:p>
        </w:tc>
        <w:tc>
          <w:tcPr>
            <w:tcW w:w="2095" w:type="dxa"/>
            <w:tcBorders>
              <w:top w:val="single" w:sz="4" w:space="0" w:color="000000"/>
              <w:left w:val="single" w:sz="4" w:space="0" w:color="000000"/>
              <w:bottom w:val="single" w:sz="4" w:space="0" w:color="000000"/>
              <w:right w:val="single" w:sz="4" w:space="0" w:color="000000"/>
            </w:tcBorders>
          </w:tcPr>
          <w:p w:rsidR="00CD05E9" w:rsidRDefault="00161934">
            <w:pPr>
              <w:pStyle w:val="TableParagraph"/>
              <w:spacing w:before="89"/>
              <w:ind w:left="28"/>
              <w:jc w:val="center"/>
              <w:rPr>
                <w:rFonts w:ascii="Microsoft JhengHei" w:eastAsia="Microsoft JhengHei"/>
                <w:b/>
                <w:sz w:val="32"/>
              </w:rPr>
            </w:pPr>
            <w:r>
              <w:rPr>
                <w:rFonts w:ascii="Microsoft JhengHei" w:eastAsia="Microsoft JhengHei" w:hint="eastAsia"/>
                <w:b/>
                <w:sz w:val="32"/>
              </w:rPr>
              <w:t>经费来源</w:t>
            </w:r>
          </w:p>
        </w:tc>
        <w:tc>
          <w:tcPr>
            <w:tcW w:w="6217" w:type="dxa"/>
            <w:gridSpan w:val="3"/>
            <w:tcBorders>
              <w:top w:val="single" w:sz="4" w:space="0" w:color="000000"/>
              <w:left w:val="single" w:sz="4" w:space="0" w:color="000000"/>
              <w:bottom w:val="single" w:sz="4" w:space="0" w:color="000000"/>
            </w:tcBorders>
          </w:tcPr>
          <w:p w:rsidR="00CD05E9" w:rsidRDefault="00161934">
            <w:pPr>
              <w:pStyle w:val="TableParagraph"/>
              <w:spacing w:before="220"/>
              <w:ind w:left="2188" w:right="2148"/>
              <w:jc w:val="center"/>
              <w:rPr>
                <w:sz w:val="28"/>
              </w:rPr>
            </w:pPr>
            <w:r>
              <w:rPr>
                <w:sz w:val="28"/>
              </w:rPr>
              <w:t>财政补助</w:t>
            </w:r>
          </w:p>
        </w:tc>
      </w:tr>
      <w:tr w:rsidR="00CD05E9">
        <w:trPr>
          <w:trHeight w:val="689"/>
        </w:trPr>
        <w:tc>
          <w:tcPr>
            <w:tcW w:w="1701" w:type="dxa"/>
            <w:vMerge/>
            <w:tcBorders>
              <w:top w:val="nil"/>
              <w:bottom w:val="single" w:sz="4" w:space="0" w:color="000000"/>
              <w:right w:val="single" w:sz="4" w:space="0" w:color="000000"/>
            </w:tcBorders>
          </w:tcPr>
          <w:p w:rsidR="00CD05E9" w:rsidRDefault="00CD05E9">
            <w:pPr>
              <w:rPr>
                <w:sz w:val="2"/>
                <w:szCs w:val="2"/>
              </w:rPr>
            </w:pPr>
          </w:p>
        </w:tc>
        <w:tc>
          <w:tcPr>
            <w:tcW w:w="2095" w:type="dxa"/>
            <w:tcBorders>
              <w:top w:val="single" w:sz="4" w:space="0" w:color="000000"/>
              <w:left w:val="single" w:sz="4" w:space="0" w:color="000000"/>
              <w:bottom w:val="single" w:sz="4" w:space="0" w:color="000000"/>
              <w:right w:val="single" w:sz="4" w:space="0" w:color="000000"/>
            </w:tcBorders>
          </w:tcPr>
          <w:p w:rsidR="00CD05E9" w:rsidRDefault="00161934">
            <w:pPr>
              <w:pStyle w:val="TableParagraph"/>
              <w:spacing w:before="89"/>
              <w:ind w:left="28"/>
              <w:jc w:val="center"/>
              <w:rPr>
                <w:rFonts w:ascii="Microsoft JhengHei" w:eastAsia="Microsoft JhengHei"/>
                <w:b/>
                <w:sz w:val="32"/>
              </w:rPr>
            </w:pPr>
            <w:r>
              <w:rPr>
                <w:rFonts w:ascii="Microsoft JhengHei" w:eastAsia="Microsoft JhengHei" w:hint="eastAsia"/>
                <w:b/>
                <w:sz w:val="32"/>
              </w:rPr>
              <w:t>举办单位</w:t>
            </w:r>
          </w:p>
        </w:tc>
        <w:tc>
          <w:tcPr>
            <w:tcW w:w="6217" w:type="dxa"/>
            <w:gridSpan w:val="3"/>
            <w:tcBorders>
              <w:top w:val="single" w:sz="4" w:space="0" w:color="000000"/>
              <w:left w:val="single" w:sz="4" w:space="0" w:color="000000"/>
              <w:bottom w:val="single" w:sz="4" w:space="0" w:color="000000"/>
            </w:tcBorders>
          </w:tcPr>
          <w:p w:rsidR="00CD05E9" w:rsidRDefault="00161934">
            <w:pPr>
              <w:pStyle w:val="TableParagraph"/>
              <w:spacing w:before="220"/>
              <w:ind w:left="1998"/>
              <w:rPr>
                <w:sz w:val="28"/>
              </w:rPr>
            </w:pPr>
            <w:r>
              <w:rPr>
                <w:sz w:val="28"/>
              </w:rPr>
              <w:t>杭州市交通运输局</w:t>
            </w:r>
          </w:p>
        </w:tc>
      </w:tr>
      <w:tr w:rsidR="00CD05E9">
        <w:trPr>
          <w:trHeight w:val="639"/>
        </w:trPr>
        <w:tc>
          <w:tcPr>
            <w:tcW w:w="1701" w:type="dxa"/>
            <w:vMerge w:val="restart"/>
            <w:tcBorders>
              <w:top w:val="single" w:sz="4" w:space="0" w:color="000000"/>
              <w:bottom w:val="single" w:sz="4" w:space="0" w:color="000000"/>
              <w:right w:val="single" w:sz="4" w:space="0" w:color="000000"/>
            </w:tcBorders>
          </w:tcPr>
          <w:p w:rsidR="00CD05E9" w:rsidRDefault="00161934">
            <w:pPr>
              <w:pStyle w:val="TableParagraph"/>
              <w:spacing w:before="269" w:line="254" w:lineRule="auto"/>
              <w:ind w:left="529" w:right="508"/>
              <w:jc w:val="both"/>
              <w:rPr>
                <w:rFonts w:ascii="Microsoft JhengHei" w:eastAsia="Microsoft JhengHei"/>
                <w:b/>
                <w:sz w:val="32"/>
              </w:rPr>
            </w:pPr>
            <w:r>
              <w:rPr>
                <w:rFonts w:ascii="Microsoft JhengHei" w:eastAsia="Microsoft JhengHei" w:hint="eastAsia"/>
                <w:b/>
                <w:sz w:val="32"/>
              </w:rPr>
              <w:t>资产损益情况</w:t>
            </w:r>
          </w:p>
        </w:tc>
        <w:tc>
          <w:tcPr>
            <w:tcW w:w="8312" w:type="dxa"/>
            <w:gridSpan w:val="4"/>
            <w:tcBorders>
              <w:top w:val="single" w:sz="4" w:space="0" w:color="000000"/>
              <w:left w:val="single" w:sz="4" w:space="0" w:color="000000"/>
              <w:bottom w:val="single" w:sz="4" w:space="0" w:color="000000"/>
            </w:tcBorders>
          </w:tcPr>
          <w:p w:rsidR="00CD05E9" w:rsidRDefault="00161934">
            <w:pPr>
              <w:pStyle w:val="TableParagraph"/>
              <w:spacing w:before="89"/>
              <w:ind w:left="1905" w:right="1867"/>
              <w:jc w:val="center"/>
              <w:rPr>
                <w:rFonts w:ascii="Microsoft JhengHei" w:eastAsia="Microsoft JhengHei"/>
                <w:b/>
                <w:sz w:val="32"/>
              </w:rPr>
            </w:pPr>
            <w:r>
              <w:rPr>
                <w:rFonts w:ascii="Microsoft JhengHei" w:eastAsia="Microsoft JhengHei" w:hint="eastAsia"/>
                <w:b/>
                <w:sz w:val="32"/>
              </w:rPr>
              <w:t>净资产合计（所有者权益合计）</w:t>
            </w:r>
          </w:p>
        </w:tc>
      </w:tr>
      <w:tr w:rsidR="00CD05E9">
        <w:trPr>
          <w:trHeight w:val="719"/>
        </w:trPr>
        <w:tc>
          <w:tcPr>
            <w:tcW w:w="1701" w:type="dxa"/>
            <w:vMerge/>
            <w:tcBorders>
              <w:top w:val="nil"/>
              <w:bottom w:val="single" w:sz="4" w:space="0" w:color="000000"/>
              <w:right w:val="single" w:sz="4" w:space="0" w:color="000000"/>
            </w:tcBorders>
          </w:tcPr>
          <w:p w:rsidR="00CD05E9" w:rsidRDefault="00CD05E9">
            <w:pPr>
              <w:rPr>
                <w:sz w:val="2"/>
                <w:szCs w:val="2"/>
              </w:rPr>
            </w:pPr>
          </w:p>
        </w:tc>
        <w:tc>
          <w:tcPr>
            <w:tcW w:w="3921" w:type="dxa"/>
            <w:gridSpan w:val="2"/>
            <w:tcBorders>
              <w:top w:val="single" w:sz="4" w:space="0" w:color="000000"/>
              <w:left w:val="single" w:sz="4" w:space="0" w:color="000000"/>
              <w:bottom w:val="single" w:sz="4" w:space="0" w:color="000000"/>
              <w:right w:val="single" w:sz="4" w:space="0" w:color="000000"/>
            </w:tcBorders>
          </w:tcPr>
          <w:p w:rsidR="00CD05E9" w:rsidRDefault="00161934">
            <w:pPr>
              <w:pStyle w:val="TableParagraph"/>
              <w:spacing w:before="89"/>
              <w:ind w:left="846"/>
              <w:rPr>
                <w:rFonts w:ascii="Microsoft JhengHei" w:eastAsia="Microsoft JhengHei"/>
                <w:b/>
                <w:sz w:val="32"/>
              </w:rPr>
            </w:pPr>
            <w:r>
              <w:rPr>
                <w:rFonts w:ascii="Microsoft JhengHei" w:eastAsia="Microsoft JhengHei" w:hint="eastAsia"/>
                <w:b/>
                <w:sz w:val="32"/>
              </w:rPr>
              <w:t>年初数（万元）</w:t>
            </w:r>
          </w:p>
        </w:tc>
        <w:tc>
          <w:tcPr>
            <w:tcW w:w="4391" w:type="dxa"/>
            <w:gridSpan w:val="2"/>
            <w:tcBorders>
              <w:top w:val="single" w:sz="4" w:space="0" w:color="000000"/>
              <w:left w:val="single" w:sz="4" w:space="0" w:color="000000"/>
              <w:bottom w:val="single" w:sz="4" w:space="0" w:color="000000"/>
            </w:tcBorders>
          </w:tcPr>
          <w:p w:rsidR="00CD05E9" w:rsidRDefault="00161934">
            <w:pPr>
              <w:pStyle w:val="TableParagraph"/>
              <w:spacing w:before="89"/>
              <w:ind w:left="1081"/>
              <w:rPr>
                <w:rFonts w:ascii="Microsoft JhengHei" w:eastAsia="Microsoft JhengHei"/>
                <w:b/>
                <w:sz w:val="32"/>
              </w:rPr>
            </w:pPr>
            <w:r>
              <w:rPr>
                <w:rFonts w:ascii="Microsoft JhengHei" w:eastAsia="Microsoft JhengHei" w:hint="eastAsia"/>
                <w:b/>
                <w:sz w:val="32"/>
              </w:rPr>
              <w:t>年末数（万元）</w:t>
            </w:r>
          </w:p>
        </w:tc>
      </w:tr>
      <w:tr w:rsidR="00CD05E9">
        <w:trPr>
          <w:trHeight w:val="614"/>
        </w:trPr>
        <w:tc>
          <w:tcPr>
            <w:tcW w:w="1701" w:type="dxa"/>
            <w:vMerge/>
            <w:tcBorders>
              <w:top w:val="nil"/>
              <w:bottom w:val="single" w:sz="4" w:space="0" w:color="000000"/>
              <w:right w:val="single" w:sz="4" w:space="0" w:color="000000"/>
            </w:tcBorders>
          </w:tcPr>
          <w:p w:rsidR="00CD05E9" w:rsidRDefault="00CD05E9">
            <w:pPr>
              <w:rPr>
                <w:sz w:val="2"/>
                <w:szCs w:val="2"/>
              </w:rPr>
            </w:pPr>
          </w:p>
        </w:tc>
        <w:tc>
          <w:tcPr>
            <w:tcW w:w="3921" w:type="dxa"/>
            <w:gridSpan w:val="2"/>
            <w:tcBorders>
              <w:top w:val="single" w:sz="4" w:space="0" w:color="000000"/>
              <w:left w:val="single" w:sz="4" w:space="0" w:color="000000"/>
              <w:bottom w:val="single" w:sz="4" w:space="0" w:color="000000"/>
              <w:right w:val="single" w:sz="4" w:space="0" w:color="000000"/>
            </w:tcBorders>
          </w:tcPr>
          <w:p w:rsidR="00CD05E9" w:rsidRDefault="00161934">
            <w:pPr>
              <w:pStyle w:val="TableParagraph"/>
              <w:spacing w:before="213"/>
              <w:ind w:left="1350" w:right="1320"/>
              <w:jc w:val="center"/>
              <w:rPr>
                <w:rFonts w:ascii="Times New Roman"/>
                <w:sz w:val="32"/>
              </w:rPr>
            </w:pPr>
            <w:r>
              <w:rPr>
                <w:rFonts w:ascii="Times New Roman"/>
                <w:sz w:val="32"/>
              </w:rPr>
              <w:t>45723.61</w:t>
            </w:r>
          </w:p>
        </w:tc>
        <w:tc>
          <w:tcPr>
            <w:tcW w:w="4391" w:type="dxa"/>
            <w:gridSpan w:val="2"/>
            <w:tcBorders>
              <w:top w:val="single" w:sz="4" w:space="0" w:color="000000"/>
              <w:left w:val="single" w:sz="4" w:space="0" w:color="000000"/>
              <w:bottom w:val="single" w:sz="4" w:space="0" w:color="000000"/>
            </w:tcBorders>
          </w:tcPr>
          <w:p w:rsidR="00CD05E9" w:rsidRDefault="00161934">
            <w:pPr>
              <w:pStyle w:val="TableParagraph"/>
              <w:spacing w:before="213"/>
              <w:ind w:left="1665" w:right="1625"/>
              <w:jc w:val="center"/>
              <w:rPr>
                <w:rFonts w:ascii="Times New Roman"/>
                <w:sz w:val="32"/>
              </w:rPr>
            </w:pPr>
            <w:r>
              <w:rPr>
                <w:rFonts w:ascii="Times New Roman"/>
                <w:sz w:val="32"/>
              </w:rPr>
              <w:t>48972.5</w:t>
            </w:r>
          </w:p>
        </w:tc>
      </w:tr>
      <w:tr w:rsidR="00CD05E9">
        <w:trPr>
          <w:trHeight w:val="644"/>
        </w:trPr>
        <w:tc>
          <w:tcPr>
            <w:tcW w:w="1701" w:type="dxa"/>
            <w:tcBorders>
              <w:top w:val="single" w:sz="4" w:space="0" w:color="000000"/>
              <w:bottom w:val="single" w:sz="4" w:space="0" w:color="000000"/>
              <w:right w:val="single" w:sz="4" w:space="0" w:color="000000"/>
            </w:tcBorders>
          </w:tcPr>
          <w:p w:rsidR="00CD05E9" w:rsidRDefault="00161934">
            <w:pPr>
              <w:pStyle w:val="TableParagraph"/>
              <w:spacing w:before="89"/>
              <w:ind w:left="207"/>
              <w:rPr>
                <w:rFonts w:ascii="Microsoft JhengHei" w:eastAsia="Microsoft JhengHei"/>
                <w:b/>
                <w:sz w:val="32"/>
              </w:rPr>
            </w:pPr>
            <w:r>
              <w:rPr>
                <w:rFonts w:ascii="Microsoft JhengHei" w:eastAsia="Microsoft JhengHei" w:hint="eastAsia"/>
                <w:b/>
                <w:sz w:val="32"/>
              </w:rPr>
              <w:t>网上名称</w:t>
            </w:r>
          </w:p>
        </w:tc>
        <w:tc>
          <w:tcPr>
            <w:tcW w:w="3921" w:type="dxa"/>
            <w:gridSpan w:val="2"/>
            <w:tcBorders>
              <w:top w:val="single" w:sz="4" w:space="0" w:color="000000"/>
              <w:left w:val="single" w:sz="4" w:space="0" w:color="000000"/>
              <w:bottom w:val="single" w:sz="4" w:space="0" w:color="000000"/>
              <w:right w:val="single" w:sz="4" w:space="0" w:color="000000"/>
            </w:tcBorders>
          </w:tcPr>
          <w:p w:rsidR="00CD05E9" w:rsidRDefault="00161934">
            <w:pPr>
              <w:pStyle w:val="TableParagraph"/>
              <w:spacing w:before="220"/>
              <w:ind w:left="780"/>
              <w:rPr>
                <w:sz w:val="28"/>
              </w:rPr>
            </w:pPr>
            <w:r>
              <w:rPr>
                <w:sz w:val="28"/>
              </w:rPr>
              <w:t>杭州技师学院.公益</w:t>
            </w:r>
          </w:p>
        </w:tc>
        <w:tc>
          <w:tcPr>
            <w:tcW w:w="2181" w:type="dxa"/>
            <w:tcBorders>
              <w:top w:val="single" w:sz="4" w:space="0" w:color="000000"/>
              <w:left w:val="single" w:sz="4" w:space="0" w:color="000000"/>
              <w:bottom w:val="single" w:sz="4" w:space="0" w:color="000000"/>
              <w:right w:val="single" w:sz="4" w:space="0" w:color="000000"/>
            </w:tcBorders>
          </w:tcPr>
          <w:p w:rsidR="00CD05E9" w:rsidRDefault="00161934">
            <w:pPr>
              <w:pStyle w:val="TableParagraph"/>
              <w:spacing w:before="89"/>
              <w:ind w:left="457"/>
              <w:rPr>
                <w:rFonts w:ascii="Microsoft JhengHei" w:eastAsia="Microsoft JhengHei"/>
                <w:b/>
                <w:sz w:val="32"/>
              </w:rPr>
            </w:pPr>
            <w:r>
              <w:rPr>
                <w:rFonts w:ascii="Microsoft JhengHei" w:eastAsia="Microsoft JhengHei" w:hint="eastAsia"/>
                <w:b/>
                <w:sz w:val="32"/>
              </w:rPr>
              <w:t>从业人数</w:t>
            </w:r>
          </w:p>
        </w:tc>
        <w:tc>
          <w:tcPr>
            <w:tcW w:w="2210" w:type="dxa"/>
            <w:tcBorders>
              <w:top w:val="single" w:sz="4" w:space="0" w:color="000000"/>
              <w:left w:val="single" w:sz="4" w:space="0" w:color="000000"/>
              <w:bottom w:val="single" w:sz="4" w:space="0" w:color="000000"/>
            </w:tcBorders>
          </w:tcPr>
          <w:p w:rsidR="00CD05E9" w:rsidRDefault="00161934">
            <w:pPr>
              <w:pStyle w:val="TableParagraph"/>
              <w:spacing w:before="236"/>
              <w:ind w:left="884" w:right="845"/>
              <w:jc w:val="center"/>
              <w:rPr>
                <w:rFonts w:ascii="Times New Roman"/>
                <w:sz w:val="28"/>
              </w:rPr>
            </w:pPr>
            <w:r>
              <w:rPr>
                <w:rFonts w:ascii="Times New Roman"/>
                <w:sz w:val="28"/>
              </w:rPr>
              <w:t>281</w:t>
            </w:r>
          </w:p>
        </w:tc>
      </w:tr>
      <w:tr w:rsidR="00CD05E9">
        <w:trPr>
          <w:trHeight w:val="5068"/>
        </w:trPr>
        <w:tc>
          <w:tcPr>
            <w:tcW w:w="1701" w:type="dxa"/>
            <w:tcBorders>
              <w:top w:val="single" w:sz="4" w:space="0" w:color="000000"/>
              <w:bottom w:val="single" w:sz="4" w:space="0" w:color="000000"/>
              <w:right w:val="single" w:sz="4" w:space="0" w:color="000000"/>
            </w:tcBorders>
          </w:tcPr>
          <w:p w:rsidR="00CD05E9" w:rsidRDefault="00161934">
            <w:pPr>
              <w:spacing w:before="4" w:line="560" w:lineRule="exact"/>
              <w:ind w:leftChars="145" w:left="319" w:right="363"/>
              <w:jc w:val="both"/>
              <w:rPr>
                <w:rFonts w:ascii="Microsoft JhengHei" w:eastAsia="Microsoft JhengHei"/>
                <w:b/>
                <w:sz w:val="32"/>
              </w:rPr>
            </w:pPr>
            <w:r>
              <w:rPr>
                <w:rFonts w:ascii="Microsoft JhengHei" w:eastAsia="Microsoft JhengHei" w:hint="eastAsia"/>
                <w:b/>
                <w:sz w:val="32"/>
              </w:rPr>
              <w:t>对《条例》和实施细则有关变更登记规定的</w:t>
            </w:r>
            <w:r>
              <w:rPr>
                <w:rFonts w:ascii="Microsoft JhengHei" w:hint="eastAsia"/>
                <w:b/>
                <w:sz w:val="32"/>
                <w:lang w:val="en-US"/>
              </w:rPr>
              <w:t xml:space="preserve">  </w:t>
            </w:r>
            <w:r>
              <w:rPr>
                <w:rFonts w:ascii="Microsoft JhengHei" w:eastAsia="Microsoft JhengHei" w:hint="eastAsia"/>
                <w:b/>
                <w:sz w:val="32"/>
              </w:rPr>
              <w:t>执行情 况</w:t>
            </w:r>
          </w:p>
        </w:tc>
        <w:tc>
          <w:tcPr>
            <w:tcW w:w="8312" w:type="dxa"/>
            <w:gridSpan w:val="4"/>
            <w:tcBorders>
              <w:top w:val="single" w:sz="4" w:space="0" w:color="000000"/>
              <w:left w:val="single" w:sz="4" w:space="0" w:color="000000"/>
              <w:bottom w:val="single" w:sz="4" w:space="0" w:color="000000"/>
            </w:tcBorders>
          </w:tcPr>
          <w:p w:rsidR="00CD05E9" w:rsidRDefault="00161934">
            <w:pPr>
              <w:spacing w:before="135" w:line="417" w:lineRule="auto"/>
              <w:ind w:right="91" w:firstLineChars="200" w:firstLine="524"/>
              <w:rPr>
                <w:rFonts w:ascii="楷体" w:eastAsia="楷体"/>
                <w:sz w:val="28"/>
              </w:rPr>
            </w:pPr>
            <w:r>
              <w:rPr>
                <w:rFonts w:ascii="楷体" w:eastAsia="楷体" w:hint="eastAsia"/>
                <w:spacing w:val="-18"/>
                <w:sz w:val="28"/>
              </w:rPr>
              <w:t xml:space="preserve">我单位 </w:t>
            </w:r>
            <w:r>
              <w:rPr>
                <w:rFonts w:ascii="楷体" w:eastAsia="楷体" w:hint="eastAsia"/>
                <w:sz w:val="28"/>
              </w:rPr>
              <w:t>2020</w:t>
            </w:r>
            <w:r>
              <w:rPr>
                <w:rFonts w:ascii="楷体" w:eastAsia="楷体" w:hint="eastAsia"/>
                <w:spacing w:val="-17"/>
                <w:sz w:val="28"/>
              </w:rPr>
              <w:t xml:space="preserve"> 年因固定资产和在建项目增加调整了开办资金，按《实</w:t>
            </w:r>
            <w:r>
              <w:rPr>
                <w:rFonts w:ascii="楷体" w:eastAsia="楷体" w:hint="eastAsia"/>
                <w:spacing w:val="-8"/>
                <w:sz w:val="28"/>
              </w:rPr>
              <w:t xml:space="preserve">施细则》规定于是 </w:t>
            </w:r>
            <w:r>
              <w:rPr>
                <w:rFonts w:ascii="楷体" w:eastAsia="楷体" w:hint="eastAsia"/>
                <w:sz w:val="28"/>
              </w:rPr>
              <w:t>2021</w:t>
            </w:r>
            <w:r>
              <w:rPr>
                <w:rFonts w:ascii="楷体" w:eastAsia="楷体" w:hint="eastAsia"/>
                <w:spacing w:val="-47"/>
                <w:sz w:val="28"/>
              </w:rPr>
              <w:t xml:space="preserve"> 年 </w:t>
            </w:r>
            <w:r>
              <w:rPr>
                <w:rFonts w:ascii="楷体" w:eastAsia="楷体" w:hint="eastAsia"/>
                <w:sz w:val="28"/>
              </w:rPr>
              <w:t>1</w:t>
            </w:r>
            <w:r>
              <w:rPr>
                <w:rFonts w:ascii="楷体" w:eastAsia="楷体" w:hint="eastAsia"/>
                <w:spacing w:val="-47"/>
                <w:sz w:val="28"/>
              </w:rPr>
              <w:t xml:space="preserve"> 月 </w:t>
            </w:r>
            <w:r>
              <w:rPr>
                <w:rFonts w:ascii="楷体" w:eastAsia="楷体" w:hint="eastAsia"/>
                <w:sz w:val="28"/>
              </w:rPr>
              <w:t>18</w:t>
            </w:r>
            <w:r>
              <w:rPr>
                <w:rFonts w:ascii="楷体" w:eastAsia="楷体" w:hint="eastAsia"/>
                <w:spacing w:val="-9"/>
                <w:sz w:val="28"/>
              </w:rPr>
              <w:t xml:space="preserve"> 日办理了变更开办资金登记。</w:t>
            </w:r>
          </w:p>
          <w:p w:rsidR="00CD05E9" w:rsidRDefault="00CD05E9">
            <w:pPr>
              <w:pStyle w:val="TableParagraph"/>
              <w:spacing w:before="236"/>
              <w:ind w:left="884" w:right="845"/>
              <w:jc w:val="center"/>
              <w:rPr>
                <w:rFonts w:ascii="Times New Roman"/>
                <w:sz w:val="28"/>
              </w:rPr>
            </w:pPr>
          </w:p>
        </w:tc>
      </w:tr>
    </w:tbl>
    <w:p w:rsidR="00CD05E9" w:rsidRDefault="00CD05E9">
      <w:pPr>
        <w:jc w:val="center"/>
        <w:rPr>
          <w:rFonts w:ascii="Times New Roman"/>
          <w:sz w:val="28"/>
        </w:rPr>
      </w:pPr>
    </w:p>
    <w:p w:rsidR="00CD05E9" w:rsidRDefault="00CD05E9">
      <w:pPr>
        <w:jc w:val="both"/>
        <w:rPr>
          <w:rFonts w:ascii="Times New Roman"/>
          <w:sz w:val="28"/>
        </w:rPr>
      </w:pPr>
    </w:p>
    <w:p w:rsidR="00CD05E9" w:rsidRDefault="00CD05E9">
      <w:pPr>
        <w:rPr>
          <w:rFonts w:ascii="Times New Roman"/>
          <w:sz w:val="14"/>
        </w:rPr>
        <w:sectPr w:rsidR="00CD05E9">
          <w:pgSz w:w="11910" w:h="16840"/>
          <w:pgMar w:top="1440" w:right="600" w:bottom="280" w:left="1020" w:header="720" w:footer="720" w:gutter="0"/>
          <w:cols w:space="720"/>
        </w:sectPr>
      </w:pPr>
    </w:p>
    <w:p w:rsidR="00CD05E9" w:rsidRDefault="00161934">
      <w:pPr>
        <w:pStyle w:val="a3"/>
        <w:spacing w:before="55" w:line="278" w:lineRule="auto"/>
        <w:ind w:left="1941" w:right="247"/>
        <w:jc w:val="both"/>
      </w:pPr>
      <w:r>
        <w:rPr>
          <w:noProof/>
          <w:lang w:val="en-US" w:bidi="ar-SA"/>
        </w:rPr>
        <w:lastRenderedPageBreak/>
        <mc:AlternateContent>
          <mc:Choice Requires="wpg">
            <w:drawing>
              <wp:anchor distT="0" distB="0" distL="114300" distR="114300" simplePos="0" relativeHeight="251651584" behindDoc="1" locked="0" layoutInCell="1" allowOverlap="1">
                <wp:simplePos x="0" y="0"/>
                <wp:positionH relativeFrom="page">
                  <wp:posOffset>721360</wp:posOffset>
                </wp:positionH>
                <wp:positionV relativeFrom="page">
                  <wp:posOffset>914400</wp:posOffset>
                </wp:positionV>
                <wp:extent cx="6377305" cy="8729980"/>
                <wp:effectExtent l="0" t="1270" r="4445" b="12700"/>
                <wp:wrapNone/>
                <wp:docPr id="14" name="组合 13"/>
                <wp:cNvGraphicFramePr/>
                <a:graphic xmlns:a="http://schemas.openxmlformats.org/drawingml/2006/main">
                  <a:graphicData uri="http://schemas.microsoft.com/office/word/2010/wordprocessingGroup">
                    <wpg:wgp>
                      <wpg:cNvGrpSpPr/>
                      <wpg:grpSpPr>
                        <a:xfrm>
                          <a:off x="0" y="0"/>
                          <a:ext cx="6377305" cy="8729980"/>
                          <a:chOff x="1137" y="1440"/>
                          <a:chExt cx="10043" cy="13748"/>
                        </a:xfrm>
                      </wpg:grpSpPr>
                      <wps:wsp>
                        <wps:cNvPr id="6" name="直线 14"/>
                        <wps:cNvCnPr/>
                        <wps:spPr>
                          <a:xfrm>
                            <a:off x="1152" y="1450"/>
                            <a:ext cx="0" cy="13728"/>
                          </a:xfrm>
                          <a:prstGeom prst="line">
                            <a:avLst/>
                          </a:prstGeom>
                          <a:ln w="19050" cap="flat" cmpd="sng">
                            <a:solidFill>
                              <a:srgbClr val="000000"/>
                            </a:solidFill>
                            <a:prstDash val="solid"/>
                            <a:headEnd type="none" w="med" len="med"/>
                            <a:tailEnd type="none" w="med" len="med"/>
                          </a:ln>
                        </wps:spPr>
                        <wps:bodyPr/>
                      </wps:wsp>
                      <wps:wsp>
                        <wps:cNvPr id="8" name="直线 15"/>
                        <wps:cNvCnPr/>
                        <wps:spPr>
                          <a:xfrm>
                            <a:off x="2853" y="1450"/>
                            <a:ext cx="0" cy="13728"/>
                          </a:xfrm>
                          <a:prstGeom prst="line">
                            <a:avLst/>
                          </a:prstGeom>
                          <a:ln w="6350" cap="flat" cmpd="sng">
                            <a:solidFill>
                              <a:srgbClr val="000000"/>
                            </a:solidFill>
                            <a:prstDash val="solid"/>
                            <a:headEnd type="none" w="med" len="med"/>
                            <a:tailEnd type="none" w="med" len="med"/>
                          </a:ln>
                        </wps:spPr>
                        <wps:bodyPr/>
                      </wps:wsp>
                      <wps:wsp>
                        <wps:cNvPr id="10" name="直线 16"/>
                        <wps:cNvCnPr/>
                        <wps:spPr>
                          <a:xfrm>
                            <a:off x="11165" y="1450"/>
                            <a:ext cx="0" cy="13728"/>
                          </a:xfrm>
                          <a:prstGeom prst="line">
                            <a:avLst/>
                          </a:prstGeom>
                          <a:ln w="19050" cap="flat" cmpd="sng">
                            <a:solidFill>
                              <a:srgbClr val="000000"/>
                            </a:solidFill>
                            <a:prstDash val="solid"/>
                            <a:headEnd type="none" w="med" len="med"/>
                            <a:tailEnd type="none" w="med" len="med"/>
                          </a:ln>
                        </wps:spPr>
                        <wps:bodyPr/>
                      </wps:wsp>
                      <wps:wsp>
                        <wps:cNvPr id="12" name="任意多边形 17"/>
                        <wps:cNvSpPr/>
                        <wps:spPr>
                          <a:xfrm>
                            <a:off x="-15" y="3095"/>
                            <a:ext cx="10043" cy="13738"/>
                          </a:xfrm>
                          <a:custGeom>
                            <a:avLst/>
                            <a:gdLst/>
                            <a:ahLst/>
                            <a:cxnLst/>
                            <a:rect l="0" t="0" r="0" b="0"/>
                            <a:pathLst>
                              <a:path w="10043" h="13738">
                                <a:moveTo>
                                  <a:pt x="1152" y="-1650"/>
                                </a:moveTo>
                                <a:lnTo>
                                  <a:pt x="11195" y="-1650"/>
                                </a:lnTo>
                                <a:moveTo>
                                  <a:pt x="1152" y="12088"/>
                                </a:moveTo>
                                <a:lnTo>
                                  <a:pt x="11195" y="12088"/>
                                </a:lnTo>
                              </a:path>
                            </a:pathLst>
                          </a:custGeom>
                          <a:noFill/>
                          <a:ln w="6350" cap="flat" cmpd="sng">
                            <a:solidFill>
                              <a:srgbClr val="000000"/>
                            </a:solidFill>
                            <a:prstDash val="solid"/>
                            <a:headEnd type="none" w="med" len="med"/>
                            <a:tailEnd type="none" w="med" len="med"/>
                          </a:ln>
                        </wps:spPr>
                        <wps:bodyPr upright="1"/>
                      </wps:wsp>
                    </wpg:wgp>
                  </a:graphicData>
                </a:graphic>
              </wp:anchor>
            </w:drawing>
          </mc:Choice>
          <mc:Fallback>
            <w:pict>
              <v:group w14:anchorId="6D164624" id="组合 13" o:spid="_x0000_s1026" style="position:absolute;left:0;text-align:left;margin-left:56.8pt;margin-top:1in;width:502.15pt;height:687.4pt;z-index:-251664896;mso-position-horizontal-relative:page;mso-position-vertical-relative:page" coordorigin="1137,1440" coordsize="10043,1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">
                <v:line id="直线 14" o:spid="_x0000_s1027" style="position:absolute;visibility:visible;mso-wrap-style:square" from="1152,1450" to="1152,1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直线 15" o:spid="_x0000_s1028" style="position:absolute;visibility:visible;mso-wrap-style:square" from="2853,1450" to="2853,1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line id="直线 16" o:spid="_x0000_s1029" style="position:absolute;visibility:visible;mso-wrap-style:square" from="11165,1450" to="11165,1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v:shape id="任意多边形 17" o:spid="_x0000_s1030" style="position:absolute;left:-15;top:3095;width:10043;height:13738;visibility:visible;mso-wrap-style:square;v-text-anchor:top" coordsize="10043,1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" path="m1152,-1650r10043,m1152,12088r10043,e" filled="f" strokeweight=".5pt">
                  <v:path arrowok="t" textboxrect="0,0,10043,13738"/>
                </v:shape>
                <w10:wrap anchorx="page" anchory="page"/>
              </v:group>
            </w:pict>
          </mc:Fallback>
        </mc:AlternateContent>
      </w:r>
      <w:r>
        <w:t xml:space="preserve">    2020</w:t>
      </w:r>
      <w:r>
        <w:rPr>
          <w:spacing w:val="-4"/>
        </w:rPr>
        <w:t xml:space="preserve"> 年，我单位在杭州市交通运输局的领导下，认真贯彻《事业单位登记管理</w:t>
      </w:r>
      <w:r>
        <w:rPr>
          <w:spacing w:val="-11"/>
        </w:rPr>
        <w:t>暂行条例》和《事业单位登记管理暂行条例实施细则》及有关法律法规和政策，按照核准</w:t>
      </w:r>
      <w:r>
        <w:t>登记的宗旨和业务范围开展工作，各项事业蓬勃发展。现将有关情况报告如下：</w:t>
      </w:r>
    </w:p>
    <w:p w:rsidR="00CD05E9" w:rsidRDefault="00161934">
      <w:pPr>
        <w:pStyle w:val="a3"/>
        <w:spacing w:line="269" w:lineRule="exact"/>
        <w:ind w:left="1941" w:firstLineChars="200" w:firstLine="420"/>
      </w:pPr>
      <w:r>
        <w:t>一、开展的主要工作</w:t>
      </w:r>
    </w:p>
    <w:p w:rsidR="00CD05E9" w:rsidRDefault="00161934">
      <w:pPr>
        <w:pStyle w:val="a3"/>
        <w:spacing w:before="43"/>
        <w:ind w:left="1941" w:firstLineChars="200" w:firstLine="420"/>
      </w:pPr>
      <w:r>
        <w:t>（一）业务开展情况</w:t>
      </w:r>
    </w:p>
    <w:p w:rsidR="00CD05E9" w:rsidRDefault="00161934">
      <w:pPr>
        <w:pStyle w:val="a5"/>
        <w:tabs>
          <w:tab w:val="left" w:pos="2152"/>
        </w:tabs>
        <w:spacing w:before="43" w:line="278" w:lineRule="auto"/>
        <w:ind w:left="1941" w:right="154" w:firstLineChars="200" w:firstLine="414"/>
        <w:rPr>
          <w:sz w:val="21"/>
        </w:rPr>
      </w:pPr>
      <w:r>
        <w:rPr>
          <w:rFonts w:hint="eastAsia"/>
          <w:spacing w:val="-3"/>
          <w:sz w:val="21"/>
          <w:lang w:val="en-US"/>
        </w:rPr>
        <w:t>1.</w:t>
      </w:r>
      <w:r>
        <w:rPr>
          <w:spacing w:val="-3"/>
          <w:sz w:val="21"/>
        </w:rPr>
        <w:t xml:space="preserve">日常教学迎难而上。疫情情况下顺利完成 </w:t>
      </w:r>
      <w:r>
        <w:rPr>
          <w:sz w:val="21"/>
        </w:rPr>
        <w:t>99</w:t>
      </w:r>
      <w:r>
        <w:rPr>
          <w:spacing w:val="-8"/>
          <w:sz w:val="21"/>
        </w:rPr>
        <w:t xml:space="preserve"> 个全日制教学班教学任务；疫情期间开展</w:t>
      </w:r>
      <w:r>
        <w:rPr>
          <w:spacing w:val="-14"/>
          <w:sz w:val="21"/>
        </w:rPr>
        <w:t xml:space="preserve">“停课不停学”网络教学活动，共开设 </w:t>
      </w:r>
      <w:r>
        <w:rPr>
          <w:sz w:val="21"/>
        </w:rPr>
        <w:t>110</w:t>
      </w:r>
      <w:r>
        <w:rPr>
          <w:spacing w:val="-12"/>
          <w:sz w:val="21"/>
        </w:rPr>
        <w:t xml:space="preserve"> 余门课程，教师累计上传资源 </w:t>
      </w:r>
      <w:r>
        <w:rPr>
          <w:sz w:val="21"/>
        </w:rPr>
        <w:t>5.5</w:t>
      </w:r>
      <w:r>
        <w:rPr>
          <w:spacing w:val="-14"/>
          <w:sz w:val="21"/>
        </w:rPr>
        <w:t xml:space="preserve"> 万余个，设</w:t>
      </w:r>
      <w:r>
        <w:rPr>
          <w:spacing w:val="-21"/>
          <w:sz w:val="21"/>
        </w:rPr>
        <w:t xml:space="preserve">计课堂活动 </w:t>
      </w:r>
      <w:r>
        <w:rPr>
          <w:sz w:val="21"/>
        </w:rPr>
        <w:t>10.5</w:t>
      </w:r>
      <w:r>
        <w:rPr>
          <w:spacing w:val="-13"/>
          <w:sz w:val="21"/>
        </w:rPr>
        <w:t xml:space="preserve"> 万余次、学生在线 </w:t>
      </w:r>
      <w:r>
        <w:rPr>
          <w:sz w:val="21"/>
        </w:rPr>
        <w:t>9</w:t>
      </w:r>
      <w:r>
        <w:rPr>
          <w:spacing w:val="-8"/>
          <w:sz w:val="21"/>
        </w:rPr>
        <w:t xml:space="preserve"> 万余人次；强化提升日常教学全面质量评价，开展</w:t>
      </w:r>
      <w:r>
        <w:rPr>
          <w:spacing w:val="-9"/>
          <w:sz w:val="21"/>
        </w:rPr>
        <w:t xml:space="preserve">教学评价与评价模式改革，通过纪委抽签的方式，进行课堂教学效果、教学资料等抽查， </w:t>
      </w:r>
      <w:r>
        <w:rPr>
          <w:spacing w:val="-4"/>
          <w:sz w:val="21"/>
        </w:rPr>
        <w:t xml:space="preserve">有效促使教风学风的持续改善；研究制定《天津高考奖励管理办法》，建立“三升三降” </w:t>
      </w:r>
      <w:r>
        <w:rPr>
          <w:spacing w:val="-6"/>
          <w:sz w:val="21"/>
        </w:rPr>
        <w:t xml:space="preserve">选拔培优机制，合理调整教学安排提高教学实效，第二届天津高考班共 </w:t>
      </w:r>
      <w:r>
        <w:rPr>
          <w:sz w:val="21"/>
        </w:rPr>
        <w:t>5</w:t>
      </w:r>
      <w:r>
        <w:rPr>
          <w:spacing w:val="-21"/>
          <w:sz w:val="21"/>
        </w:rPr>
        <w:t xml:space="preserve"> 人本科录取；本</w:t>
      </w:r>
      <w:r>
        <w:rPr>
          <w:spacing w:val="-26"/>
          <w:sz w:val="21"/>
        </w:rPr>
        <w:t xml:space="preserve">年度学院共有 </w:t>
      </w:r>
      <w:r>
        <w:rPr>
          <w:sz w:val="21"/>
        </w:rPr>
        <w:t>103</w:t>
      </w:r>
      <w:r>
        <w:rPr>
          <w:spacing w:val="-8"/>
          <w:sz w:val="21"/>
        </w:rPr>
        <w:t xml:space="preserve"> 人函授本科上线</w:t>
      </w:r>
      <w:r>
        <w:rPr>
          <w:sz w:val="21"/>
        </w:rPr>
        <w:t>，282</w:t>
      </w:r>
      <w:r>
        <w:rPr>
          <w:spacing w:val="-8"/>
          <w:sz w:val="21"/>
        </w:rPr>
        <w:t xml:space="preserve"> 人函授大专上线</w:t>
      </w:r>
      <w:r>
        <w:rPr>
          <w:sz w:val="21"/>
        </w:rPr>
        <w:t>，258</w:t>
      </w:r>
      <w:r>
        <w:rPr>
          <w:spacing w:val="-8"/>
          <w:sz w:val="21"/>
        </w:rPr>
        <w:t xml:space="preserve"> 人报考国家开放大学。完</w:t>
      </w:r>
      <w:r>
        <w:rPr>
          <w:spacing w:val="-11"/>
          <w:sz w:val="21"/>
        </w:rPr>
        <w:t xml:space="preserve">成长沙理工大学等成人教育学院 </w:t>
      </w:r>
      <w:r>
        <w:rPr>
          <w:sz w:val="21"/>
        </w:rPr>
        <w:t>2580</w:t>
      </w:r>
      <w:r>
        <w:rPr>
          <w:spacing w:val="-11"/>
          <w:sz w:val="21"/>
        </w:rPr>
        <w:t xml:space="preserve"> 余人的函授教学工作，函授毕业生 </w:t>
      </w:r>
      <w:r>
        <w:rPr>
          <w:sz w:val="21"/>
        </w:rPr>
        <w:t>810</w:t>
      </w:r>
      <w:r>
        <w:rPr>
          <w:spacing w:val="-10"/>
          <w:sz w:val="21"/>
        </w:rPr>
        <w:t xml:space="preserve"> 人，毕业率</w:t>
      </w:r>
      <w:r>
        <w:rPr>
          <w:spacing w:val="-32"/>
          <w:sz w:val="21"/>
        </w:rPr>
        <w:t xml:space="preserve">达 </w:t>
      </w:r>
      <w:r>
        <w:rPr>
          <w:sz w:val="21"/>
        </w:rPr>
        <w:t>98%。</w:t>
      </w:r>
    </w:p>
    <w:p w:rsidR="00CD05E9" w:rsidRDefault="00161934">
      <w:pPr>
        <w:pStyle w:val="a5"/>
        <w:tabs>
          <w:tab w:val="left" w:pos="2152"/>
        </w:tabs>
        <w:spacing w:line="278" w:lineRule="auto"/>
        <w:ind w:left="1941" w:right="142" w:firstLineChars="200" w:firstLine="440"/>
      </w:pPr>
      <w:r>
        <w:rPr>
          <w:noProof/>
          <w:lang w:val="en-US" w:bidi="ar-SA"/>
        </w:rPr>
        <mc:AlternateContent>
          <mc:Choice Requires="wps">
            <w:drawing>
              <wp:anchor distT="0" distB="0" distL="114300" distR="114300" simplePos="0" relativeHeight="251662848" behindDoc="0" locked="0" layoutInCell="1" allowOverlap="1">
                <wp:simplePos x="0" y="0"/>
                <wp:positionH relativeFrom="page">
                  <wp:posOffset>1169035</wp:posOffset>
                </wp:positionH>
                <wp:positionV relativeFrom="paragraph">
                  <wp:posOffset>835025</wp:posOffset>
                </wp:positionV>
                <wp:extent cx="203200" cy="203200"/>
                <wp:effectExtent l="0" t="0" r="0" b="0"/>
                <wp:wrapNone/>
                <wp:docPr id="59" name="文本框 20"/>
                <wp:cNvGraphicFramePr/>
                <a:graphic xmlns:a="http://schemas.openxmlformats.org/drawingml/2006/main">
                  <a:graphicData uri="http://schemas.microsoft.com/office/word/2010/wordprocessingShape">
                    <wps:wsp>
                      <wps:cNvSpPr txBox="1"/>
                      <wps:spPr>
                        <a:xfrm>
                          <a:off x="0" y="0"/>
                          <a:ext cx="203200" cy="203200"/>
                        </a:xfrm>
                        <a:prstGeom prst="rect">
                          <a:avLst/>
                        </a:prstGeom>
                        <a:noFill/>
                        <a:ln>
                          <a:noFill/>
                        </a:ln>
                      </wps:spPr>
                      <wps:txbx>
                        <w:txbxContent>
                          <w:p w:rsidR="00CD05E9" w:rsidRDefault="00161934">
                            <w:pPr>
                              <w:spacing w:line="320" w:lineRule="exact"/>
                              <w:rPr>
                                <w:rFonts w:ascii="Microsoft JhengHei" w:eastAsia="Microsoft JhengHei"/>
                                <w:b/>
                                <w:sz w:val="32"/>
                              </w:rPr>
                            </w:pPr>
                            <w:r>
                              <w:rPr>
                                <w:rFonts w:ascii="Microsoft JhengHei" w:eastAsia="Microsoft JhengHei" w:hint="eastAsia"/>
                                <w:b/>
                                <w:sz w:val="32"/>
                              </w:rPr>
                              <w:t>业</w:t>
                            </w:r>
                          </w:p>
                        </w:txbxContent>
                      </wps:txbx>
                      <wps:bodyPr lIns="0" tIns="0" rIns="0" bIns="0" upright="1"/>
                    </wps:wsp>
                  </a:graphicData>
                </a:graphic>
              </wp:anchor>
            </w:drawing>
          </mc:Choice>
          <mc:Fallback>
            <w:pict>
              <v:shape id="文本框 20" o:spid="_x0000_s1029" type="#_x0000_t202" style="position:absolute;left:0;text-align:left;margin-left:92.05pt;margin-top:65.75pt;width:16pt;height:16pt;z-index:2516628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" filled="f" stroked="f">
                <v:textbox inset="0,0,0,0">
                  <w:txbxContent>
                    <w:p w:rsidR="00CD05E9" w:rsidRDefault="00161934">
                      <w:pPr>
                        <w:spacing w:line="320" w:lineRule="exact"/>
                        <w:rPr>
                          <w:rFonts w:ascii="Microsoft JhengHei" w:eastAsia="Microsoft JhengHei"/>
                          <w:b/>
                          <w:sz w:val="32"/>
                        </w:rPr>
                      </w:pPr>
                      <w:r>
                        <w:rPr>
                          <w:rFonts w:ascii="Microsoft JhengHei" w:eastAsia="Microsoft JhengHei" w:hint="eastAsia"/>
                          <w:b/>
                          <w:sz w:val="32"/>
                        </w:rPr>
                        <w:t>业</w:t>
                      </w:r>
                    </w:p>
                  </w:txbxContent>
                </v:textbox>
                <w10:wrap anchorx="page"/>
              </v:shape>
            </w:pict>
          </mc:Fallback>
        </mc:AlternateContent>
      </w:r>
      <w:r>
        <w:rPr>
          <w:noProof/>
          <w:lang w:val="en-US" w:bidi="ar-SA"/>
        </w:rPr>
        <mc:AlternateContent>
          <mc:Choice Requires="wps">
            <w:drawing>
              <wp:anchor distT="0" distB="0" distL="114300" distR="114300" simplePos="0" relativeHeight="251660800" behindDoc="0" locked="0" layoutInCell="1" allowOverlap="1">
                <wp:simplePos x="0" y="0"/>
                <wp:positionH relativeFrom="page">
                  <wp:posOffset>1169035</wp:posOffset>
                </wp:positionH>
                <wp:positionV relativeFrom="paragraph">
                  <wp:posOffset>83185</wp:posOffset>
                </wp:positionV>
                <wp:extent cx="203200" cy="203200"/>
                <wp:effectExtent l="0" t="0" r="0" b="0"/>
                <wp:wrapNone/>
                <wp:docPr id="57" name="文本框 18"/>
                <wp:cNvGraphicFramePr/>
                <a:graphic xmlns:a="http://schemas.openxmlformats.org/drawingml/2006/main">
                  <a:graphicData uri="http://schemas.microsoft.com/office/word/2010/wordprocessingShape">
                    <wps:wsp>
                      <wps:cNvSpPr txBox="1"/>
                      <wps:spPr>
                        <a:xfrm>
                          <a:off x="0" y="0"/>
                          <a:ext cx="203200" cy="203200"/>
                        </a:xfrm>
                        <a:prstGeom prst="rect">
                          <a:avLst/>
                        </a:prstGeom>
                        <a:noFill/>
                        <a:ln>
                          <a:noFill/>
                        </a:ln>
                      </wps:spPr>
                      <wps:txbx>
                        <w:txbxContent>
                          <w:p w:rsidR="00CD05E9" w:rsidRDefault="00161934">
                            <w:pPr>
                              <w:spacing w:line="320" w:lineRule="exact"/>
                              <w:rPr>
                                <w:rFonts w:ascii="Microsoft JhengHei" w:eastAsia="Microsoft JhengHei"/>
                                <w:b/>
                                <w:sz w:val="32"/>
                              </w:rPr>
                            </w:pPr>
                            <w:r>
                              <w:rPr>
                                <w:rFonts w:ascii="Microsoft JhengHei" w:eastAsia="Microsoft JhengHei" w:hint="eastAsia"/>
                                <w:b/>
                                <w:sz w:val="32"/>
                              </w:rPr>
                              <w:t>开</w:t>
                            </w:r>
                          </w:p>
                        </w:txbxContent>
                      </wps:txbx>
                      <wps:bodyPr lIns="0" tIns="0" rIns="0" bIns="0" upright="1"/>
                    </wps:wsp>
                  </a:graphicData>
                </a:graphic>
              </wp:anchor>
            </w:drawing>
          </mc:Choice>
          <mc:Fallback>
            <w:pict>
              <v:shape id="文本框 18" o:spid="_x0000_s1030" type="#_x0000_t202" style="position:absolute;left:0;text-align:left;margin-left:92.05pt;margin-top:6.55pt;width:16pt;height:16pt;z-index:2516608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" filled="f" stroked="f">
                <v:textbox inset="0,0,0,0">
                  <w:txbxContent>
                    <w:p w:rsidR="00CD05E9" w:rsidRDefault="00161934">
                      <w:pPr>
                        <w:spacing w:line="320" w:lineRule="exact"/>
                        <w:rPr>
                          <w:rFonts w:ascii="Microsoft JhengHei" w:eastAsia="Microsoft JhengHei"/>
                          <w:b/>
                          <w:sz w:val="32"/>
                        </w:rPr>
                      </w:pPr>
                      <w:r>
                        <w:rPr>
                          <w:rFonts w:ascii="Microsoft JhengHei" w:eastAsia="Microsoft JhengHei" w:hint="eastAsia"/>
                          <w:b/>
                          <w:sz w:val="32"/>
                        </w:rPr>
                        <w:t>开</w:t>
                      </w:r>
                    </w:p>
                  </w:txbxContent>
                </v:textbox>
                <w10:wrap anchorx="page"/>
              </v:shape>
            </w:pict>
          </mc:Fallback>
        </mc:AlternateContent>
      </w:r>
      <w:r>
        <w:rPr>
          <w:noProof/>
          <w:lang w:val="en-US" w:bidi="ar-SA"/>
        </w:rPr>
        <mc:AlternateContent>
          <mc:Choice Requires="wps">
            <w:drawing>
              <wp:anchor distT="0" distB="0" distL="114300" distR="114300" simplePos="0" relativeHeight="251661824" behindDoc="0" locked="0" layoutInCell="1" allowOverlap="1">
                <wp:simplePos x="0" y="0"/>
                <wp:positionH relativeFrom="page">
                  <wp:posOffset>1169035</wp:posOffset>
                </wp:positionH>
                <wp:positionV relativeFrom="paragraph">
                  <wp:posOffset>479425</wp:posOffset>
                </wp:positionV>
                <wp:extent cx="203200" cy="203200"/>
                <wp:effectExtent l="0" t="0" r="0" b="0"/>
                <wp:wrapNone/>
                <wp:docPr id="58" name="文本框 19"/>
                <wp:cNvGraphicFramePr/>
                <a:graphic xmlns:a="http://schemas.openxmlformats.org/drawingml/2006/main">
                  <a:graphicData uri="http://schemas.microsoft.com/office/word/2010/wordprocessingShape">
                    <wps:wsp>
                      <wps:cNvSpPr txBox="1"/>
                      <wps:spPr>
                        <a:xfrm>
                          <a:off x="0" y="0"/>
                          <a:ext cx="203200" cy="203200"/>
                        </a:xfrm>
                        <a:prstGeom prst="rect">
                          <a:avLst/>
                        </a:prstGeom>
                        <a:noFill/>
                        <a:ln>
                          <a:noFill/>
                        </a:ln>
                      </wps:spPr>
                      <wps:txbx>
                        <w:txbxContent>
                          <w:p w:rsidR="00CD05E9" w:rsidRDefault="00161934">
                            <w:pPr>
                              <w:spacing w:line="320" w:lineRule="exact"/>
                              <w:rPr>
                                <w:rFonts w:ascii="Microsoft JhengHei" w:eastAsia="Microsoft JhengHei"/>
                                <w:b/>
                                <w:sz w:val="32"/>
                              </w:rPr>
                            </w:pPr>
                            <w:r>
                              <w:rPr>
                                <w:rFonts w:ascii="Microsoft JhengHei" w:eastAsia="Microsoft JhengHei" w:hint="eastAsia"/>
                                <w:b/>
                                <w:sz w:val="32"/>
                              </w:rPr>
                              <w:t>展</w:t>
                            </w:r>
                          </w:p>
                        </w:txbxContent>
                      </wps:txbx>
                      <wps:bodyPr lIns="0" tIns="0" rIns="0" bIns="0" upright="1"/>
                    </wps:wsp>
                  </a:graphicData>
                </a:graphic>
              </wp:anchor>
            </w:drawing>
          </mc:Choice>
          <mc:Fallback>
            <w:pict>
              <v:shape id="文本框 19" o:spid="_x0000_s1031" type="#_x0000_t202" style="position:absolute;left:0;text-align:left;margin-left:92.05pt;margin-top:37.75pt;width:16pt;height:16pt;z-index:2516618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" filled="f" stroked="f">
                <v:textbox inset="0,0,0,0">
                  <w:txbxContent>
                    <w:p w:rsidR="00CD05E9" w:rsidRDefault="00161934">
                      <w:pPr>
                        <w:spacing w:line="320" w:lineRule="exact"/>
                        <w:rPr>
                          <w:rFonts w:ascii="Microsoft JhengHei" w:eastAsia="Microsoft JhengHei"/>
                          <w:b/>
                          <w:sz w:val="32"/>
                        </w:rPr>
                      </w:pPr>
                      <w:r>
                        <w:rPr>
                          <w:rFonts w:ascii="Microsoft JhengHei" w:eastAsia="Microsoft JhengHei" w:hint="eastAsia"/>
                          <w:b/>
                          <w:sz w:val="32"/>
                        </w:rPr>
                        <w:t>展</w:t>
                      </w:r>
                    </w:p>
                  </w:txbxContent>
                </v:textbox>
                <w10:wrap anchorx="page"/>
              </v:shape>
            </w:pict>
          </mc:Fallback>
        </mc:AlternateContent>
      </w:r>
      <w:r>
        <w:rPr>
          <w:rFonts w:hint="eastAsia"/>
          <w:spacing w:val="-15"/>
          <w:sz w:val="21"/>
          <w:lang w:val="en-US"/>
        </w:rPr>
        <w:t>2.</w:t>
      </w:r>
      <w:r>
        <w:rPr>
          <w:spacing w:val="-15"/>
          <w:sz w:val="21"/>
        </w:rPr>
        <w:t>专业建设成效明显。顺利完成新校区实地搬迁和实训室建设工作；进一步加强飞机维修、</w:t>
      </w:r>
      <w:r>
        <w:rPr>
          <w:spacing w:val="-8"/>
          <w:sz w:val="21"/>
        </w:rPr>
        <w:t>机电类专业建设，修订航空、智能制造等人才培养方案，持续开展航空、轨道交通、游艇</w:t>
      </w:r>
      <w:r>
        <w:rPr>
          <w:spacing w:val="-14"/>
          <w:sz w:val="21"/>
        </w:rPr>
        <w:t>等新专业调研及可行性分析；完成国家开放大学杭州技师学院教学点申报和汽车运用与维</w:t>
      </w:r>
      <w:r>
        <w:rPr>
          <w:sz w:val="21"/>
        </w:rPr>
        <w:t>修技术等三个专业的开设申报与教学考核工作；学院牵头的新能源汽车检测与维修专业</w:t>
      </w:r>
      <w:r>
        <w:rPr>
          <w:noProof/>
          <w:lang w:val="en-US" w:bidi="ar-SA"/>
        </w:rPr>
        <w:drawing>
          <wp:anchor distT="0" distB="0" distL="0" distR="0" simplePos="0" relativeHeight="251650560" behindDoc="1" locked="0" layoutInCell="1" allowOverlap="1">
            <wp:simplePos x="0" y="0"/>
            <wp:positionH relativeFrom="page">
              <wp:posOffset>3110230</wp:posOffset>
            </wp:positionH>
            <wp:positionV relativeFrom="paragraph">
              <wp:posOffset>19685</wp:posOffset>
            </wp:positionV>
            <wp:extent cx="1621155" cy="1567180"/>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jpeg"/>
                    <pic:cNvPicPr>
                      <a:picLocks noChangeAspect="1"/>
                    </pic:cNvPicPr>
                  </pic:nvPicPr>
                  <pic:blipFill>
                    <a:blip r:embed="rId10" cstate="print"/>
                    <a:stretch>
                      <a:fillRect/>
                    </a:stretch>
                  </pic:blipFill>
                  <pic:spPr>
                    <a:xfrm>
                      <a:off x="0" y="0"/>
                      <a:ext cx="1620981" cy="1567258"/>
                    </a:xfrm>
                    <a:prstGeom prst="rect">
                      <a:avLst/>
                    </a:prstGeom>
                  </pic:spPr>
                </pic:pic>
              </a:graphicData>
            </a:graphic>
          </wp:anchor>
        </w:drawing>
      </w:r>
      <w:r>
        <w:t>《国标》《课规》顺利通过国家级验收。</w:t>
      </w:r>
    </w:p>
    <w:p w:rsidR="00CD05E9" w:rsidRDefault="00161934">
      <w:pPr>
        <w:pStyle w:val="a5"/>
        <w:tabs>
          <w:tab w:val="left" w:pos="2152"/>
        </w:tabs>
        <w:spacing w:before="42" w:line="278" w:lineRule="auto"/>
        <w:ind w:left="1941" w:right="247" w:firstLineChars="200" w:firstLine="440"/>
        <w:jc w:val="both"/>
        <w:rPr>
          <w:sz w:val="21"/>
        </w:rPr>
      </w:pPr>
      <w:r>
        <w:rPr>
          <w:noProof/>
          <w:lang w:val="en-US" w:bidi="ar-SA"/>
        </w:rPr>
        <mc:AlternateContent>
          <mc:Choice Requires="wps">
            <w:drawing>
              <wp:anchor distT="0" distB="0" distL="114300" distR="114300" simplePos="0" relativeHeight="251663872" behindDoc="0" locked="0" layoutInCell="1" allowOverlap="1">
                <wp:simplePos x="0" y="0"/>
                <wp:positionH relativeFrom="page">
                  <wp:posOffset>1169035</wp:posOffset>
                </wp:positionH>
                <wp:positionV relativeFrom="paragraph">
                  <wp:posOffset>307975</wp:posOffset>
                </wp:positionV>
                <wp:extent cx="203200" cy="203200"/>
                <wp:effectExtent l="0" t="0" r="0" b="0"/>
                <wp:wrapNone/>
                <wp:docPr id="60" name="文本框 21"/>
                <wp:cNvGraphicFramePr/>
                <a:graphic xmlns:a="http://schemas.openxmlformats.org/drawingml/2006/main">
                  <a:graphicData uri="http://schemas.microsoft.com/office/word/2010/wordprocessingShape">
                    <wps:wsp>
                      <wps:cNvSpPr txBox="1"/>
                      <wps:spPr>
                        <a:xfrm>
                          <a:off x="0" y="0"/>
                          <a:ext cx="203200" cy="203200"/>
                        </a:xfrm>
                        <a:prstGeom prst="rect">
                          <a:avLst/>
                        </a:prstGeom>
                        <a:noFill/>
                        <a:ln>
                          <a:noFill/>
                        </a:ln>
                      </wps:spPr>
                      <wps:txbx>
                        <w:txbxContent>
                          <w:p w:rsidR="00CD05E9" w:rsidRDefault="00161934">
                            <w:pPr>
                              <w:spacing w:line="320" w:lineRule="exact"/>
                              <w:rPr>
                                <w:rFonts w:ascii="Microsoft JhengHei" w:eastAsia="Microsoft JhengHei"/>
                                <w:b/>
                                <w:sz w:val="32"/>
                              </w:rPr>
                            </w:pPr>
                            <w:r>
                              <w:rPr>
                                <w:rFonts w:ascii="Microsoft JhengHei" w:eastAsia="Microsoft JhengHei" w:hint="eastAsia"/>
                                <w:b/>
                                <w:sz w:val="32"/>
                              </w:rPr>
                              <w:t>务</w:t>
                            </w:r>
                          </w:p>
                        </w:txbxContent>
                      </wps:txbx>
                      <wps:bodyPr lIns="0" tIns="0" rIns="0" bIns="0" upright="1"/>
                    </wps:wsp>
                  </a:graphicData>
                </a:graphic>
              </wp:anchor>
            </w:drawing>
          </mc:Choice>
          <mc:Fallback>
            <w:pict>
              <v:shape id="文本框 21" o:spid="_x0000_s1032" type="#_x0000_t202" style="position:absolute;left:0;text-align:left;margin-left:92.05pt;margin-top:24.25pt;width:16pt;height:16pt;z-index:2516638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" filled="f" stroked="f">
                <v:textbox inset="0,0,0,0">
                  <w:txbxContent>
                    <w:p w:rsidR="00CD05E9" w:rsidRDefault="00161934">
                      <w:pPr>
                        <w:spacing w:line="320" w:lineRule="exact"/>
                        <w:rPr>
                          <w:rFonts w:ascii="Microsoft JhengHei" w:eastAsia="Microsoft JhengHei"/>
                          <w:b/>
                          <w:sz w:val="32"/>
                        </w:rPr>
                      </w:pPr>
                      <w:r>
                        <w:rPr>
                          <w:rFonts w:ascii="Microsoft JhengHei" w:eastAsia="Microsoft JhengHei" w:hint="eastAsia"/>
                          <w:b/>
                          <w:sz w:val="32"/>
                        </w:rPr>
                        <w:t>务</w:t>
                      </w:r>
                    </w:p>
                  </w:txbxContent>
                </v:textbox>
                <w10:wrap anchorx="page"/>
              </v:shape>
            </w:pict>
          </mc:Fallback>
        </mc:AlternateContent>
      </w:r>
      <w:r>
        <w:rPr>
          <w:noProof/>
          <w:lang w:val="en-US" w:bidi="ar-SA"/>
        </w:rPr>
        <mc:AlternateContent>
          <mc:Choice Requires="wps">
            <w:drawing>
              <wp:anchor distT="0" distB="0" distL="114300" distR="114300" simplePos="0" relativeHeight="251664896" behindDoc="0" locked="0" layoutInCell="1" allowOverlap="1">
                <wp:simplePos x="0" y="0"/>
                <wp:positionH relativeFrom="page">
                  <wp:posOffset>1169035</wp:posOffset>
                </wp:positionH>
                <wp:positionV relativeFrom="paragraph">
                  <wp:posOffset>704215</wp:posOffset>
                </wp:positionV>
                <wp:extent cx="203200" cy="203200"/>
                <wp:effectExtent l="0" t="0" r="0" b="0"/>
                <wp:wrapNone/>
                <wp:docPr id="61" name="文本框 22"/>
                <wp:cNvGraphicFramePr/>
                <a:graphic xmlns:a="http://schemas.openxmlformats.org/drawingml/2006/main">
                  <a:graphicData uri="http://schemas.microsoft.com/office/word/2010/wordprocessingShape">
                    <wps:wsp>
                      <wps:cNvSpPr txBox="1"/>
                      <wps:spPr>
                        <a:xfrm>
                          <a:off x="0" y="0"/>
                          <a:ext cx="203200" cy="203200"/>
                        </a:xfrm>
                        <a:prstGeom prst="rect">
                          <a:avLst/>
                        </a:prstGeom>
                        <a:noFill/>
                        <a:ln>
                          <a:noFill/>
                        </a:ln>
                      </wps:spPr>
                      <wps:txbx>
                        <w:txbxContent>
                          <w:p w:rsidR="00CD05E9" w:rsidRDefault="00161934">
                            <w:pPr>
                              <w:spacing w:line="320" w:lineRule="exact"/>
                              <w:rPr>
                                <w:rFonts w:ascii="Microsoft JhengHei" w:eastAsia="Microsoft JhengHei"/>
                                <w:b/>
                                <w:sz w:val="32"/>
                              </w:rPr>
                            </w:pPr>
                            <w:r>
                              <w:rPr>
                                <w:rFonts w:ascii="Microsoft JhengHei" w:eastAsia="Microsoft JhengHei" w:hint="eastAsia"/>
                                <w:b/>
                                <w:sz w:val="32"/>
                              </w:rPr>
                              <w:t>活</w:t>
                            </w:r>
                          </w:p>
                        </w:txbxContent>
                      </wps:txbx>
                      <wps:bodyPr lIns="0" tIns="0" rIns="0" bIns="0" upright="1"/>
                    </wps:wsp>
                  </a:graphicData>
                </a:graphic>
              </wp:anchor>
            </w:drawing>
          </mc:Choice>
          <mc:Fallback>
            <w:pict>
              <v:shape id="文本框 22" o:spid="_x0000_s1033" type="#_x0000_t202" style="position:absolute;left:0;text-align:left;margin-left:92.05pt;margin-top:55.45pt;width:16pt;height:16pt;z-index:2516648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" filled="f" stroked="f">
                <v:textbox inset="0,0,0,0">
                  <w:txbxContent>
                    <w:p w:rsidR="00CD05E9" w:rsidRDefault="00161934">
                      <w:pPr>
                        <w:spacing w:line="320" w:lineRule="exact"/>
                        <w:rPr>
                          <w:rFonts w:ascii="Microsoft JhengHei" w:eastAsia="Microsoft JhengHei"/>
                          <w:b/>
                          <w:sz w:val="32"/>
                        </w:rPr>
                      </w:pPr>
                      <w:r>
                        <w:rPr>
                          <w:rFonts w:ascii="Microsoft JhengHei" w:eastAsia="Microsoft JhengHei" w:hint="eastAsia"/>
                          <w:b/>
                          <w:sz w:val="32"/>
                        </w:rPr>
                        <w:t>活</w:t>
                      </w:r>
                    </w:p>
                  </w:txbxContent>
                </v:textbox>
                <w10:wrap anchorx="page"/>
              </v:shape>
            </w:pict>
          </mc:Fallback>
        </mc:AlternateContent>
      </w:r>
      <w:r>
        <w:rPr>
          <w:rFonts w:hint="eastAsia"/>
          <w:spacing w:val="-4"/>
          <w:sz w:val="21"/>
          <w:lang w:val="en-US"/>
        </w:rPr>
        <w:t>3.</w:t>
      </w:r>
      <w:r>
        <w:rPr>
          <w:spacing w:val="-4"/>
          <w:sz w:val="21"/>
        </w:rPr>
        <w:t xml:space="preserve">教科研工作成果丰硕。科学编制 </w:t>
      </w:r>
      <w:r>
        <w:rPr>
          <w:sz w:val="21"/>
        </w:rPr>
        <w:t>2020</w:t>
      </w:r>
      <w:r>
        <w:rPr>
          <w:spacing w:val="-8"/>
          <w:sz w:val="21"/>
        </w:rPr>
        <w:t xml:space="preserve"> 年教科研工作计划，重点加强教科研信息化工作</w:t>
      </w:r>
      <w:r>
        <w:rPr>
          <w:spacing w:val="-11"/>
          <w:sz w:val="21"/>
        </w:rPr>
        <w:t xml:space="preserve">力度；完成省级及以上课题立项 </w:t>
      </w:r>
      <w:r>
        <w:rPr>
          <w:sz w:val="21"/>
        </w:rPr>
        <w:t>6</w:t>
      </w:r>
      <w:r>
        <w:rPr>
          <w:spacing w:val="-13"/>
          <w:sz w:val="21"/>
        </w:rPr>
        <w:t xml:space="preserve"> 个，院级课题立项 </w:t>
      </w:r>
      <w:r>
        <w:rPr>
          <w:sz w:val="21"/>
        </w:rPr>
        <w:t>31</w:t>
      </w:r>
      <w:r>
        <w:rPr>
          <w:spacing w:val="-11"/>
          <w:sz w:val="21"/>
        </w:rPr>
        <w:t xml:space="preserve"> 个，上一年度发表教科研论文 </w:t>
      </w:r>
      <w:r>
        <w:rPr>
          <w:spacing w:val="-8"/>
          <w:sz w:val="21"/>
        </w:rPr>
        <w:t xml:space="preserve">33 </w:t>
      </w:r>
      <w:r>
        <w:rPr>
          <w:spacing w:val="-16"/>
          <w:sz w:val="21"/>
        </w:rPr>
        <w:t xml:space="preserve">篇；顺利完成 </w:t>
      </w:r>
      <w:r>
        <w:rPr>
          <w:sz w:val="21"/>
        </w:rPr>
        <w:t>10</w:t>
      </w:r>
      <w:r>
        <w:rPr>
          <w:spacing w:val="-15"/>
          <w:sz w:val="21"/>
        </w:rPr>
        <w:t xml:space="preserve"> 个省级及以上课题结题；开发完善 </w:t>
      </w:r>
      <w:r>
        <w:rPr>
          <w:sz w:val="21"/>
        </w:rPr>
        <w:t>22</w:t>
      </w:r>
      <w:r>
        <w:rPr>
          <w:spacing w:val="-9"/>
          <w:sz w:val="21"/>
        </w:rPr>
        <w:t xml:space="preserve"> 个专业课程标准并加强审核，课程</w:t>
      </w:r>
      <w:r>
        <w:rPr>
          <w:spacing w:val="-7"/>
          <w:sz w:val="21"/>
        </w:rPr>
        <w:t xml:space="preserve">标准开发数量达 </w:t>
      </w:r>
      <w:r>
        <w:rPr>
          <w:sz w:val="21"/>
        </w:rPr>
        <w:t>262</w:t>
      </w:r>
      <w:r>
        <w:rPr>
          <w:spacing w:val="-13"/>
          <w:sz w:val="21"/>
        </w:rPr>
        <w:t xml:space="preserve"> 门；系统梳理开发 </w:t>
      </w:r>
      <w:r>
        <w:rPr>
          <w:sz w:val="21"/>
        </w:rPr>
        <w:t>14</w:t>
      </w:r>
      <w:r>
        <w:rPr>
          <w:spacing w:val="-14"/>
          <w:sz w:val="21"/>
        </w:rPr>
        <w:t xml:space="preserve"> 个职业</w:t>
      </w:r>
      <w:r>
        <w:rPr>
          <w:sz w:val="21"/>
        </w:rPr>
        <w:t>（工种）与全日制专业课程相融合的技能等级认定规范、指南、题库。</w:t>
      </w:r>
    </w:p>
    <w:p w:rsidR="00CD05E9" w:rsidRDefault="00161934">
      <w:pPr>
        <w:pStyle w:val="a5"/>
        <w:tabs>
          <w:tab w:val="left" w:pos="2152"/>
        </w:tabs>
        <w:spacing w:line="278" w:lineRule="auto"/>
        <w:ind w:left="1941" w:right="141" w:firstLineChars="200" w:firstLine="440"/>
        <w:rPr>
          <w:sz w:val="21"/>
        </w:rPr>
      </w:pPr>
      <w:r>
        <w:rPr>
          <w:noProof/>
          <w:lang w:val="en-US" w:bidi="ar-SA"/>
        </w:rPr>
        <mc:AlternateContent>
          <mc:Choice Requires="wps">
            <w:drawing>
              <wp:anchor distT="0" distB="0" distL="114300" distR="114300" simplePos="0" relativeHeight="251665920" behindDoc="0" locked="0" layoutInCell="1" allowOverlap="1">
                <wp:simplePos x="0" y="0"/>
                <wp:positionH relativeFrom="page">
                  <wp:posOffset>1169035</wp:posOffset>
                </wp:positionH>
                <wp:positionV relativeFrom="paragraph">
                  <wp:posOffset>83185</wp:posOffset>
                </wp:positionV>
                <wp:extent cx="203200" cy="203200"/>
                <wp:effectExtent l="0" t="0" r="0" b="0"/>
                <wp:wrapNone/>
                <wp:docPr id="62" name="文本框 23"/>
                <wp:cNvGraphicFramePr/>
                <a:graphic xmlns:a="http://schemas.openxmlformats.org/drawingml/2006/main">
                  <a:graphicData uri="http://schemas.microsoft.com/office/word/2010/wordprocessingShape">
                    <wps:wsp>
                      <wps:cNvSpPr txBox="1"/>
                      <wps:spPr>
                        <a:xfrm>
                          <a:off x="0" y="0"/>
                          <a:ext cx="203200" cy="203200"/>
                        </a:xfrm>
                        <a:prstGeom prst="rect">
                          <a:avLst/>
                        </a:prstGeom>
                        <a:noFill/>
                        <a:ln>
                          <a:noFill/>
                        </a:ln>
                      </wps:spPr>
                      <wps:txbx>
                        <w:txbxContent>
                          <w:p w:rsidR="00CD05E9" w:rsidRDefault="00161934">
                            <w:pPr>
                              <w:spacing w:line="320" w:lineRule="exact"/>
                              <w:rPr>
                                <w:rFonts w:ascii="Microsoft JhengHei" w:eastAsia="Microsoft JhengHei"/>
                                <w:b/>
                                <w:sz w:val="32"/>
                              </w:rPr>
                            </w:pPr>
                            <w:r>
                              <w:rPr>
                                <w:rFonts w:ascii="Microsoft JhengHei" w:eastAsia="Microsoft JhengHei" w:hint="eastAsia"/>
                                <w:b/>
                                <w:sz w:val="32"/>
                              </w:rPr>
                              <w:t>动</w:t>
                            </w:r>
                          </w:p>
                        </w:txbxContent>
                      </wps:txbx>
                      <wps:bodyPr lIns="0" tIns="0" rIns="0" bIns="0" upright="1"/>
                    </wps:wsp>
                  </a:graphicData>
                </a:graphic>
              </wp:anchor>
            </w:drawing>
          </mc:Choice>
          <mc:Fallback>
            <w:pict>
              <v:shape id="文本框 23" o:spid="_x0000_s1034" type="#_x0000_t202" style="position:absolute;left:0;text-align:left;margin-left:92.05pt;margin-top:6.55pt;width:16pt;height:16pt;z-index:2516659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" filled="f" stroked="f">
                <v:textbox inset="0,0,0,0">
                  <w:txbxContent>
                    <w:p w:rsidR="00CD05E9" w:rsidRDefault="00161934">
                      <w:pPr>
                        <w:spacing w:line="320" w:lineRule="exact"/>
                        <w:rPr>
                          <w:rFonts w:ascii="Microsoft JhengHei" w:eastAsia="Microsoft JhengHei"/>
                          <w:b/>
                          <w:sz w:val="32"/>
                        </w:rPr>
                      </w:pPr>
                      <w:r>
                        <w:rPr>
                          <w:rFonts w:ascii="Microsoft JhengHei" w:eastAsia="Microsoft JhengHei" w:hint="eastAsia"/>
                          <w:b/>
                          <w:sz w:val="32"/>
                        </w:rPr>
                        <w:t>动</w:t>
                      </w:r>
                    </w:p>
                  </w:txbxContent>
                </v:textbox>
                <w10:wrap anchorx="page"/>
              </v:shape>
            </w:pict>
          </mc:Fallback>
        </mc:AlternateContent>
      </w:r>
      <w:r>
        <w:rPr>
          <w:noProof/>
          <w:lang w:val="en-US" w:bidi="ar-SA"/>
        </w:rPr>
        <mc:AlternateContent>
          <mc:Choice Requires="wps">
            <w:drawing>
              <wp:anchor distT="0" distB="0" distL="114300" distR="114300" simplePos="0" relativeHeight="251666944" behindDoc="0" locked="0" layoutInCell="1" allowOverlap="1">
                <wp:simplePos x="0" y="0"/>
                <wp:positionH relativeFrom="page">
                  <wp:posOffset>1169035</wp:posOffset>
                </wp:positionH>
                <wp:positionV relativeFrom="paragraph">
                  <wp:posOffset>479425</wp:posOffset>
                </wp:positionV>
                <wp:extent cx="203200" cy="203200"/>
                <wp:effectExtent l="0" t="0" r="0" b="0"/>
                <wp:wrapNone/>
                <wp:docPr id="63" name="文本框 24"/>
                <wp:cNvGraphicFramePr/>
                <a:graphic xmlns:a="http://schemas.openxmlformats.org/drawingml/2006/main">
                  <a:graphicData uri="http://schemas.microsoft.com/office/word/2010/wordprocessingShape">
                    <wps:wsp>
                      <wps:cNvSpPr txBox="1"/>
                      <wps:spPr>
                        <a:xfrm>
                          <a:off x="0" y="0"/>
                          <a:ext cx="203200" cy="203200"/>
                        </a:xfrm>
                        <a:prstGeom prst="rect">
                          <a:avLst/>
                        </a:prstGeom>
                        <a:noFill/>
                        <a:ln>
                          <a:noFill/>
                        </a:ln>
                      </wps:spPr>
                      <wps:txbx>
                        <w:txbxContent>
                          <w:p w:rsidR="00CD05E9" w:rsidRDefault="00161934">
                            <w:pPr>
                              <w:spacing w:line="320" w:lineRule="exact"/>
                              <w:rPr>
                                <w:rFonts w:ascii="Microsoft JhengHei" w:eastAsia="Microsoft JhengHei"/>
                                <w:b/>
                                <w:sz w:val="32"/>
                              </w:rPr>
                            </w:pPr>
                            <w:r>
                              <w:rPr>
                                <w:rFonts w:ascii="Microsoft JhengHei" w:eastAsia="Microsoft JhengHei" w:hint="eastAsia"/>
                                <w:b/>
                                <w:sz w:val="32"/>
                              </w:rPr>
                              <w:t>情</w:t>
                            </w:r>
                          </w:p>
                        </w:txbxContent>
                      </wps:txbx>
                      <wps:bodyPr lIns="0" tIns="0" rIns="0" bIns="0" upright="1"/>
                    </wps:wsp>
                  </a:graphicData>
                </a:graphic>
              </wp:anchor>
            </w:drawing>
          </mc:Choice>
          <mc:Fallback>
            <w:pict>
              <v:shape id="文本框 24" o:spid="_x0000_s1035" type="#_x0000_t202" style="position:absolute;left:0;text-align:left;margin-left:92.05pt;margin-top:37.75pt;width:16pt;height:16pt;z-index:2516669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" filled="f" stroked="f">
                <v:textbox inset="0,0,0,0">
                  <w:txbxContent>
                    <w:p w:rsidR="00CD05E9" w:rsidRDefault="00161934">
                      <w:pPr>
                        <w:spacing w:line="320" w:lineRule="exact"/>
                        <w:rPr>
                          <w:rFonts w:ascii="Microsoft JhengHei" w:eastAsia="Microsoft JhengHei"/>
                          <w:b/>
                          <w:sz w:val="32"/>
                        </w:rPr>
                      </w:pPr>
                      <w:r>
                        <w:rPr>
                          <w:rFonts w:ascii="Microsoft JhengHei" w:eastAsia="Microsoft JhengHei" w:hint="eastAsia"/>
                          <w:b/>
                          <w:sz w:val="32"/>
                        </w:rPr>
                        <w:t>情</w:t>
                      </w:r>
                    </w:p>
                  </w:txbxContent>
                </v:textbox>
                <w10:wrap anchorx="page"/>
              </v:shape>
            </w:pict>
          </mc:Fallback>
        </mc:AlternateContent>
      </w:r>
      <w:r>
        <w:rPr>
          <w:noProof/>
          <w:lang w:val="en-US" w:bidi="ar-SA"/>
        </w:rPr>
        <mc:AlternateContent>
          <mc:Choice Requires="wps">
            <w:drawing>
              <wp:anchor distT="0" distB="0" distL="114300" distR="114300" simplePos="0" relativeHeight="251667968" behindDoc="0" locked="0" layoutInCell="1" allowOverlap="1">
                <wp:simplePos x="0" y="0"/>
                <wp:positionH relativeFrom="page">
                  <wp:posOffset>1169035</wp:posOffset>
                </wp:positionH>
                <wp:positionV relativeFrom="paragraph">
                  <wp:posOffset>875665</wp:posOffset>
                </wp:positionV>
                <wp:extent cx="203200" cy="203200"/>
                <wp:effectExtent l="0" t="0" r="0" b="0"/>
                <wp:wrapNone/>
                <wp:docPr id="64" name="文本框 25"/>
                <wp:cNvGraphicFramePr/>
                <a:graphic xmlns:a="http://schemas.openxmlformats.org/drawingml/2006/main">
                  <a:graphicData uri="http://schemas.microsoft.com/office/word/2010/wordprocessingShape">
                    <wps:wsp>
                      <wps:cNvSpPr txBox="1"/>
                      <wps:spPr>
                        <a:xfrm>
                          <a:off x="0" y="0"/>
                          <a:ext cx="203200" cy="203200"/>
                        </a:xfrm>
                        <a:prstGeom prst="rect">
                          <a:avLst/>
                        </a:prstGeom>
                        <a:noFill/>
                        <a:ln>
                          <a:noFill/>
                        </a:ln>
                      </wps:spPr>
                      <wps:txbx>
                        <w:txbxContent>
                          <w:p w:rsidR="00CD05E9" w:rsidRDefault="00161934">
                            <w:pPr>
                              <w:spacing w:line="320" w:lineRule="exact"/>
                              <w:rPr>
                                <w:rFonts w:ascii="Microsoft JhengHei" w:eastAsia="Microsoft JhengHei"/>
                                <w:b/>
                                <w:sz w:val="32"/>
                              </w:rPr>
                            </w:pPr>
                            <w:r>
                              <w:rPr>
                                <w:rFonts w:ascii="Microsoft JhengHei" w:eastAsia="Microsoft JhengHei" w:hint="eastAsia"/>
                                <w:b/>
                                <w:sz w:val="32"/>
                              </w:rPr>
                              <w:t>况</w:t>
                            </w:r>
                          </w:p>
                        </w:txbxContent>
                      </wps:txbx>
                      <wps:bodyPr lIns="0" tIns="0" rIns="0" bIns="0" upright="1"/>
                    </wps:wsp>
                  </a:graphicData>
                </a:graphic>
              </wp:anchor>
            </w:drawing>
          </mc:Choice>
          <mc:Fallback>
            <w:pict>
              <v:shape id="文本框 25" o:spid="_x0000_s1036" type="#_x0000_t202" style="position:absolute;left:0;text-align:left;margin-left:92.05pt;margin-top:68.95pt;width:16pt;height:16pt;z-index:2516679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" filled="f" stroked="f">
                <v:textbox inset="0,0,0,0">
                  <w:txbxContent>
                    <w:p w:rsidR="00CD05E9" w:rsidRDefault="00161934">
                      <w:pPr>
                        <w:spacing w:line="320" w:lineRule="exact"/>
                        <w:rPr>
                          <w:rFonts w:ascii="Microsoft JhengHei" w:eastAsia="Microsoft JhengHei"/>
                          <w:b/>
                          <w:sz w:val="32"/>
                        </w:rPr>
                      </w:pPr>
                      <w:r>
                        <w:rPr>
                          <w:rFonts w:ascii="Microsoft JhengHei" w:eastAsia="Microsoft JhengHei" w:hint="eastAsia"/>
                          <w:b/>
                          <w:sz w:val="32"/>
                        </w:rPr>
                        <w:t>况</w:t>
                      </w:r>
                    </w:p>
                  </w:txbxContent>
                </v:textbox>
                <w10:wrap anchorx="page"/>
              </v:shape>
            </w:pict>
          </mc:Fallback>
        </mc:AlternateContent>
      </w:r>
      <w:r>
        <w:rPr>
          <w:rFonts w:hint="eastAsia"/>
          <w:spacing w:val="-14"/>
          <w:sz w:val="21"/>
          <w:lang w:val="en-US"/>
        </w:rPr>
        <w:t>4.</w:t>
      </w:r>
      <w:r>
        <w:rPr>
          <w:spacing w:val="-14"/>
          <w:sz w:val="21"/>
        </w:rPr>
        <w:t xml:space="preserve">竞赛成绩引人瞩目。建立完善竞赛管理协调机制，由学院统筹管理竞赛报名、选手选拔、集中备赛和参赛工作；全年竞赛成绩优异，各专业系部师生获市级及以上技能大赛奖项 </w:t>
      </w:r>
      <w:r>
        <w:rPr>
          <w:sz w:val="21"/>
        </w:rPr>
        <w:t xml:space="preserve">93 </w:t>
      </w:r>
      <w:r>
        <w:rPr>
          <w:spacing w:val="-7"/>
          <w:sz w:val="21"/>
        </w:rPr>
        <w:t xml:space="preserve">人次，获一等奖 </w:t>
      </w:r>
      <w:r>
        <w:rPr>
          <w:sz w:val="21"/>
        </w:rPr>
        <w:t>32</w:t>
      </w:r>
      <w:r>
        <w:rPr>
          <w:spacing w:val="-8"/>
          <w:sz w:val="21"/>
        </w:rPr>
        <w:t xml:space="preserve"> 人次，其中五位选手参加第一届全国技能大赛，获一金一银三优胜， </w:t>
      </w:r>
      <w:r>
        <w:rPr>
          <w:spacing w:val="-18"/>
          <w:sz w:val="21"/>
        </w:rPr>
        <w:t xml:space="preserve">陈彬彬获汽车喷漆世赛项目金牌，朱俊杰获机器人系统集成项目银牌；积极承办各类大赛， </w:t>
      </w:r>
      <w:r>
        <w:rPr>
          <w:spacing w:val="-5"/>
          <w:sz w:val="21"/>
        </w:rPr>
        <w:t xml:space="preserve">承办了世赛汽车技术等 </w:t>
      </w:r>
      <w:r>
        <w:rPr>
          <w:sz w:val="21"/>
        </w:rPr>
        <w:t>4</w:t>
      </w:r>
      <w:r>
        <w:rPr>
          <w:spacing w:val="-13"/>
          <w:sz w:val="21"/>
        </w:rPr>
        <w:t xml:space="preserve"> 个项目的省、市级选拔赛，第一届全国技能大赛汽车智能化技术</w:t>
      </w:r>
      <w:r>
        <w:rPr>
          <w:spacing w:val="-21"/>
          <w:sz w:val="21"/>
        </w:rPr>
        <w:t>省赛以及省机动车维修职业技能竞赛、市经信委大客车驾驶员技能竞赛等；完成汽车技术、</w:t>
      </w:r>
      <w:r>
        <w:rPr>
          <w:spacing w:val="-4"/>
          <w:sz w:val="21"/>
        </w:rPr>
        <w:t xml:space="preserve">汽车喷涂、车身修复、飞机维修 </w:t>
      </w:r>
      <w:r>
        <w:rPr>
          <w:sz w:val="21"/>
        </w:rPr>
        <w:t>4</w:t>
      </w:r>
      <w:r>
        <w:rPr>
          <w:spacing w:val="-8"/>
          <w:sz w:val="21"/>
        </w:rPr>
        <w:t xml:space="preserve"> 个世赛项目国家集训基地申报工作。</w:t>
      </w:r>
    </w:p>
    <w:p w:rsidR="00216DE6" w:rsidRDefault="00161934">
      <w:pPr>
        <w:pStyle w:val="a5"/>
        <w:tabs>
          <w:tab w:val="left" w:pos="2152"/>
        </w:tabs>
        <w:spacing w:line="278" w:lineRule="auto"/>
        <w:ind w:left="1941" w:right="154" w:firstLineChars="200" w:firstLine="384"/>
        <w:rPr>
          <w:spacing w:val="-8"/>
          <w:sz w:val="21"/>
        </w:rPr>
      </w:pPr>
      <w:r>
        <w:rPr>
          <w:rFonts w:hint="eastAsia"/>
          <w:spacing w:val="-18"/>
          <w:sz w:val="21"/>
          <w:lang w:val="en-US"/>
        </w:rPr>
        <w:t>5.</w:t>
      </w:r>
      <w:r>
        <w:rPr>
          <w:spacing w:val="-18"/>
          <w:sz w:val="21"/>
        </w:rPr>
        <w:t>合作办学多方联动。校校合作互利共赢。现有教学点之间的合作共建更加稳定；面向“三</w:t>
      </w:r>
      <w:r>
        <w:rPr>
          <w:spacing w:val="-19"/>
          <w:sz w:val="21"/>
        </w:rPr>
        <w:t xml:space="preserve">区三州”等贫困地区职业院校技能扶贫工作有效开展，精准实施“一校一策”结对帮扶， </w:t>
      </w:r>
      <w:r>
        <w:rPr>
          <w:spacing w:val="-2"/>
          <w:sz w:val="21"/>
        </w:rPr>
        <w:t xml:space="preserve">选派一名中层干部赴凉山州劳动职业技术学校挂职送教，接收 </w:t>
      </w:r>
      <w:r>
        <w:rPr>
          <w:sz w:val="21"/>
        </w:rPr>
        <w:t>60</w:t>
      </w:r>
      <w:r>
        <w:rPr>
          <w:spacing w:val="-8"/>
          <w:sz w:val="21"/>
        </w:rPr>
        <w:t xml:space="preserve"> 名云南盈江学生来院学</w:t>
      </w:r>
      <w:r>
        <w:rPr>
          <w:spacing w:val="-10"/>
          <w:sz w:val="21"/>
        </w:rPr>
        <w:t xml:space="preserve">习；校地合作多点开花。积极推进中澳班教学进程，组织 </w:t>
      </w:r>
      <w:r>
        <w:rPr>
          <w:sz w:val="21"/>
        </w:rPr>
        <w:t>IMI</w:t>
      </w:r>
      <w:r>
        <w:rPr>
          <w:spacing w:val="-8"/>
          <w:sz w:val="21"/>
        </w:rPr>
        <w:t xml:space="preserve"> 项目学生开展技能实训。</w:t>
      </w:r>
    </w:p>
    <w:p w:rsidR="00CD05E9" w:rsidRDefault="00161934">
      <w:pPr>
        <w:pStyle w:val="a5"/>
        <w:tabs>
          <w:tab w:val="left" w:pos="2152"/>
        </w:tabs>
        <w:spacing w:line="278" w:lineRule="auto"/>
        <w:ind w:left="1941" w:right="154" w:firstLineChars="200" w:firstLine="404"/>
        <w:rPr>
          <w:sz w:val="21"/>
        </w:rPr>
      </w:pPr>
      <w:r>
        <w:rPr>
          <w:spacing w:val="-8"/>
          <w:sz w:val="21"/>
        </w:rPr>
        <w:t>6.招生工作保质增量。参加市教育局、市人社局联合组织开展的“2020</w:t>
      </w:r>
      <w:r>
        <w:rPr>
          <w:spacing w:val="-7"/>
          <w:sz w:val="21"/>
        </w:rPr>
        <w:t xml:space="preserve"> 年杭州市区中等</w:t>
      </w:r>
      <w:r>
        <w:rPr>
          <w:spacing w:val="-15"/>
          <w:sz w:val="21"/>
        </w:rPr>
        <w:t xml:space="preserve">职业学校云上招生咨询为民服务活动”，直播关注量达到 </w:t>
      </w:r>
      <w:r>
        <w:rPr>
          <w:sz w:val="21"/>
        </w:rPr>
        <w:t>9</w:t>
      </w:r>
      <w:r>
        <w:rPr>
          <w:spacing w:val="-8"/>
          <w:sz w:val="21"/>
        </w:rPr>
        <w:t xml:space="preserve"> 万余人次；多平台、多渠道、</w:t>
      </w:r>
      <w:r>
        <w:rPr>
          <w:spacing w:val="-16"/>
          <w:sz w:val="21"/>
        </w:rPr>
        <w:t xml:space="preserve">全方位做好 </w:t>
      </w:r>
      <w:r>
        <w:rPr>
          <w:sz w:val="21"/>
        </w:rPr>
        <w:t>2020</w:t>
      </w:r>
      <w:r>
        <w:rPr>
          <w:spacing w:val="-16"/>
          <w:sz w:val="21"/>
        </w:rPr>
        <w:t xml:space="preserve"> 年学院招生宣传工作；召开学院 </w:t>
      </w:r>
      <w:r>
        <w:rPr>
          <w:sz w:val="21"/>
        </w:rPr>
        <w:t>2020</w:t>
      </w:r>
      <w:r>
        <w:rPr>
          <w:spacing w:val="-10"/>
          <w:sz w:val="21"/>
        </w:rPr>
        <w:t xml:space="preserve"> 年合作院校</w:t>
      </w:r>
      <w:r>
        <w:rPr>
          <w:sz w:val="21"/>
        </w:rPr>
        <w:t>（教学点）线上工作会</w:t>
      </w:r>
      <w:r>
        <w:rPr>
          <w:spacing w:val="-9"/>
          <w:sz w:val="21"/>
        </w:rPr>
        <w:t>议，在继续做好学生成人函授教育的同时，与国家开放大学合作拓展各专业函授本科、大专学历复合教育，丰富毕业生高学历获取通道。</w:t>
      </w:r>
    </w:p>
    <w:p w:rsidR="00CD05E9" w:rsidRDefault="00216DE6">
      <w:pPr>
        <w:pStyle w:val="a5"/>
        <w:tabs>
          <w:tab w:val="left" w:pos="2152"/>
        </w:tabs>
        <w:spacing w:line="278" w:lineRule="auto"/>
        <w:ind w:left="1941" w:right="142" w:firstLineChars="200" w:firstLine="396"/>
        <w:rPr>
          <w:sz w:val="21"/>
        </w:rPr>
      </w:pPr>
      <w:r>
        <w:rPr>
          <w:rFonts w:hint="eastAsia"/>
          <w:spacing w:val="-12"/>
          <w:sz w:val="21"/>
          <w:lang w:val="en-US"/>
        </w:rPr>
        <w:t>7</w:t>
      </w:r>
      <w:r w:rsidR="00161934">
        <w:rPr>
          <w:rFonts w:hint="eastAsia"/>
          <w:spacing w:val="-12"/>
          <w:sz w:val="21"/>
          <w:lang w:val="en-US"/>
        </w:rPr>
        <w:t>.</w:t>
      </w:r>
      <w:r w:rsidR="00161934">
        <w:rPr>
          <w:spacing w:val="-12"/>
          <w:sz w:val="21"/>
        </w:rPr>
        <w:t xml:space="preserve">校园文化多姿多彩。学院获市交通运输系统建国 </w:t>
      </w:r>
      <w:r w:rsidR="00161934">
        <w:rPr>
          <w:sz w:val="21"/>
        </w:rPr>
        <w:t>70</w:t>
      </w:r>
      <w:r w:rsidR="00161934">
        <w:rPr>
          <w:spacing w:val="-9"/>
          <w:sz w:val="21"/>
        </w:rPr>
        <w:t xml:space="preserve"> 周年文艺汇演二等奖和优秀组织奖、</w:t>
      </w:r>
      <w:r w:rsidR="00161934">
        <w:rPr>
          <w:spacing w:val="-6"/>
          <w:sz w:val="21"/>
        </w:rPr>
        <w:t>职工趣味运动会广播操比赛第一名及优秀组织奖；助力桐庐县“全国文明城市”创建，组</w:t>
      </w:r>
      <w:r w:rsidR="00161934">
        <w:rPr>
          <w:spacing w:val="-9"/>
          <w:sz w:val="21"/>
        </w:rPr>
        <w:t xml:space="preserve">织党员志愿服务活动；全年发布新闻报道 </w:t>
      </w:r>
      <w:r w:rsidR="00161934">
        <w:rPr>
          <w:sz w:val="21"/>
        </w:rPr>
        <w:t>451</w:t>
      </w:r>
      <w:r w:rsidR="00161934">
        <w:rPr>
          <w:spacing w:val="-15"/>
          <w:sz w:val="21"/>
        </w:rPr>
        <w:t xml:space="preserve"> 篇，局网报送 </w:t>
      </w:r>
      <w:r w:rsidR="00161934">
        <w:rPr>
          <w:sz w:val="21"/>
        </w:rPr>
        <w:t>75</w:t>
      </w:r>
      <w:r w:rsidR="00161934">
        <w:rPr>
          <w:spacing w:val="-8"/>
          <w:sz w:val="21"/>
        </w:rPr>
        <w:t xml:space="preserve"> 篇，媒体来访报道及外送</w:t>
      </w:r>
      <w:r w:rsidR="00161934">
        <w:rPr>
          <w:spacing w:val="-24"/>
          <w:sz w:val="21"/>
        </w:rPr>
        <w:t xml:space="preserve">信息 </w:t>
      </w:r>
      <w:r w:rsidR="00161934">
        <w:rPr>
          <w:sz w:val="21"/>
        </w:rPr>
        <w:t>43</w:t>
      </w:r>
      <w:r w:rsidR="00161934">
        <w:rPr>
          <w:spacing w:val="-13"/>
          <w:sz w:val="21"/>
        </w:rPr>
        <w:t xml:space="preserve"> 篇，学院官微推送 </w:t>
      </w:r>
      <w:r w:rsidR="00161934">
        <w:rPr>
          <w:sz w:val="21"/>
        </w:rPr>
        <w:t>48</w:t>
      </w:r>
      <w:r w:rsidR="00161934">
        <w:rPr>
          <w:spacing w:val="-15"/>
          <w:sz w:val="21"/>
        </w:rPr>
        <w:t xml:space="preserve"> 期；做好《交通强国建设纲要》、世界青年技能日宣贯等工</w:t>
      </w:r>
    </w:p>
    <w:p w:rsidR="00CD05E9" w:rsidRDefault="00CD05E9">
      <w:pPr>
        <w:spacing w:line="278" w:lineRule="auto"/>
        <w:rPr>
          <w:sz w:val="21"/>
        </w:rPr>
        <w:sectPr w:rsidR="00CD05E9">
          <w:pgSz w:w="11910" w:h="16840"/>
          <w:pgMar w:top="1400" w:right="600" w:bottom="280" w:left="1020" w:header="720" w:footer="720" w:gutter="0"/>
          <w:cols w:space="720"/>
        </w:sectPr>
      </w:pPr>
    </w:p>
    <w:p w:rsidR="00CD05E9" w:rsidRDefault="00161934">
      <w:pPr>
        <w:pStyle w:val="a3"/>
        <w:spacing w:before="55" w:line="278" w:lineRule="auto"/>
        <w:ind w:left="1941" w:right="247"/>
        <w:jc w:val="both"/>
      </w:pPr>
      <w:r>
        <w:rPr>
          <w:noProof/>
          <w:lang w:val="en-US" w:bidi="ar-SA"/>
        </w:rPr>
        <w:lastRenderedPageBreak/>
        <mc:AlternateContent>
          <mc:Choice Requires="wpg">
            <w:drawing>
              <wp:anchor distT="0" distB="0" distL="114300" distR="114300" simplePos="0" relativeHeight="251653632" behindDoc="1" locked="0" layoutInCell="1" allowOverlap="1">
                <wp:simplePos x="0" y="0"/>
                <wp:positionH relativeFrom="page">
                  <wp:posOffset>721360</wp:posOffset>
                </wp:positionH>
                <wp:positionV relativeFrom="page">
                  <wp:posOffset>914400</wp:posOffset>
                </wp:positionV>
                <wp:extent cx="6377305" cy="9072245"/>
                <wp:effectExtent l="0" t="1270" r="4445" b="13335"/>
                <wp:wrapNone/>
                <wp:docPr id="21" name="组合 26"/>
                <wp:cNvGraphicFramePr/>
                <a:graphic xmlns:a="http://schemas.openxmlformats.org/drawingml/2006/main">
                  <a:graphicData uri="http://schemas.microsoft.com/office/word/2010/wordprocessingGroup">
                    <wpg:wgp>
                      <wpg:cNvGrpSpPr/>
                      <wpg:grpSpPr>
                        <a:xfrm>
                          <a:off x="0" y="0"/>
                          <a:ext cx="6377305" cy="9072245"/>
                          <a:chOff x="1137" y="1440"/>
                          <a:chExt cx="10043" cy="13748"/>
                        </a:xfrm>
                      </wpg:grpSpPr>
                      <wps:wsp>
                        <wps:cNvPr id="16" name="直线 27"/>
                        <wps:cNvCnPr/>
                        <wps:spPr>
                          <a:xfrm>
                            <a:off x="1152" y="1450"/>
                            <a:ext cx="0" cy="13728"/>
                          </a:xfrm>
                          <a:prstGeom prst="line">
                            <a:avLst/>
                          </a:prstGeom>
                          <a:ln w="19050" cap="flat" cmpd="sng">
                            <a:solidFill>
                              <a:srgbClr val="000000"/>
                            </a:solidFill>
                            <a:prstDash val="solid"/>
                            <a:headEnd type="none" w="med" len="med"/>
                            <a:tailEnd type="none" w="med" len="med"/>
                          </a:ln>
                        </wps:spPr>
                        <wps:bodyPr/>
                      </wps:wsp>
                      <wps:wsp>
                        <wps:cNvPr id="18" name="直线 28"/>
                        <wps:cNvCnPr/>
                        <wps:spPr>
                          <a:xfrm>
                            <a:off x="2853" y="1450"/>
                            <a:ext cx="0" cy="13728"/>
                          </a:xfrm>
                          <a:prstGeom prst="line">
                            <a:avLst/>
                          </a:prstGeom>
                          <a:ln w="6350" cap="flat" cmpd="sng">
                            <a:solidFill>
                              <a:srgbClr val="000000"/>
                            </a:solidFill>
                            <a:prstDash val="solid"/>
                            <a:headEnd type="none" w="med" len="med"/>
                            <a:tailEnd type="none" w="med" len="med"/>
                          </a:ln>
                        </wps:spPr>
                        <wps:bodyPr/>
                      </wps:wsp>
                      <wps:wsp>
                        <wps:cNvPr id="19" name="直线 29"/>
                        <wps:cNvCnPr/>
                        <wps:spPr>
                          <a:xfrm>
                            <a:off x="11165" y="1450"/>
                            <a:ext cx="0" cy="13728"/>
                          </a:xfrm>
                          <a:prstGeom prst="line">
                            <a:avLst/>
                          </a:prstGeom>
                          <a:ln w="19050" cap="flat" cmpd="sng">
                            <a:solidFill>
                              <a:srgbClr val="000000"/>
                            </a:solidFill>
                            <a:prstDash val="solid"/>
                            <a:headEnd type="none" w="med" len="med"/>
                            <a:tailEnd type="none" w="med" len="med"/>
                          </a:ln>
                        </wps:spPr>
                        <wps:bodyPr/>
                      </wps:wsp>
                      <wps:wsp>
                        <wps:cNvPr id="20" name="任意多边形 30"/>
                        <wps:cNvSpPr/>
                        <wps:spPr>
                          <a:xfrm>
                            <a:off x="-15" y="3095"/>
                            <a:ext cx="10043" cy="13738"/>
                          </a:xfrm>
                          <a:custGeom>
                            <a:avLst/>
                            <a:gdLst/>
                            <a:ahLst/>
                            <a:cxnLst/>
                            <a:rect l="0" t="0" r="0" b="0"/>
                            <a:pathLst>
                              <a:path w="10043" h="13738">
                                <a:moveTo>
                                  <a:pt x="1152" y="-1650"/>
                                </a:moveTo>
                                <a:lnTo>
                                  <a:pt x="11195" y="-1650"/>
                                </a:lnTo>
                                <a:moveTo>
                                  <a:pt x="1152" y="12088"/>
                                </a:moveTo>
                                <a:lnTo>
                                  <a:pt x="11195" y="12088"/>
                                </a:lnTo>
                              </a:path>
                            </a:pathLst>
                          </a:custGeom>
                          <a:noFill/>
                          <a:ln w="6350" cap="flat" cmpd="sng">
                            <a:solidFill>
                              <a:srgbClr val="000000"/>
                            </a:solidFill>
                            <a:prstDash val="solid"/>
                            <a:headEnd type="none" w="med" len="med"/>
                            <a:tailEnd type="none" w="med" len="med"/>
                          </a:ln>
                        </wps:spPr>
                        <wps:bodyPr vert="horz" anchor="t" upright="1"/>
                      </wps:wsp>
                    </wpg:wgp>
                  </a:graphicData>
                </a:graphic>
              </wp:anchor>
            </w:drawing>
          </mc:Choice>
          <mc:Fallback>
            <w:pict>
              <v:group w14:anchorId="464D4558" id="组合 26" o:spid="_x0000_s1026" style="position:absolute;left:0;text-align:left;margin-left:56.8pt;margin-top:1in;width:502.15pt;height:714.35pt;z-index:-251662848;mso-position-horizontal-relative:page;mso-position-vertical-relative:page" coordorigin="1137,1440" coordsize="10043,1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">
                <v:line id="直线 27" o:spid="_x0000_s1027" style="position:absolute;visibility:visible;mso-wrap-style:square" from="1152,1450" to="1152,1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" strokeweight="1.5pt"/>
                <v:line id="直线 28" o:spid="_x0000_s1028" style="position:absolute;visibility:visible;mso-wrap-style:square" from="2853,1450" to="2853,1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line id="直线 29" o:spid="_x0000_s1029" style="position:absolute;visibility:visible;mso-wrap-style:square" from="11165,1450" to="11165,1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strokeweight="1.5pt"/>
                <v:shape id="任意多边形 30" o:spid="_x0000_s1030" style="position:absolute;left:-15;top:3095;width:10043;height:13738;visibility:visible;mso-wrap-style:square;v-text-anchor:top" coordsize="10043,1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" path="m1152,-1650r10043,m1152,12088r10043,e" filled="f" strokeweight=".5pt">
                  <v:path arrowok="t" textboxrect="0,0,10043,13738"/>
                </v:shape>
                <w10:wrap anchorx="page" anchory="page"/>
              </v:group>
            </w:pict>
          </mc:Fallback>
        </mc:AlternateContent>
      </w:r>
      <w:r>
        <w:rPr>
          <w:spacing w:val="-8"/>
        </w:rPr>
        <w:t>作，积极营造技能成才的育人氛围；做好杨金龙参加全国人大会议的提案准备工作，同时</w:t>
      </w:r>
      <w:r>
        <w:rPr>
          <w:spacing w:val="-7"/>
        </w:rPr>
        <w:t>做好媒体采访、会后宣讲等相关工作；做好首届全国职业技能大赛学院参赛宣传工作，中</w:t>
      </w:r>
      <w:r>
        <w:rPr>
          <w:spacing w:val="-17"/>
        </w:rPr>
        <w:t>央电视台、浙江卫视、杭州电视台等都进行了报道，《杭州日报》头版、《都市快报》头版</w:t>
      </w:r>
      <w:r>
        <w:t>专版报道陈彬彬夺得汽车喷漆项目金牌事迹。</w:t>
      </w:r>
    </w:p>
    <w:p w:rsidR="00CD05E9" w:rsidRDefault="00216DE6">
      <w:pPr>
        <w:pStyle w:val="a5"/>
        <w:tabs>
          <w:tab w:val="left" w:pos="2152"/>
        </w:tabs>
        <w:spacing w:line="269" w:lineRule="exact"/>
        <w:ind w:left="1941" w:firstLineChars="200" w:firstLine="420"/>
        <w:rPr>
          <w:sz w:val="21"/>
        </w:rPr>
      </w:pPr>
      <w:r>
        <w:rPr>
          <w:rFonts w:hint="eastAsia"/>
          <w:sz w:val="21"/>
          <w:lang w:val="en-US"/>
        </w:rPr>
        <w:t>8</w:t>
      </w:r>
      <w:r w:rsidR="00161934">
        <w:rPr>
          <w:rFonts w:hint="eastAsia"/>
          <w:sz w:val="21"/>
          <w:lang w:val="en-US"/>
        </w:rPr>
        <w:t>.</w:t>
      </w:r>
      <w:r w:rsidR="00161934">
        <w:rPr>
          <w:sz w:val="21"/>
        </w:rPr>
        <w:t>重点项目亮点凸显</w:t>
      </w:r>
    </w:p>
    <w:p w:rsidR="00CD05E9" w:rsidRDefault="00161934">
      <w:pPr>
        <w:pStyle w:val="a3"/>
        <w:spacing w:before="43" w:line="278" w:lineRule="auto"/>
        <w:ind w:left="1941" w:right="205" w:firstLineChars="200" w:firstLine="408"/>
        <w:jc w:val="both"/>
      </w:pPr>
      <w:r>
        <w:rPr>
          <w:spacing w:val="-6"/>
        </w:rPr>
        <w:t xml:space="preserve">校区扩建项目获评 </w:t>
      </w:r>
      <w:r>
        <w:t>2020</w:t>
      </w:r>
      <w:r>
        <w:rPr>
          <w:spacing w:val="-8"/>
        </w:rPr>
        <w:t xml:space="preserve"> 年度杭州市建设工程安全生产文明施工标准化样板工地；高标准推进名校建设项目收官，9</w:t>
      </w:r>
      <w:r>
        <w:rPr>
          <w:spacing w:val="-10"/>
        </w:rPr>
        <w:t xml:space="preserve"> 个子项目、</w:t>
      </w:r>
      <w:r>
        <w:t>395</w:t>
      </w:r>
      <w:r>
        <w:rPr>
          <w:spacing w:val="-11"/>
        </w:rPr>
        <w:t xml:space="preserve"> 个验收要点全部高质量完成，完成率 </w:t>
      </w:r>
      <w:r>
        <w:rPr>
          <w:spacing w:val="-3"/>
        </w:rPr>
        <w:t xml:space="preserve">110.1%； </w:t>
      </w:r>
      <w:r>
        <w:rPr>
          <w:spacing w:val="-5"/>
        </w:rPr>
        <w:t>成功筹划举办第七届全国技工院校校长论坛，人社部原副部长王晓初、原职建司司长张立新等人社部领导出席会议，232</w:t>
      </w:r>
      <w:r>
        <w:rPr>
          <w:spacing w:val="-12"/>
        </w:rPr>
        <w:t xml:space="preserve"> 家院校、</w:t>
      </w:r>
      <w:r>
        <w:t>28</w:t>
      </w:r>
      <w:r>
        <w:rPr>
          <w:spacing w:val="-17"/>
        </w:rPr>
        <w:t xml:space="preserve"> 家企业共计 </w:t>
      </w:r>
      <w:r>
        <w:t>500</w:t>
      </w:r>
      <w:r>
        <w:rPr>
          <w:spacing w:val="-8"/>
        </w:rPr>
        <w:t xml:space="preserve"> 余人参与会议。</w:t>
      </w:r>
    </w:p>
    <w:p w:rsidR="00CD05E9" w:rsidRDefault="00216DE6">
      <w:pPr>
        <w:pStyle w:val="a5"/>
        <w:tabs>
          <w:tab w:val="left" w:pos="2152"/>
        </w:tabs>
        <w:spacing w:line="269" w:lineRule="exact"/>
        <w:ind w:left="1941" w:firstLineChars="200" w:firstLine="420"/>
        <w:rPr>
          <w:sz w:val="21"/>
        </w:rPr>
      </w:pPr>
      <w:r>
        <w:rPr>
          <w:rFonts w:hint="eastAsia"/>
          <w:sz w:val="21"/>
          <w:lang w:val="en-US"/>
        </w:rPr>
        <w:t>9</w:t>
      </w:r>
      <w:r w:rsidR="00161934">
        <w:rPr>
          <w:rFonts w:hint="eastAsia"/>
          <w:sz w:val="21"/>
          <w:lang w:val="en-US"/>
        </w:rPr>
        <w:t>.</w:t>
      </w:r>
      <w:r w:rsidR="00161934">
        <w:rPr>
          <w:sz w:val="21"/>
        </w:rPr>
        <w:t>党的建设</w:t>
      </w:r>
    </w:p>
    <w:p w:rsidR="00CD05E9" w:rsidRDefault="00161934">
      <w:pPr>
        <w:pStyle w:val="a3"/>
        <w:spacing w:before="43" w:line="278" w:lineRule="auto"/>
        <w:ind w:left="1941" w:right="246" w:firstLineChars="200" w:firstLine="398"/>
        <w:jc w:val="both"/>
      </w:pPr>
      <w:r>
        <w:rPr>
          <w:spacing w:val="-11"/>
        </w:rPr>
        <w:t>①党建工作融合推进。一是扎实推进“初心铸魂</w:t>
      </w:r>
      <w:r>
        <w:t>·</w:t>
      </w:r>
      <w:r>
        <w:rPr>
          <w:spacing w:val="-16"/>
        </w:rPr>
        <w:t>匠心育人”党建文化品牌创建。打造“四</w:t>
      </w:r>
      <w:r>
        <w:rPr>
          <w:spacing w:val="-11"/>
        </w:rPr>
        <w:t>融三红”党建文化体系，推进“八大提升”行动。创新校企党建合作模式，与中国移动桐</w:t>
      </w:r>
      <w:r>
        <w:rPr>
          <w:spacing w:val="-7"/>
        </w:rPr>
        <w:t>庐分公司党支部开展“党建和创”活动；二是强化党员党性教育。组织党委理论中心组集</w:t>
      </w:r>
      <w:r>
        <w:rPr>
          <w:spacing w:val="-14"/>
        </w:rPr>
        <w:t xml:space="preserve">体学习 </w:t>
      </w:r>
      <w:r>
        <w:t>12</w:t>
      </w:r>
      <w:r>
        <w:rPr>
          <w:spacing w:val="-18"/>
        </w:rPr>
        <w:t xml:space="preserve"> 次、交流发言 </w:t>
      </w:r>
      <w:r>
        <w:t>20</w:t>
      </w:r>
      <w:r>
        <w:rPr>
          <w:spacing w:val="-12"/>
        </w:rPr>
        <w:t xml:space="preserve"> 余人次。邀请专家来院宣讲党的十九届五中全会精神，组织党</w:t>
      </w:r>
      <w:r>
        <w:rPr>
          <w:spacing w:val="-4"/>
        </w:rPr>
        <w:t>员干部“学习强国”学习和知识抢答赛、党员冬训春训、党务干部培训、“两山</w:t>
      </w:r>
      <w:r>
        <w:t xml:space="preserve">·清风” </w:t>
      </w:r>
      <w:r>
        <w:rPr>
          <w:spacing w:val="-11"/>
        </w:rPr>
        <w:t>主题党日等活动；三是不断提高基层党组织的组织力。开展“党旗在一线飘扬、党徽在岗</w:t>
      </w:r>
      <w:r>
        <w:t xml:space="preserve">位闪耀”活动，常态化抓好党员日常教育“123”基本规范，深入实施“党建双强双优” </w:t>
      </w:r>
      <w:r>
        <w:rPr>
          <w:spacing w:val="-3"/>
        </w:rPr>
        <w:t xml:space="preserve">工程。规范做好发展党员工作，全年发展党员 </w:t>
      </w:r>
      <w:r>
        <w:t>5</w:t>
      </w:r>
      <w:r>
        <w:rPr>
          <w:spacing w:val="-13"/>
        </w:rPr>
        <w:t xml:space="preserve"> 名、转正预备党员 </w:t>
      </w:r>
      <w:r>
        <w:t>6</w:t>
      </w:r>
      <w:r>
        <w:rPr>
          <w:spacing w:val="-18"/>
        </w:rPr>
        <w:t xml:space="preserve"> 名。</w:t>
      </w:r>
    </w:p>
    <w:p w:rsidR="00CD05E9" w:rsidRDefault="00161934">
      <w:pPr>
        <w:pStyle w:val="a3"/>
        <w:spacing w:line="278" w:lineRule="auto"/>
        <w:ind w:left="1941" w:right="247" w:firstLineChars="200" w:firstLine="420"/>
        <w:jc w:val="both"/>
      </w:pPr>
      <w:r>
        <w:rPr>
          <w:noProof/>
          <w:lang w:val="en-US" w:bidi="ar-SA"/>
        </w:rPr>
        <w:drawing>
          <wp:anchor distT="0" distB="0" distL="0" distR="0" simplePos="0" relativeHeight="251652608" behindDoc="1" locked="0" layoutInCell="1" allowOverlap="1">
            <wp:simplePos x="0" y="0"/>
            <wp:positionH relativeFrom="page">
              <wp:posOffset>3110230</wp:posOffset>
            </wp:positionH>
            <wp:positionV relativeFrom="paragraph">
              <wp:posOffset>20320</wp:posOffset>
            </wp:positionV>
            <wp:extent cx="1621155" cy="1567180"/>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jpeg"/>
                    <pic:cNvPicPr>
                      <a:picLocks noChangeAspect="1"/>
                    </pic:cNvPicPr>
                  </pic:nvPicPr>
                  <pic:blipFill>
                    <a:blip r:embed="rId10" cstate="print"/>
                    <a:stretch>
                      <a:fillRect/>
                    </a:stretch>
                  </pic:blipFill>
                  <pic:spPr>
                    <a:xfrm>
                      <a:off x="0" y="0"/>
                      <a:ext cx="1620981" cy="1567258"/>
                    </a:xfrm>
                    <a:prstGeom prst="rect">
                      <a:avLst/>
                    </a:prstGeom>
                  </pic:spPr>
                </pic:pic>
              </a:graphicData>
            </a:graphic>
          </wp:anchor>
        </w:drawing>
      </w:r>
      <w:r>
        <w:rPr>
          <w:spacing w:val="-7"/>
        </w:rPr>
        <w:t>②精神文明建设大力加强。一是助力桐庐县“全国文明城市”创建，组织党员志愿服务活</w:t>
      </w:r>
      <w:r>
        <w:rPr>
          <w:spacing w:val="-12"/>
        </w:rPr>
        <w:t>动；二是积极参与疫情防控。全院干部职工自发向武汉、杭州等地捐助防疫物资和捐款共</w:t>
      </w:r>
      <w:r>
        <w:rPr>
          <w:spacing w:val="-27"/>
        </w:rPr>
        <w:t xml:space="preserve">计 </w:t>
      </w:r>
      <w:r>
        <w:t>8.8</w:t>
      </w:r>
      <w:r>
        <w:rPr>
          <w:spacing w:val="-11"/>
        </w:rPr>
        <w:t xml:space="preserve"> 万余元；三是加强组织关爱。零租金引进校园超市</w:t>
      </w:r>
      <w:r>
        <w:t>，8.5</w:t>
      </w:r>
      <w:r>
        <w:rPr>
          <w:spacing w:val="-9"/>
        </w:rPr>
        <w:t xml:space="preserve"> 折让利回馈师生员工，新</w:t>
      </w:r>
      <w:r>
        <w:rPr>
          <w:spacing w:val="-3"/>
        </w:rPr>
        <w:t>校区全面引入史密斯热水系统。开展“校长书记接待日”</w:t>
      </w:r>
      <w:r>
        <w:rPr>
          <w:spacing w:val="-5"/>
        </w:rPr>
        <w:t>7</w:t>
      </w:r>
      <w:r>
        <w:rPr>
          <w:spacing w:val="-10"/>
        </w:rPr>
        <w:t xml:space="preserve"> 次、走访慰问困难党员、困难</w:t>
      </w:r>
      <w:r>
        <w:rPr>
          <w:spacing w:val="-7"/>
        </w:rPr>
        <w:t xml:space="preserve">教师和生病职工 </w:t>
      </w:r>
      <w:r>
        <w:t>19</w:t>
      </w:r>
      <w:r>
        <w:rPr>
          <w:spacing w:val="-10"/>
        </w:rPr>
        <w:t xml:space="preserve"> 人、召开新进工作人员座谈会、家访，开展老同志活动 </w:t>
      </w:r>
      <w:r>
        <w:t>7</w:t>
      </w:r>
      <w:r>
        <w:rPr>
          <w:spacing w:val="-22"/>
        </w:rPr>
        <w:t xml:space="preserve"> 次共计 </w:t>
      </w:r>
      <w:r>
        <w:t xml:space="preserve">396 </w:t>
      </w:r>
      <w:r>
        <w:rPr>
          <w:spacing w:val="-7"/>
        </w:rPr>
        <w:t xml:space="preserve">人次，完成学院 </w:t>
      </w:r>
      <w:r>
        <w:t>100</w:t>
      </w:r>
      <w:r>
        <w:rPr>
          <w:spacing w:val="-16"/>
        </w:rPr>
        <w:t xml:space="preserve"> 余名困难学生“微心愿”，到淳安县左口乡瑶村结对帮扶 </w:t>
      </w:r>
      <w:r>
        <w:t>4</w:t>
      </w:r>
      <w:r>
        <w:rPr>
          <w:spacing w:val="-12"/>
        </w:rPr>
        <w:t xml:space="preserve"> 次。针对校园周边水泥厂和垃圾焚烧厂环境问题，启动环境质量检测服务招标工作。</w:t>
      </w:r>
    </w:p>
    <w:p w:rsidR="00CD05E9" w:rsidRDefault="00161934">
      <w:pPr>
        <w:pStyle w:val="a3"/>
        <w:spacing w:line="278" w:lineRule="auto"/>
        <w:ind w:left="1941" w:right="142" w:firstLineChars="200" w:firstLine="408"/>
      </w:pPr>
      <w:r>
        <w:rPr>
          <w:spacing w:val="-6"/>
        </w:rPr>
        <w:t>③廉政建设从严从实。一是抓好谋划部署。认真履行好“第一责任人”的职责，定期分析</w:t>
      </w:r>
      <w:r>
        <w:rPr>
          <w:spacing w:val="-10"/>
        </w:rPr>
        <w:t>研判学院党风廉政建设工作形势，制定年度工作目标任务，并部署落实；二是层层压实责</w:t>
      </w:r>
      <w:r>
        <w:rPr>
          <w:spacing w:val="-17"/>
        </w:rPr>
        <w:t xml:space="preserve">任。与班子成员签订党风廉政责任书，督促班子成员与各部门负责人签订党风廉政责任书， </w:t>
      </w:r>
      <w:r>
        <w:rPr>
          <w:spacing w:val="-6"/>
        </w:rPr>
        <w:t>每年听取班子成员履行“一岗双责”专题报告；三是加强教育提醒。组织开展“纪律教育</w:t>
      </w:r>
      <w:r>
        <w:rPr>
          <w:spacing w:val="-13"/>
        </w:rPr>
        <w:t>年”活动，制定《廉政谈话制度》，组织党员参观廉政教育基地，带头上好廉政党课；四</w:t>
      </w:r>
      <w:r>
        <w:rPr>
          <w:spacing w:val="-15"/>
        </w:rPr>
        <w:t>是抓好专项整治，规范廉政账户，核查自有存量房，开展违规享受集体所有土地征迁安置</w:t>
      </w:r>
      <w:r>
        <w:rPr>
          <w:spacing w:val="-14"/>
        </w:rPr>
        <w:t>政策专项治理。开展实训耗材管理使用情况专项检查，解决划转后驾培中心人员、资产变</w:t>
      </w:r>
      <w:r>
        <w:rPr>
          <w:spacing w:val="-17"/>
        </w:rPr>
        <w:t>更等遗留问题；五是规范权力运行。修订《党委会审议议题呈报审批表》《因私出国</w:t>
      </w:r>
      <w:r>
        <w:t>（境</w:t>
      </w:r>
      <w:r>
        <w:rPr>
          <w:spacing w:val="-16"/>
        </w:rPr>
        <w:t xml:space="preserve">） </w:t>
      </w:r>
      <w:r>
        <w:t>管理办法（暂行</w:t>
      </w:r>
      <w:r>
        <w:rPr>
          <w:spacing w:val="-105"/>
        </w:rPr>
        <w:t>）</w:t>
      </w:r>
      <w:r>
        <w:rPr>
          <w:spacing w:val="-11"/>
        </w:rPr>
        <w:t xml:space="preserve">》、完善夜餐补贴发放办法，强化高层次人才住房补贴申报资料的核实； </w:t>
      </w:r>
      <w:r>
        <w:rPr>
          <w:spacing w:val="-13"/>
        </w:rPr>
        <w:t xml:space="preserve">六是深化廉政风险排查，梳理出学院廉政风险点 </w:t>
      </w:r>
      <w:r>
        <w:t>87</w:t>
      </w:r>
      <w:r>
        <w:rPr>
          <w:spacing w:val="-13"/>
        </w:rPr>
        <w:t xml:space="preserve"> 个，制定防控措施 </w:t>
      </w:r>
      <w:r>
        <w:t>136</w:t>
      </w:r>
      <w:r>
        <w:rPr>
          <w:spacing w:val="-9"/>
        </w:rPr>
        <w:t xml:space="preserve"> 条，绘制流程</w:t>
      </w:r>
      <w:r>
        <w:rPr>
          <w:spacing w:val="-31"/>
        </w:rPr>
        <w:t xml:space="preserve">图 </w:t>
      </w:r>
      <w:r>
        <w:t>9</w:t>
      </w:r>
      <w:r>
        <w:rPr>
          <w:spacing w:val="-15"/>
        </w:rPr>
        <w:t xml:space="preserve"> 个，发布制度 </w:t>
      </w:r>
      <w:r>
        <w:t>6</w:t>
      </w:r>
      <w:r>
        <w:rPr>
          <w:spacing w:val="-15"/>
        </w:rPr>
        <w:t xml:space="preserve"> 项，完善机制 </w:t>
      </w:r>
      <w:r>
        <w:t>11</w:t>
      </w:r>
      <w:r>
        <w:rPr>
          <w:spacing w:val="-18"/>
        </w:rPr>
        <w:t xml:space="preserve"> 项。</w:t>
      </w:r>
    </w:p>
    <w:p w:rsidR="00CD05E9" w:rsidRDefault="00161934">
      <w:pPr>
        <w:pStyle w:val="a3"/>
        <w:spacing w:line="268" w:lineRule="exact"/>
        <w:ind w:left="1941" w:firstLineChars="200" w:firstLine="420"/>
      </w:pPr>
      <w:r>
        <w:t>（二）资源投入情况</w:t>
      </w:r>
    </w:p>
    <w:p w:rsidR="00CD05E9" w:rsidRDefault="00161934">
      <w:pPr>
        <w:pStyle w:val="a5"/>
        <w:tabs>
          <w:tab w:val="left" w:pos="2152"/>
        </w:tabs>
        <w:spacing w:before="41"/>
        <w:ind w:left="1941" w:firstLineChars="200" w:firstLine="412"/>
        <w:rPr>
          <w:sz w:val="21"/>
        </w:rPr>
      </w:pPr>
      <w:r>
        <w:rPr>
          <w:rFonts w:hint="eastAsia"/>
          <w:spacing w:val="-4"/>
          <w:sz w:val="21"/>
          <w:lang w:val="en-US"/>
        </w:rPr>
        <w:t>1.</w:t>
      </w:r>
      <w:r>
        <w:rPr>
          <w:spacing w:val="-4"/>
          <w:sz w:val="21"/>
        </w:rPr>
        <w:t xml:space="preserve">机构编制资源投入情况：在编人员 </w:t>
      </w:r>
      <w:r>
        <w:rPr>
          <w:sz w:val="21"/>
        </w:rPr>
        <w:t>281</w:t>
      </w:r>
      <w:r>
        <w:rPr>
          <w:spacing w:val="-15"/>
          <w:sz w:val="21"/>
        </w:rPr>
        <w:t xml:space="preserve"> 人，编外人员 </w:t>
      </w:r>
      <w:r>
        <w:rPr>
          <w:sz w:val="21"/>
        </w:rPr>
        <w:t>21</w:t>
      </w:r>
      <w:r>
        <w:rPr>
          <w:spacing w:val="-18"/>
          <w:sz w:val="21"/>
        </w:rPr>
        <w:t xml:space="preserve"> 人。</w:t>
      </w:r>
    </w:p>
    <w:p w:rsidR="00CD05E9" w:rsidRDefault="00161934">
      <w:pPr>
        <w:pStyle w:val="a5"/>
        <w:tabs>
          <w:tab w:val="left" w:pos="2152"/>
        </w:tabs>
        <w:spacing w:before="43"/>
        <w:ind w:left="1941" w:firstLineChars="200" w:firstLine="406"/>
        <w:rPr>
          <w:spacing w:val="-24"/>
          <w:lang w:val="en-US"/>
        </w:rPr>
      </w:pPr>
      <w:r>
        <w:rPr>
          <w:rFonts w:hint="eastAsia"/>
          <w:spacing w:val="-7"/>
          <w:sz w:val="21"/>
          <w:lang w:val="en-US"/>
        </w:rPr>
        <w:t>2.</w:t>
      </w:r>
      <w:r>
        <w:rPr>
          <w:spacing w:val="-7"/>
          <w:sz w:val="21"/>
        </w:rPr>
        <w:t xml:space="preserve">财政和其他资源投入情况：投入资金共计 </w:t>
      </w:r>
      <w:r>
        <w:rPr>
          <w:sz w:val="21"/>
        </w:rPr>
        <w:t>16514.55</w:t>
      </w:r>
      <w:r>
        <w:rPr>
          <w:spacing w:val="-12"/>
          <w:sz w:val="21"/>
        </w:rPr>
        <w:t xml:space="preserve"> 万元，其中财政拨款投入 </w:t>
      </w:r>
      <w:r>
        <w:rPr>
          <w:sz w:val="21"/>
        </w:rPr>
        <w:t>15761.16</w:t>
      </w:r>
      <w:r>
        <w:rPr>
          <w:spacing w:val="-7"/>
        </w:rPr>
        <w:t xml:space="preserve">万元,其他收入 </w:t>
      </w:r>
      <w:r>
        <w:t>753.39</w:t>
      </w:r>
      <w:r>
        <w:rPr>
          <w:spacing w:val="-24"/>
        </w:rPr>
        <w:t xml:space="preserve"> 万元</w:t>
      </w:r>
      <w:r>
        <w:rPr>
          <w:rFonts w:hint="eastAsia"/>
          <w:spacing w:val="-24"/>
        </w:rPr>
        <w:t>。</w:t>
      </w:r>
    </w:p>
    <w:p w:rsidR="00CD05E9" w:rsidRDefault="00161934">
      <w:pPr>
        <w:pStyle w:val="a5"/>
        <w:tabs>
          <w:tab w:val="left" w:pos="2152"/>
        </w:tabs>
        <w:spacing w:before="43"/>
        <w:ind w:left="1941" w:firstLineChars="200" w:firstLine="440"/>
      </w:pPr>
      <w:r>
        <w:t>二、取得的主要效益</w:t>
      </w:r>
    </w:p>
    <w:p w:rsidR="00CD05E9" w:rsidRDefault="00161934">
      <w:pPr>
        <w:pStyle w:val="a3"/>
        <w:spacing w:line="278" w:lineRule="auto"/>
        <w:ind w:left="1941" w:right="142" w:firstLineChars="200" w:firstLine="420"/>
        <w:rPr>
          <w:lang w:val="en-US"/>
        </w:rPr>
      </w:pPr>
      <w:r>
        <w:t>（一）</w:t>
      </w:r>
      <w:r>
        <w:rPr>
          <w:spacing w:val="-11"/>
        </w:rPr>
        <w:t xml:space="preserve">社会效益：开展各类培训 </w:t>
      </w:r>
      <w:r>
        <w:t>5386</w:t>
      </w:r>
      <w:r>
        <w:rPr>
          <w:spacing w:val="-12"/>
        </w:rPr>
        <w:t xml:space="preserve"> 余人次，其中社会培训 </w:t>
      </w:r>
      <w:r>
        <w:t>2893</w:t>
      </w:r>
      <w:r>
        <w:rPr>
          <w:spacing w:val="-18"/>
        </w:rPr>
        <w:t xml:space="preserve"> 人次</w:t>
      </w:r>
      <w:r>
        <w:t>（</w:t>
      </w:r>
      <w:r>
        <w:rPr>
          <w:spacing w:val="-9"/>
        </w:rPr>
        <w:t xml:space="preserve">高技能人才 </w:t>
      </w:r>
      <w:r>
        <w:t>397 人次</w:t>
      </w:r>
      <w:r>
        <w:rPr>
          <w:spacing w:val="-105"/>
        </w:rPr>
        <w:t>）</w:t>
      </w:r>
      <w:r>
        <w:rPr>
          <w:spacing w:val="-13"/>
        </w:rPr>
        <w:t xml:space="preserve">；完成学生鉴定人 </w:t>
      </w:r>
      <w:r>
        <w:t>2429</w:t>
      </w:r>
      <w:r>
        <w:rPr>
          <w:spacing w:val="-18"/>
        </w:rPr>
        <w:t xml:space="preserve"> 人次</w:t>
      </w:r>
      <w:r>
        <w:t>（</w:t>
      </w:r>
      <w:r>
        <w:rPr>
          <w:spacing w:val="-9"/>
        </w:rPr>
        <w:t xml:space="preserve">高技能人才 </w:t>
      </w:r>
      <w:r>
        <w:t>1276</w:t>
      </w:r>
      <w:r>
        <w:rPr>
          <w:spacing w:val="-12"/>
        </w:rPr>
        <w:t xml:space="preserve"> 人次,职业技能等级认定 </w:t>
      </w:r>
      <w:r>
        <w:t>343</w:t>
      </w:r>
      <w:r>
        <w:rPr>
          <w:spacing w:val="-18"/>
        </w:rPr>
        <w:t xml:space="preserve"> 人次</w:t>
      </w:r>
      <w:r>
        <w:rPr>
          <w:spacing w:val="-160"/>
        </w:rPr>
        <w:t>）</w:t>
      </w:r>
      <w:r>
        <w:rPr>
          <w:spacing w:val="-7"/>
        </w:rPr>
        <w:t>；</w:t>
      </w:r>
      <w:r>
        <w:rPr>
          <w:spacing w:val="-6"/>
        </w:rPr>
        <w:t xml:space="preserve">完成驾驶技能培训 </w:t>
      </w:r>
      <w:r>
        <w:t>64</w:t>
      </w:r>
      <w:r>
        <w:rPr>
          <w:spacing w:val="-12"/>
        </w:rPr>
        <w:t xml:space="preserve"> 人次，大客车驾驶专业学生驾驶技能培训 </w:t>
      </w:r>
      <w:r>
        <w:t>C1</w:t>
      </w:r>
      <w:r>
        <w:rPr>
          <w:spacing w:val="-27"/>
        </w:rPr>
        <w:t xml:space="preserve"> 车型 </w:t>
      </w:r>
      <w:r>
        <w:t>47</w:t>
      </w:r>
      <w:r>
        <w:rPr>
          <w:spacing w:val="-16"/>
        </w:rPr>
        <w:t xml:space="preserve"> 人次，</w:t>
      </w:r>
      <w:r>
        <w:rPr>
          <w:spacing w:val="-7"/>
        </w:rPr>
        <w:t>A1</w:t>
      </w:r>
      <w:r>
        <w:rPr>
          <w:spacing w:val="-18"/>
        </w:rPr>
        <w:t xml:space="preserve"> 车型</w:t>
      </w:r>
      <w:r>
        <w:rPr>
          <w:rFonts w:hint="eastAsia"/>
          <w:spacing w:val="-18"/>
          <w:lang w:val="en-US"/>
        </w:rPr>
        <w:t>17人次</w:t>
      </w:r>
    </w:p>
    <w:p w:rsidR="00CD05E9" w:rsidRDefault="00CD05E9">
      <w:pPr>
        <w:spacing w:line="278" w:lineRule="auto"/>
        <w:sectPr w:rsidR="00CD05E9">
          <w:pgSz w:w="11910" w:h="16840"/>
          <w:pgMar w:top="1400" w:right="600" w:bottom="280" w:left="1020" w:header="720" w:footer="720" w:gutter="0"/>
          <w:cols w:space="720"/>
        </w:sectPr>
      </w:pPr>
    </w:p>
    <w:p w:rsidR="00CD05E9" w:rsidRDefault="00161934">
      <w:pPr>
        <w:pStyle w:val="a3"/>
        <w:numPr>
          <w:ilvl w:val="0"/>
          <w:numId w:val="1"/>
        </w:numPr>
        <w:spacing w:before="55"/>
      </w:pPr>
      <w:r>
        <w:rPr>
          <w:noProof/>
          <w:lang w:val="en-US" w:bidi="ar-SA"/>
        </w:rPr>
        <w:lastRenderedPageBreak/>
        <mc:AlternateContent>
          <mc:Choice Requires="wpg">
            <w:drawing>
              <wp:anchor distT="0" distB="0" distL="114300" distR="114300" simplePos="0" relativeHeight="251655680" behindDoc="1" locked="0" layoutInCell="1" allowOverlap="1">
                <wp:simplePos x="0" y="0"/>
                <wp:positionH relativeFrom="page">
                  <wp:posOffset>721360</wp:posOffset>
                </wp:positionH>
                <wp:positionV relativeFrom="page">
                  <wp:posOffset>914400</wp:posOffset>
                </wp:positionV>
                <wp:extent cx="6377305" cy="8729980"/>
                <wp:effectExtent l="0" t="1270" r="4445" b="12700"/>
                <wp:wrapNone/>
                <wp:docPr id="26" name="组合 31"/>
                <wp:cNvGraphicFramePr/>
                <a:graphic xmlns:a="http://schemas.openxmlformats.org/drawingml/2006/main">
                  <a:graphicData uri="http://schemas.microsoft.com/office/word/2010/wordprocessingGroup">
                    <wpg:wgp>
                      <wpg:cNvGrpSpPr/>
                      <wpg:grpSpPr>
                        <a:xfrm>
                          <a:off x="0" y="0"/>
                          <a:ext cx="6377305" cy="8729980"/>
                          <a:chOff x="1137" y="1440"/>
                          <a:chExt cx="10043" cy="13748"/>
                        </a:xfrm>
                      </wpg:grpSpPr>
                      <wps:wsp>
                        <wps:cNvPr id="22" name="直线 32"/>
                        <wps:cNvCnPr/>
                        <wps:spPr>
                          <a:xfrm>
                            <a:off x="1152" y="1450"/>
                            <a:ext cx="0" cy="13728"/>
                          </a:xfrm>
                          <a:prstGeom prst="line">
                            <a:avLst/>
                          </a:prstGeom>
                          <a:ln w="19050" cap="flat" cmpd="sng">
                            <a:solidFill>
                              <a:srgbClr val="000000"/>
                            </a:solidFill>
                            <a:prstDash val="solid"/>
                            <a:headEnd type="none" w="med" len="med"/>
                            <a:tailEnd type="none" w="med" len="med"/>
                          </a:ln>
                        </wps:spPr>
                        <wps:bodyPr/>
                      </wps:wsp>
                      <wps:wsp>
                        <wps:cNvPr id="23" name="直线 33"/>
                        <wps:cNvCnPr/>
                        <wps:spPr>
                          <a:xfrm>
                            <a:off x="2853" y="1450"/>
                            <a:ext cx="0" cy="13728"/>
                          </a:xfrm>
                          <a:prstGeom prst="line">
                            <a:avLst/>
                          </a:prstGeom>
                          <a:ln w="6350" cap="flat" cmpd="sng">
                            <a:solidFill>
                              <a:srgbClr val="000000"/>
                            </a:solidFill>
                            <a:prstDash val="solid"/>
                            <a:headEnd type="none" w="med" len="med"/>
                            <a:tailEnd type="none" w="med" len="med"/>
                          </a:ln>
                        </wps:spPr>
                        <wps:bodyPr/>
                      </wps:wsp>
                      <wps:wsp>
                        <wps:cNvPr id="24" name="直线 34"/>
                        <wps:cNvCnPr/>
                        <wps:spPr>
                          <a:xfrm>
                            <a:off x="11165" y="1450"/>
                            <a:ext cx="0" cy="13728"/>
                          </a:xfrm>
                          <a:prstGeom prst="line">
                            <a:avLst/>
                          </a:prstGeom>
                          <a:ln w="19050" cap="flat" cmpd="sng">
                            <a:solidFill>
                              <a:srgbClr val="000000"/>
                            </a:solidFill>
                            <a:prstDash val="solid"/>
                            <a:headEnd type="none" w="med" len="med"/>
                            <a:tailEnd type="none" w="med" len="med"/>
                          </a:ln>
                        </wps:spPr>
                        <wps:bodyPr/>
                      </wps:wsp>
                      <wps:wsp>
                        <wps:cNvPr id="25" name="任意多边形 35"/>
                        <wps:cNvSpPr/>
                        <wps:spPr>
                          <a:xfrm>
                            <a:off x="-15" y="3095"/>
                            <a:ext cx="10043" cy="13738"/>
                          </a:xfrm>
                          <a:custGeom>
                            <a:avLst/>
                            <a:gdLst/>
                            <a:ahLst/>
                            <a:cxnLst/>
                            <a:rect l="0" t="0" r="0" b="0"/>
                            <a:pathLst>
                              <a:path w="10043" h="13738">
                                <a:moveTo>
                                  <a:pt x="1152" y="-1650"/>
                                </a:moveTo>
                                <a:lnTo>
                                  <a:pt x="11195" y="-1650"/>
                                </a:lnTo>
                                <a:moveTo>
                                  <a:pt x="1152" y="12088"/>
                                </a:moveTo>
                                <a:lnTo>
                                  <a:pt x="11195" y="12088"/>
                                </a:lnTo>
                              </a:path>
                            </a:pathLst>
                          </a:custGeom>
                          <a:noFill/>
                          <a:ln w="6350" cap="flat" cmpd="sng">
                            <a:solidFill>
                              <a:srgbClr val="000000"/>
                            </a:solidFill>
                            <a:prstDash val="solid"/>
                            <a:headEnd type="none" w="med" len="med"/>
                            <a:tailEnd type="none" w="med" len="med"/>
                          </a:ln>
                        </wps:spPr>
                        <wps:bodyPr upright="1"/>
                      </wps:wsp>
                    </wpg:wgp>
                  </a:graphicData>
                </a:graphic>
              </wp:anchor>
            </w:drawing>
          </mc:Choice>
          <mc:Fallback>
            <w:pict>
              <v:group w14:anchorId="0E43032A" id="组合 31" o:spid="_x0000_s1026" style="position:absolute;left:0;text-align:left;margin-left:56.8pt;margin-top:1in;width:502.15pt;height:687.4pt;z-index:-251660800;mso-position-horizontal-relative:page;mso-position-vertical-relative:page" coordorigin="1137,1440" coordsize="10043,1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">
                <v:line id="直线 32" o:spid="_x0000_s1027" style="position:absolute;visibility:visible;mso-wrap-style:square" from="1152,1450" to="1152,1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v:line id="直线 33" o:spid="_x0000_s1028" style="position:absolute;visibility:visible;mso-wrap-style:square" from="2853,1450" to="2853,1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" strokeweight=".5pt"/>
                <v:line id="直线 34" o:spid="_x0000_s1029" style="position:absolute;visibility:visible;mso-wrap-style:square" from="11165,1450" to="11165,1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QwwAAANsAAAAPAAAAZHJzL2Rvd25yZXYueG1sRI9Ba8JA&#10;FITvBf/D8oTe6kZbik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v3LY0MMAAADbAAAADwAA&#10;AAAAAAAAAAAAAAAHAgAAZHJzL2Rvd25yZXYueG1sUEsFBgAAAAADAAMAtwAAAPcCAAAAAA==&#10;" strokeweight="1.5pt"/>
                <v:shape id="任意多边形 35" o:spid="_x0000_s1030" style="position:absolute;left:-15;top:3095;width:10043;height:13738;visibility:visible;mso-wrap-style:square;v-text-anchor:top" coordsize="10043,1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" path="m1152,-1650r10043,m1152,12088r10043,e" filled="f" strokeweight=".5pt">
                  <v:path arrowok="t" textboxrect="0,0,10043,13738"/>
                </v:shape>
                <w10:wrap anchorx="page" anchory="page"/>
              </v:group>
            </w:pict>
          </mc:Fallback>
        </mc:AlternateContent>
      </w:r>
      <w:r>
        <w:t>经济效益：无</w:t>
      </w:r>
    </w:p>
    <w:p w:rsidR="00CD05E9" w:rsidRDefault="00161934">
      <w:pPr>
        <w:pStyle w:val="a3"/>
        <w:spacing w:before="55"/>
        <w:ind w:left="2361"/>
      </w:pPr>
      <w:r>
        <w:t>三、存在的主要问题</w:t>
      </w:r>
    </w:p>
    <w:p w:rsidR="00CD05E9" w:rsidRDefault="00161934">
      <w:pPr>
        <w:pStyle w:val="a5"/>
        <w:tabs>
          <w:tab w:val="left" w:pos="2152"/>
        </w:tabs>
        <w:spacing w:line="269" w:lineRule="exact"/>
        <w:ind w:left="1941" w:firstLineChars="200" w:firstLine="400"/>
        <w:rPr>
          <w:sz w:val="21"/>
        </w:rPr>
      </w:pPr>
      <w:r>
        <w:rPr>
          <w:rFonts w:hint="eastAsia"/>
          <w:spacing w:val="-10"/>
          <w:sz w:val="21"/>
          <w:lang w:val="en-US"/>
        </w:rPr>
        <w:t>1.</w:t>
      </w:r>
      <w:r>
        <w:rPr>
          <w:spacing w:val="-10"/>
          <w:sz w:val="21"/>
        </w:rPr>
        <w:t>教职工队伍的激励措施和制度不够，破解团队凝聚力、工作积极性不高的方法手段不足；</w:t>
      </w:r>
    </w:p>
    <w:p w:rsidR="00CD05E9" w:rsidRDefault="00161934">
      <w:pPr>
        <w:pStyle w:val="a5"/>
        <w:tabs>
          <w:tab w:val="left" w:pos="2152"/>
        </w:tabs>
        <w:spacing w:before="43" w:line="278" w:lineRule="auto"/>
        <w:ind w:left="1941" w:right="247" w:firstLineChars="200" w:firstLine="406"/>
        <w:rPr>
          <w:sz w:val="21"/>
        </w:rPr>
      </w:pPr>
      <w:r>
        <w:rPr>
          <w:rFonts w:hint="eastAsia"/>
          <w:spacing w:val="-7"/>
          <w:sz w:val="21"/>
          <w:lang w:val="en-US"/>
        </w:rPr>
        <w:t>2.</w:t>
      </w:r>
      <w:r>
        <w:rPr>
          <w:spacing w:val="-7"/>
          <w:sz w:val="21"/>
        </w:rPr>
        <w:t>现有专业建设的特质有待提升，特别是新开专业的内涵建设、产教融合模式和人才培养</w:t>
      </w:r>
      <w:r>
        <w:rPr>
          <w:sz w:val="21"/>
        </w:rPr>
        <w:t>质量等不高；</w:t>
      </w:r>
    </w:p>
    <w:p w:rsidR="00CD05E9" w:rsidRDefault="00161934">
      <w:pPr>
        <w:pStyle w:val="a5"/>
        <w:tabs>
          <w:tab w:val="left" w:pos="2152"/>
        </w:tabs>
        <w:spacing w:line="278" w:lineRule="auto"/>
        <w:ind w:left="1941" w:right="246" w:firstLineChars="200" w:firstLine="406"/>
        <w:rPr>
          <w:sz w:val="21"/>
        </w:rPr>
      </w:pPr>
      <w:r>
        <w:rPr>
          <w:rFonts w:hint="eastAsia"/>
          <w:spacing w:val="-7"/>
          <w:sz w:val="21"/>
          <w:lang w:val="en-US"/>
        </w:rPr>
        <w:t>3.</w:t>
      </w:r>
      <w:r>
        <w:rPr>
          <w:spacing w:val="-7"/>
          <w:sz w:val="21"/>
        </w:rPr>
        <w:t>外部政策环境变化加剧，特别是中高职衔接、高职院校扩招、同类院校竞争等带来了更</w:t>
      </w:r>
      <w:r>
        <w:rPr>
          <w:sz w:val="21"/>
        </w:rPr>
        <w:t>多挑战，管理队伍和教职员工的忧患意识有待加强。</w:t>
      </w:r>
    </w:p>
    <w:p w:rsidR="00CD05E9" w:rsidRDefault="00161934">
      <w:pPr>
        <w:pStyle w:val="a3"/>
        <w:spacing w:line="269" w:lineRule="exact"/>
        <w:ind w:left="1941" w:firstLineChars="200" w:firstLine="420"/>
      </w:pPr>
      <w:r>
        <w:t>四、下一步打算</w:t>
      </w:r>
    </w:p>
    <w:p w:rsidR="00CD05E9" w:rsidRDefault="00161934">
      <w:pPr>
        <w:pStyle w:val="a5"/>
        <w:tabs>
          <w:tab w:val="left" w:pos="2152"/>
        </w:tabs>
        <w:spacing w:before="42"/>
        <w:ind w:left="1941" w:firstLineChars="200" w:firstLine="420"/>
        <w:rPr>
          <w:sz w:val="21"/>
        </w:rPr>
      </w:pPr>
      <w:r>
        <w:rPr>
          <w:rFonts w:hint="eastAsia"/>
          <w:sz w:val="21"/>
          <w:lang w:val="en-US"/>
        </w:rPr>
        <w:t>1.</w:t>
      </w:r>
      <w:r>
        <w:rPr>
          <w:sz w:val="21"/>
        </w:rPr>
        <w:t>专业基础建设</w:t>
      </w:r>
    </w:p>
    <w:p w:rsidR="00CD05E9" w:rsidRDefault="00161934">
      <w:pPr>
        <w:pStyle w:val="a3"/>
        <w:spacing w:before="43" w:line="278" w:lineRule="auto"/>
        <w:ind w:left="1941" w:right="141" w:firstLineChars="200" w:firstLine="400"/>
      </w:pPr>
      <w:r>
        <w:rPr>
          <w:spacing w:val="-10"/>
        </w:rPr>
        <w:t>立足交通行业，深入研究交通强国、交通强省和交通示范城市建设的工作部署以及对交通</w:t>
      </w:r>
      <w:r>
        <w:rPr>
          <w:spacing w:val="-18"/>
        </w:rPr>
        <w:t xml:space="preserve">技能人才的全新要求，对接省、市重大工程人才需求，做精做强飞机维修、轨道交通专业， </w:t>
      </w:r>
      <w:r>
        <w:t>大力筹建游艇服务、汽车检测与维修（商用车方向</w:t>
      </w:r>
      <w:r>
        <w:rPr>
          <w:spacing w:val="-105"/>
        </w:rPr>
        <w:t>）</w:t>
      </w:r>
      <w:r>
        <w:t>、无人机操纵与维护等新专业；以系</w:t>
      </w:r>
      <w:r>
        <w:rPr>
          <w:spacing w:val="-6"/>
        </w:rPr>
        <w:t>部为主体组建专业建设指导委员会，邀请相关行业专家及教育教学专家定期开展专业发展方向及新专业筹建的研讨论证会，为学院发展和系部专业规划提供科学依据。</w:t>
      </w:r>
    </w:p>
    <w:p w:rsidR="00CD05E9" w:rsidRDefault="00161934">
      <w:pPr>
        <w:pStyle w:val="a5"/>
        <w:tabs>
          <w:tab w:val="left" w:pos="2152"/>
        </w:tabs>
        <w:spacing w:line="268" w:lineRule="exact"/>
        <w:ind w:left="1941" w:firstLineChars="200" w:firstLine="420"/>
        <w:rPr>
          <w:sz w:val="21"/>
        </w:rPr>
      </w:pPr>
      <w:r>
        <w:rPr>
          <w:rFonts w:hint="eastAsia"/>
          <w:sz w:val="21"/>
          <w:lang w:val="en-US"/>
        </w:rPr>
        <w:t>2.</w:t>
      </w:r>
      <w:r>
        <w:rPr>
          <w:sz w:val="21"/>
        </w:rPr>
        <w:t>人才培养方案和新专业开发</w:t>
      </w:r>
    </w:p>
    <w:p w:rsidR="00CD05E9" w:rsidRDefault="00161934">
      <w:pPr>
        <w:pStyle w:val="a3"/>
        <w:spacing w:before="43" w:line="278" w:lineRule="auto"/>
        <w:ind w:left="1941" w:right="142" w:firstLineChars="200" w:firstLine="420"/>
      </w:pPr>
      <w:r>
        <w:rPr>
          <w:noProof/>
          <w:lang w:val="en-US" w:bidi="ar-SA"/>
        </w:rPr>
        <w:drawing>
          <wp:anchor distT="0" distB="0" distL="0" distR="0" simplePos="0" relativeHeight="251654656" behindDoc="1" locked="0" layoutInCell="1" allowOverlap="1">
            <wp:simplePos x="0" y="0"/>
            <wp:positionH relativeFrom="page">
              <wp:posOffset>3110230</wp:posOffset>
            </wp:positionH>
            <wp:positionV relativeFrom="paragraph">
              <wp:posOffset>443865</wp:posOffset>
            </wp:positionV>
            <wp:extent cx="1621155" cy="1567180"/>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jpeg"/>
                    <pic:cNvPicPr>
                      <a:picLocks noChangeAspect="1"/>
                    </pic:cNvPicPr>
                  </pic:nvPicPr>
                  <pic:blipFill>
                    <a:blip r:embed="rId10" cstate="print"/>
                    <a:stretch>
                      <a:fillRect/>
                    </a:stretch>
                  </pic:blipFill>
                  <pic:spPr>
                    <a:xfrm>
                      <a:off x="0" y="0"/>
                      <a:ext cx="1620981" cy="1567258"/>
                    </a:xfrm>
                    <a:prstGeom prst="rect">
                      <a:avLst/>
                    </a:prstGeom>
                  </pic:spPr>
                </pic:pic>
              </a:graphicData>
            </a:graphic>
          </wp:anchor>
        </w:drawing>
      </w:r>
      <w:r>
        <w:rPr>
          <w:spacing w:val="-4"/>
        </w:rPr>
        <w:t xml:space="preserve">着力培养支撑新专业建设及专业新方向拓展的大交通专业复合型一体化教师，通过“送出去培训，请进来授课”等方式，培养更多既会汽车喷漆，又会航空彩绘；既懂汽车维修， 又懂物流管理；既能改装汽车，又能编程报文的复合型一体化教师；对标世赛技术标准， </w:t>
      </w:r>
      <w:r>
        <w:rPr>
          <w:spacing w:val="-17"/>
        </w:rPr>
        <w:t>持续推进世赛成果转化应用，进一步完善各专业人才培养方案、课程标准及考核评价办法。</w:t>
      </w:r>
      <w:r>
        <w:t>积极谋划游艇、轨道乘务服务、飞机维修专业（飞机结构维修方向</w:t>
      </w:r>
      <w:r>
        <w:rPr>
          <w:spacing w:val="-105"/>
        </w:rPr>
        <w:t>）</w:t>
      </w:r>
      <w:r>
        <w:t>、飞机维修（航空油漆方向</w:t>
      </w:r>
      <w:r>
        <w:rPr>
          <w:spacing w:val="-105"/>
        </w:rPr>
        <w:t>）</w:t>
      </w:r>
      <w:r>
        <w:t>、汽车维修与运输管理、飞机维修（机场特种设备维修方向</w:t>
      </w:r>
      <w:r>
        <w:rPr>
          <w:spacing w:val="-105"/>
        </w:rPr>
        <w:t>）</w:t>
      </w:r>
      <w:r>
        <w:t>、游艇维护与驾驶、</w:t>
      </w:r>
      <w:r>
        <w:rPr>
          <w:spacing w:val="-6"/>
        </w:rPr>
        <w:t>无人机操控与维护、轨道信号控制、汽车维修与运输管理、学前教育</w:t>
      </w:r>
      <w:r>
        <w:t>（智力运动方向</w:t>
      </w:r>
      <w:r>
        <w:rPr>
          <w:spacing w:val="-19"/>
        </w:rPr>
        <w:t>）</w:t>
      </w:r>
      <w:r>
        <w:t>等专业筹备和开设。</w:t>
      </w:r>
    </w:p>
    <w:p w:rsidR="00CD05E9" w:rsidRDefault="00161934">
      <w:pPr>
        <w:pStyle w:val="a5"/>
        <w:tabs>
          <w:tab w:val="left" w:pos="2152"/>
        </w:tabs>
        <w:spacing w:line="268" w:lineRule="exact"/>
        <w:ind w:left="1941" w:firstLineChars="200" w:firstLine="420"/>
        <w:rPr>
          <w:sz w:val="21"/>
        </w:rPr>
      </w:pPr>
      <w:r>
        <w:rPr>
          <w:rFonts w:hint="eastAsia"/>
          <w:sz w:val="21"/>
          <w:lang w:val="en-US"/>
        </w:rPr>
        <w:t>3.</w:t>
      </w:r>
      <w:r>
        <w:rPr>
          <w:sz w:val="21"/>
        </w:rPr>
        <w:t>教科研及教学资源开发</w:t>
      </w:r>
    </w:p>
    <w:p w:rsidR="00CD05E9" w:rsidRDefault="00161934">
      <w:pPr>
        <w:pStyle w:val="a3"/>
        <w:spacing w:before="43" w:line="278" w:lineRule="auto"/>
        <w:ind w:left="1941" w:right="246" w:firstLineChars="200" w:firstLine="384"/>
        <w:jc w:val="both"/>
      </w:pPr>
      <w:r>
        <w:rPr>
          <w:spacing w:val="-18"/>
        </w:rPr>
        <w:t xml:space="preserve">做好 </w:t>
      </w:r>
      <w:r>
        <w:t>2021</w:t>
      </w:r>
      <w:r>
        <w:rPr>
          <w:spacing w:val="-8"/>
        </w:rPr>
        <w:t xml:space="preserve"> 年院级课题评审和立项工作；全面建设与专业相匹配的一体化学习工作站，进</w:t>
      </w:r>
      <w:r>
        <w:rPr>
          <w:spacing w:val="-13"/>
        </w:rPr>
        <w:t>一步加强一体化学习站设施设备配置，提高实训资源整合利用率；全面加强一体化师资培</w:t>
      </w:r>
      <w:r>
        <w:rPr>
          <w:spacing w:val="-9"/>
        </w:rPr>
        <w:t>养力度，鼓励和支持教师积极参加各类一体化师资培训班、合作品牌及新技术培训等，以</w:t>
      </w:r>
      <w:r>
        <w:rPr>
          <w:spacing w:val="-6"/>
        </w:rPr>
        <w:t>全国技工院校教师能力大赛为抓手，常态开展校内一体化教学能力竞赛，带动提升一体化</w:t>
      </w:r>
      <w:r>
        <w:rPr>
          <w:spacing w:val="-11"/>
        </w:rPr>
        <w:t>教师能力水平；全面提高一体化课程教学质量，在各专业系部中逐步提高一体化课程覆盖面，调整人才培养目标，加强校本教材和校企合作教材开发，为企业培养“即来即用”的</w:t>
      </w:r>
      <w:r>
        <w:t>实干型人才。</w:t>
      </w:r>
    </w:p>
    <w:p w:rsidR="00CD05E9" w:rsidRDefault="00161934">
      <w:pPr>
        <w:pStyle w:val="a5"/>
        <w:tabs>
          <w:tab w:val="left" w:pos="2152"/>
        </w:tabs>
        <w:spacing w:line="268" w:lineRule="exact"/>
        <w:ind w:left="1941" w:firstLineChars="200" w:firstLine="420"/>
        <w:rPr>
          <w:sz w:val="21"/>
        </w:rPr>
      </w:pPr>
      <w:r>
        <w:rPr>
          <w:rFonts w:hint="eastAsia"/>
          <w:sz w:val="21"/>
          <w:lang w:val="en-US"/>
        </w:rPr>
        <w:t>4.</w:t>
      </w:r>
      <w:r>
        <w:rPr>
          <w:sz w:val="21"/>
        </w:rPr>
        <w:t>技能竞赛及基地建设</w:t>
      </w:r>
    </w:p>
    <w:p w:rsidR="00CD05E9" w:rsidRDefault="00161934">
      <w:pPr>
        <w:pStyle w:val="a3"/>
        <w:spacing w:before="43" w:line="278" w:lineRule="auto"/>
        <w:ind w:left="1941" w:right="247" w:firstLineChars="200" w:firstLine="416"/>
        <w:jc w:val="both"/>
      </w:pPr>
      <w:r>
        <w:rPr>
          <w:spacing w:val="-2"/>
        </w:rPr>
        <w:t xml:space="preserve">建立技能竞赛集中管理机制，统筹规划和管理各类技能竞赛备赛参赛工作，做好第 </w:t>
      </w:r>
      <w:r>
        <w:t>46</w:t>
      </w:r>
      <w:r>
        <w:rPr>
          <w:spacing w:val="-27"/>
        </w:rPr>
        <w:t xml:space="preserve"> 届</w:t>
      </w:r>
      <w:r>
        <w:rPr>
          <w:spacing w:val="-29"/>
        </w:rPr>
        <w:t>世界技能大赛市、省和国家级选拔赛及中职国赛和各类行业赛事的备赛参赛工作；选择相</w:t>
      </w:r>
      <w:r>
        <w:t>关赛项在世界技能竞赛技术较高的国家组织开展国际间对抗赛、交流和学习。</w:t>
      </w:r>
    </w:p>
    <w:p w:rsidR="00CD05E9" w:rsidRDefault="00161934">
      <w:pPr>
        <w:pStyle w:val="a5"/>
        <w:tabs>
          <w:tab w:val="left" w:pos="2152"/>
        </w:tabs>
        <w:spacing w:line="269" w:lineRule="exact"/>
        <w:ind w:left="1941" w:firstLineChars="200" w:firstLine="420"/>
        <w:rPr>
          <w:sz w:val="21"/>
        </w:rPr>
      </w:pPr>
      <w:r>
        <w:rPr>
          <w:rFonts w:hint="eastAsia"/>
          <w:sz w:val="21"/>
          <w:lang w:val="en-US"/>
        </w:rPr>
        <w:t>5.</w:t>
      </w:r>
      <w:r>
        <w:rPr>
          <w:sz w:val="21"/>
        </w:rPr>
        <w:t>品牌队伍建设</w:t>
      </w:r>
    </w:p>
    <w:p w:rsidR="00CD05E9" w:rsidRDefault="00161934">
      <w:pPr>
        <w:pStyle w:val="a3"/>
        <w:spacing w:before="43" w:line="278" w:lineRule="auto"/>
        <w:ind w:left="1941" w:right="142" w:firstLineChars="200" w:firstLine="412"/>
      </w:pPr>
      <w:r>
        <w:rPr>
          <w:spacing w:val="-4"/>
        </w:rPr>
        <w:t>加大各专业各学科大师名师培养力度，做好各层次名师大师申报工作，筹备“教育发展基</w:t>
      </w:r>
      <w:r>
        <w:rPr>
          <w:spacing w:val="-11"/>
        </w:rPr>
        <w:t>金”等优秀师资力量的激励措施；建立落实学院各类师资等级认定制度，探索建立“名师</w:t>
      </w:r>
      <w:r>
        <w:rPr>
          <w:spacing w:val="-26"/>
        </w:rPr>
        <w:t>工作室”“名班主任工作室”等平台，推动各专业各学科培育涌现更多的大师名师，开展“最</w:t>
      </w:r>
      <w:r>
        <w:rPr>
          <w:spacing w:val="-19"/>
        </w:rPr>
        <w:t xml:space="preserve">美教师”、终身荣誉教师、优秀教师、教坛新秀等评选活动；引进高层次高技能优秀人才， </w:t>
      </w:r>
      <w:r>
        <w:t>组织教职工参加各类培训；提升教职员工德育工作参与度，实现全员德育。</w:t>
      </w:r>
    </w:p>
    <w:p w:rsidR="00CD05E9" w:rsidRDefault="00161934">
      <w:pPr>
        <w:pStyle w:val="a5"/>
        <w:tabs>
          <w:tab w:val="left" w:pos="2152"/>
        </w:tabs>
        <w:spacing w:line="268" w:lineRule="exact"/>
        <w:ind w:left="1941" w:firstLineChars="200" w:firstLine="420"/>
        <w:rPr>
          <w:sz w:val="21"/>
        </w:rPr>
      </w:pPr>
      <w:r>
        <w:rPr>
          <w:rFonts w:hint="eastAsia"/>
          <w:sz w:val="21"/>
          <w:lang w:val="en-US"/>
        </w:rPr>
        <w:t>6.</w:t>
      </w:r>
      <w:r>
        <w:rPr>
          <w:sz w:val="21"/>
        </w:rPr>
        <w:t>生源素质和综合素质培养</w:t>
      </w:r>
    </w:p>
    <w:p w:rsidR="00CD05E9" w:rsidRDefault="00161934">
      <w:pPr>
        <w:pStyle w:val="a3"/>
        <w:spacing w:before="43"/>
        <w:ind w:left="1941" w:firstLineChars="200" w:firstLine="420"/>
      </w:pPr>
      <w:r>
        <w:t>落实“四全德育”理念和“两抓四结合”思政育人模式；完善“三层面六环节”顶岗实行</w:t>
      </w:r>
    </w:p>
    <w:p w:rsidR="00CD05E9" w:rsidRDefault="00CD05E9">
      <w:pPr>
        <w:sectPr w:rsidR="00CD05E9">
          <w:pgSz w:w="11910" w:h="16840"/>
          <w:pgMar w:top="1400" w:right="600" w:bottom="280" w:left="1020" w:header="720" w:footer="720" w:gutter="0"/>
          <w:cols w:space="720"/>
        </w:sectPr>
      </w:pPr>
    </w:p>
    <w:p w:rsidR="00CD05E9" w:rsidRDefault="00161934">
      <w:pPr>
        <w:pStyle w:val="a3"/>
        <w:spacing w:before="55" w:line="278" w:lineRule="auto"/>
        <w:ind w:left="1941" w:right="247"/>
      </w:pPr>
      <w:r>
        <w:rPr>
          <w:noProof/>
          <w:lang w:val="en-US" w:bidi="ar-SA"/>
        </w:rPr>
        <w:lastRenderedPageBreak/>
        <mc:AlternateContent>
          <mc:Choice Requires="wpg">
            <w:drawing>
              <wp:anchor distT="0" distB="0" distL="114300" distR="114300" simplePos="0" relativeHeight="251656704" behindDoc="1" locked="0" layoutInCell="1" allowOverlap="1">
                <wp:simplePos x="0" y="0"/>
                <wp:positionH relativeFrom="page">
                  <wp:posOffset>730885</wp:posOffset>
                </wp:positionH>
                <wp:positionV relativeFrom="paragraph">
                  <wp:posOffset>-320040</wp:posOffset>
                </wp:positionV>
                <wp:extent cx="6377305" cy="9266555"/>
                <wp:effectExtent l="0" t="1270" r="4445" b="9525"/>
                <wp:wrapNone/>
                <wp:docPr id="31" name="组合 36"/>
                <wp:cNvGraphicFramePr/>
                <a:graphic xmlns:a="http://schemas.openxmlformats.org/drawingml/2006/main">
                  <a:graphicData uri="http://schemas.microsoft.com/office/word/2010/wordprocessingGroup">
                    <wpg:wgp>
                      <wpg:cNvGrpSpPr/>
                      <wpg:grpSpPr>
                        <a:xfrm>
                          <a:off x="0" y="0"/>
                          <a:ext cx="6377305" cy="9266555"/>
                          <a:chOff x="1137" y="22"/>
                          <a:chExt cx="10043" cy="11487"/>
                        </a:xfrm>
                      </wpg:grpSpPr>
                      <wps:wsp>
                        <wps:cNvPr id="27" name="直线 37"/>
                        <wps:cNvCnPr/>
                        <wps:spPr>
                          <a:xfrm>
                            <a:off x="1152" y="32"/>
                            <a:ext cx="0" cy="11467"/>
                          </a:xfrm>
                          <a:prstGeom prst="line">
                            <a:avLst/>
                          </a:prstGeom>
                          <a:ln w="19050" cap="flat" cmpd="sng">
                            <a:solidFill>
                              <a:srgbClr val="000000"/>
                            </a:solidFill>
                            <a:prstDash val="solid"/>
                            <a:headEnd type="none" w="med" len="med"/>
                            <a:tailEnd type="none" w="med" len="med"/>
                          </a:ln>
                        </wps:spPr>
                        <wps:bodyPr/>
                      </wps:wsp>
                      <wps:wsp>
                        <wps:cNvPr id="28" name="直线 38"/>
                        <wps:cNvCnPr/>
                        <wps:spPr>
                          <a:xfrm>
                            <a:off x="2853" y="32"/>
                            <a:ext cx="0" cy="11467"/>
                          </a:xfrm>
                          <a:prstGeom prst="line">
                            <a:avLst/>
                          </a:prstGeom>
                          <a:ln w="6350" cap="flat" cmpd="sng">
                            <a:solidFill>
                              <a:srgbClr val="000000"/>
                            </a:solidFill>
                            <a:prstDash val="solid"/>
                            <a:headEnd type="none" w="med" len="med"/>
                            <a:tailEnd type="none" w="med" len="med"/>
                          </a:ln>
                        </wps:spPr>
                        <wps:bodyPr/>
                      </wps:wsp>
                      <wps:wsp>
                        <wps:cNvPr id="29" name="直线 39"/>
                        <wps:cNvCnPr/>
                        <wps:spPr>
                          <a:xfrm>
                            <a:off x="11165" y="32"/>
                            <a:ext cx="0" cy="11467"/>
                          </a:xfrm>
                          <a:prstGeom prst="line">
                            <a:avLst/>
                          </a:prstGeom>
                          <a:ln w="19050" cap="flat" cmpd="sng">
                            <a:solidFill>
                              <a:srgbClr val="000000"/>
                            </a:solidFill>
                            <a:prstDash val="solid"/>
                            <a:headEnd type="none" w="med" len="med"/>
                            <a:tailEnd type="none" w="med" len="med"/>
                          </a:ln>
                        </wps:spPr>
                        <wps:bodyPr/>
                      </wps:wsp>
                      <wps:wsp>
                        <wps:cNvPr id="30" name="任意多边形 40"/>
                        <wps:cNvSpPr/>
                        <wps:spPr>
                          <a:xfrm>
                            <a:off x="-15" y="3937"/>
                            <a:ext cx="10043" cy="11477"/>
                          </a:xfrm>
                          <a:custGeom>
                            <a:avLst/>
                            <a:gdLst/>
                            <a:ahLst/>
                            <a:cxnLst/>
                            <a:rect l="0" t="0" r="0" b="0"/>
                            <a:pathLst>
                              <a:path w="10043" h="11477">
                                <a:moveTo>
                                  <a:pt x="1152" y="-3911"/>
                                </a:moveTo>
                                <a:lnTo>
                                  <a:pt x="11195" y="-3911"/>
                                </a:lnTo>
                                <a:moveTo>
                                  <a:pt x="1152" y="7566"/>
                                </a:moveTo>
                                <a:lnTo>
                                  <a:pt x="11195" y="7566"/>
                                </a:lnTo>
                              </a:path>
                            </a:pathLst>
                          </a:custGeom>
                          <a:noFill/>
                          <a:ln w="6350" cap="flat" cmpd="sng">
                            <a:solidFill>
                              <a:srgbClr val="000000"/>
                            </a:solidFill>
                            <a:prstDash val="solid"/>
                            <a:headEnd type="none" w="med" len="med"/>
                            <a:tailEnd type="none" w="med" len="med"/>
                          </a:ln>
                        </wps:spPr>
                        <wps:bodyPr vert="horz" anchor="t" upright="1"/>
                      </wps:wsp>
                    </wpg:wgp>
                  </a:graphicData>
                </a:graphic>
              </wp:anchor>
            </w:drawing>
          </mc:Choice>
          <mc:Fallback>
            <w:pict>
              <v:group w14:anchorId="6053CC56" id="组合 36" o:spid="_x0000_s1026" style="position:absolute;left:0;text-align:left;margin-left:57.55pt;margin-top:-25.2pt;width:502.15pt;height:729.65pt;z-index:-251659776;mso-position-horizontal-relative:page" coordorigin="1137,22" coordsize="10043,1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">
                <v:line id="直线 37" o:spid="_x0000_s1027" style="position:absolute;visibility:visible;mso-wrap-style:square" from="1152,32" to="1152,1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" strokeweight="1.5pt"/>
                <v:line id="直线 38" o:spid="_x0000_s1028" style="position:absolute;visibility:visible;mso-wrap-style:square" from="2853,32" to="2853,1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" strokeweight=".5pt"/>
                <v:line id="直线 39" o:spid="_x0000_s1029" style="position:absolute;visibility:visible;mso-wrap-style:square" from="11165,32" to="11165,1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" strokeweight="1.5pt"/>
                <v:shape id="任意多边形 40" o:spid="_x0000_s1030" style="position:absolute;left:-15;top:3937;width:10043;height:11477;visibility:visible;mso-wrap-style:square;v-text-anchor:top" coordsize="10043,11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" path="m1152,-3911r10043,m1152,7566r10043,e" filled="f" strokeweight=".5pt">
                  <v:path arrowok="t" textboxrect="0,0,10043,11477"/>
                </v:shape>
                <w10:wrap anchorx="page"/>
              </v:group>
            </w:pict>
          </mc:Fallback>
        </mc:AlternateContent>
      </w:r>
      <w:r>
        <w:rPr>
          <w:spacing w:val="-15"/>
        </w:rPr>
        <w:t>运行管理机制、“四渠道一平台”就业服务跟踪机制校企合作共享机制等；组织</w:t>
      </w:r>
      <w:r>
        <w:t>“226”</w:t>
      </w:r>
      <w:r>
        <w:rPr>
          <w:spacing w:val="-16"/>
        </w:rPr>
        <w:t>运</w:t>
      </w:r>
      <w:r>
        <w:t>行机制，打造学生教导大队品牌。</w:t>
      </w:r>
    </w:p>
    <w:p w:rsidR="00CD05E9" w:rsidRDefault="00161934">
      <w:pPr>
        <w:pStyle w:val="a5"/>
        <w:tabs>
          <w:tab w:val="left" w:pos="2152"/>
        </w:tabs>
        <w:spacing w:line="269" w:lineRule="exact"/>
        <w:ind w:left="1941" w:firstLineChars="200" w:firstLine="420"/>
        <w:rPr>
          <w:sz w:val="21"/>
        </w:rPr>
      </w:pPr>
      <w:r>
        <w:rPr>
          <w:rFonts w:hint="eastAsia"/>
          <w:sz w:val="21"/>
          <w:lang w:val="en-US"/>
        </w:rPr>
        <w:t>7.</w:t>
      </w:r>
      <w:r>
        <w:rPr>
          <w:sz w:val="21"/>
        </w:rPr>
        <w:t>德育工作</w:t>
      </w:r>
    </w:p>
    <w:p w:rsidR="00CD05E9" w:rsidRDefault="00161934">
      <w:pPr>
        <w:pStyle w:val="a3"/>
        <w:spacing w:before="43" w:line="278" w:lineRule="auto"/>
        <w:ind w:left="1941" w:right="141" w:firstLineChars="200" w:firstLine="410"/>
      </w:pPr>
      <w:r>
        <w:rPr>
          <w:spacing w:val="-5"/>
        </w:rPr>
        <w:t>建立健全学生管理</w:t>
      </w:r>
      <w:r>
        <w:t>（德育</w:t>
      </w:r>
      <w:r>
        <w:rPr>
          <w:spacing w:val="-40"/>
        </w:rPr>
        <w:t>）</w:t>
      </w:r>
      <w:r>
        <w:rPr>
          <w:spacing w:val="-11"/>
        </w:rPr>
        <w:t xml:space="preserve">制度和机制，创新德育工作途径和方法，深化“一系一品一特” </w:t>
      </w:r>
      <w:r>
        <w:rPr>
          <w:spacing w:val="-9"/>
        </w:rPr>
        <w:t>建设内涵，各系部根据专业特色，开展环境设计、文化布置方面特色运行和实践，建立学</w:t>
      </w:r>
      <w:r>
        <w:rPr>
          <w:spacing w:val="-16"/>
        </w:rPr>
        <w:t xml:space="preserve">生军训教导大队队员梯次培育和激励奖励制度，纳入学生评优、入党、推荐就业评价体系； </w:t>
      </w:r>
      <w:r>
        <w:rPr>
          <w:spacing w:val="-11"/>
        </w:rPr>
        <w:t>强化做“弄潮儿”、成“工匠人”文化内涵浸润，增强法制观念、爱国主义、工匠精神、</w:t>
      </w:r>
      <w:r>
        <w:rPr>
          <w:spacing w:val="-12"/>
        </w:rPr>
        <w:t>劳动价值、生命安全、生态文明、传统文化等德育专题活动教育效果，开展学生素养提升工程，从文明素养、职业素养、双创素养等方面提升学生职业核心素养。</w:t>
      </w:r>
    </w:p>
    <w:p w:rsidR="00CD05E9" w:rsidRDefault="00161934">
      <w:pPr>
        <w:pStyle w:val="a5"/>
        <w:tabs>
          <w:tab w:val="left" w:pos="2152"/>
        </w:tabs>
        <w:spacing w:line="268" w:lineRule="exact"/>
        <w:ind w:left="1941" w:firstLineChars="200" w:firstLine="420"/>
        <w:rPr>
          <w:sz w:val="21"/>
        </w:rPr>
      </w:pPr>
      <w:r>
        <w:rPr>
          <w:rFonts w:hint="eastAsia"/>
          <w:sz w:val="21"/>
          <w:lang w:val="en-US"/>
        </w:rPr>
        <w:t>8.</w:t>
      </w:r>
      <w:r>
        <w:rPr>
          <w:sz w:val="21"/>
        </w:rPr>
        <w:t>人文素养和人文活动</w:t>
      </w:r>
    </w:p>
    <w:p w:rsidR="00CD05E9" w:rsidRDefault="00161934">
      <w:pPr>
        <w:pStyle w:val="a3"/>
        <w:spacing w:before="43" w:line="278" w:lineRule="auto"/>
        <w:ind w:left="1941" w:right="246" w:firstLineChars="200" w:firstLine="404"/>
        <w:jc w:val="both"/>
        <w:rPr>
          <w:spacing w:val="-8"/>
        </w:rPr>
      </w:pPr>
      <w:r>
        <w:rPr>
          <w:spacing w:val="-8"/>
        </w:rPr>
        <w:t>发挥思政课主渠道作用，全面落实“四全德育”理念，提升道德修养、弘扬工匠精神、鼓</w:t>
      </w:r>
      <w:r>
        <w:rPr>
          <w:spacing w:val="1"/>
        </w:rPr>
        <w:t>励创新创业，加快建立文化育人机制；开展好“</w:t>
      </w:r>
      <w:r>
        <w:t>926</w:t>
      </w:r>
      <w:r>
        <w:rPr>
          <w:spacing w:val="-24"/>
        </w:rPr>
        <w:t xml:space="preserve"> 工匠日”、“开学第一课”；深耕“金</w:t>
      </w:r>
      <w:r>
        <w:rPr>
          <w:spacing w:val="-26"/>
        </w:rPr>
        <w:t>牌文化”校园文化内涵，更新学院宣传片、文化手册、校长论坛等文化载体；发挥好团员</w:t>
      </w:r>
      <w:r>
        <w:rPr>
          <w:spacing w:val="-5"/>
        </w:rPr>
        <w:t>突击队、注册志愿者协会等学生组织作用，打造五个“青”字号志愿服务活动品牌；着手</w:t>
      </w:r>
      <w:r>
        <w:rPr>
          <w:spacing w:val="-11"/>
        </w:rPr>
        <w:t xml:space="preserve">准备学院 </w:t>
      </w:r>
      <w:r>
        <w:t>70</w:t>
      </w:r>
      <w:r>
        <w:rPr>
          <w:spacing w:val="-8"/>
        </w:rPr>
        <w:t xml:space="preserve"> 周年校庆活动。</w:t>
      </w:r>
    </w:p>
    <w:p w:rsidR="00CD05E9" w:rsidRDefault="00CD05E9">
      <w:pPr>
        <w:pStyle w:val="a3"/>
        <w:spacing w:before="43" w:line="278" w:lineRule="auto"/>
        <w:ind w:left="1941" w:right="246" w:firstLineChars="200" w:firstLine="404"/>
        <w:jc w:val="both"/>
        <w:rPr>
          <w:spacing w:val="-8"/>
        </w:rPr>
      </w:pPr>
    </w:p>
    <w:p w:rsidR="00CD05E9" w:rsidRDefault="00CD05E9">
      <w:pPr>
        <w:pStyle w:val="a3"/>
        <w:spacing w:before="43" w:line="278" w:lineRule="auto"/>
        <w:ind w:left="1941" w:right="246" w:firstLineChars="200" w:firstLine="404"/>
        <w:jc w:val="both"/>
        <w:rPr>
          <w:spacing w:val="-8"/>
        </w:rPr>
      </w:pPr>
    </w:p>
    <w:p w:rsidR="00CD05E9" w:rsidRDefault="00CD05E9">
      <w:pPr>
        <w:pStyle w:val="a3"/>
        <w:spacing w:before="43" w:line="278" w:lineRule="auto"/>
        <w:ind w:left="1941" w:right="246" w:firstLineChars="200" w:firstLine="404"/>
        <w:jc w:val="both"/>
        <w:rPr>
          <w:spacing w:val="-8"/>
        </w:rPr>
      </w:pPr>
    </w:p>
    <w:p w:rsidR="00CD05E9" w:rsidRDefault="00CD05E9">
      <w:pPr>
        <w:pStyle w:val="a3"/>
        <w:spacing w:before="43" w:line="278" w:lineRule="auto"/>
        <w:ind w:left="1941" w:right="246" w:firstLineChars="200" w:firstLine="404"/>
        <w:jc w:val="both"/>
        <w:rPr>
          <w:spacing w:val="-8"/>
        </w:rPr>
      </w:pPr>
    </w:p>
    <w:p w:rsidR="00CD05E9" w:rsidRDefault="00CD05E9">
      <w:pPr>
        <w:pStyle w:val="a3"/>
        <w:spacing w:before="43" w:line="278" w:lineRule="auto"/>
        <w:ind w:left="1941" w:right="246" w:firstLineChars="200" w:firstLine="404"/>
        <w:jc w:val="both"/>
        <w:rPr>
          <w:spacing w:val="-8"/>
        </w:rPr>
      </w:pPr>
    </w:p>
    <w:p w:rsidR="00CD05E9" w:rsidRDefault="00161934">
      <w:pPr>
        <w:pStyle w:val="a3"/>
        <w:rPr>
          <w:sz w:val="12"/>
        </w:rPr>
      </w:pPr>
      <w:r>
        <w:rPr>
          <w:noProof/>
          <w:lang w:val="en-US" w:bidi="ar-SA"/>
        </w:rPr>
        <w:drawing>
          <wp:anchor distT="0" distB="0" distL="0" distR="0" simplePos="0" relativeHeight="251646464" behindDoc="0" locked="0" layoutInCell="1" allowOverlap="1">
            <wp:simplePos x="0" y="0"/>
            <wp:positionH relativeFrom="page">
              <wp:posOffset>3405505</wp:posOffset>
            </wp:positionH>
            <wp:positionV relativeFrom="paragraph">
              <wp:posOffset>23495</wp:posOffset>
            </wp:positionV>
            <wp:extent cx="1600200" cy="1546860"/>
            <wp:effectExtent l="0" t="0" r="0" b="0"/>
            <wp:wrapTopAndBottom/>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jpeg"/>
                    <pic:cNvPicPr>
                      <a:picLocks noChangeAspect="1"/>
                    </pic:cNvPicPr>
                  </pic:nvPicPr>
                  <pic:blipFill>
                    <a:blip r:embed="rId10" cstate="print"/>
                    <a:stretch>
                      <a:fillRect/>
                    </a:stretch>
                  </pic:blipFill>
                  <pic:spPr>
                    <a:xfrm>
                      <a:off x="0" y="0"/>
                      <a:ext cx="1599884" cy="1546860"/>
                    </a:xfrm>
                    <a:prstGeom prst="rect">
                      <a:avLst/>
                    </a:prstGeom>
                  </pic:spPr>
                </pic:pic>
              </a:graphicData>
            </a:graphic>
          </wp:anchor>
        </w:drawing>
      </w:r>
      <w:r>
        <w:rPr>
          <w:noProof/>
          <w:sz w:val="12"/>
          <w:lang w:val="en-US" w:bidi="ar-SA"/>
        </w:rPr>
        <mc:AlternateContent>
          <mc:Choice Requires="wps">
            <w:drawing>
              <wp:anchor distT="0" distB="0" distL="114300" distR="114300" simplePos="0" relativeHeight="251668992" behindDoc="0" locked="0" layoutInCell="1" allowOverlap="1">
                <wp:simplePos x="0" y="0"/>
                <wp:positionH relativeFrom="column">
                  <wp:posOffset>119380</wp:posOffset>
                </wp:positionH>
                <wp:positionV relativeFrom="paragraph">
                  <wp:posOffset>2556510</wp:posOffset>
                </wp:positionV>
                <wp:extent cx="6343650" cy="0"/>
                <wp:effectExtent l="0" t="0" r="0" b="0"/>
                <wp:wrapNone/>
                <wp:docPr id="34" name="直接连接符 34"/>
                <wp:cNvGraphicFramePr/>
                <a:graphic xmlns:a="http://schemas.openxmlformats.org/drawingml/2006/main">
                  <a:graphicData uri="http://schemas.microsoft.com/office/word/2010/wordprocessingShape">
                    <wps:wsp>
                      <wps:cNvCnPr/>
                      <wps:spPr>
                        <a:xfrm>
                          <a:off x="748030" y="8215630"/>
                          <a:ext cx="6343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364EF2" id="直接连接符 34" o:spid="_x0000_s1026" style="position:absolute;left:0;text-align:left;z-index:251668992;visibility:visible;mso-wrap-style:square;mso-wrap-distance-left:9pt;mso-wrap-distance-top:0;mso-wrap-distance-right:9pt;mso-wrap-distance-bottom:0;mso-position-horizontal:absolute;mso-position-horizontal-relative:text;mso-position-vertical:absolute;mso-position-vertical-relative:text" from="9.4pt,201.3pt" to="508.9pt,2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" strokecolor="black [3040]"/>
            </w:pict>
          </mc:Fallback>
        </mc:AlternateContent>
      </w:r>
    </w:p>
    <w:p w:rsidR="00CD05E9" w:rsidRDefault="00CD05E9"/>
    <w:p w:rsidR="00CD05E9" w:rsidRDefault="00CD05E9"/>
    <w:p w:rsidR="00CD05E9" w:rsidRDefault="00CD05E9"/>
    <w:p w:rsidR="00CD05E9" w:rsidRDefault="00CD05E9"/>
    <w:p w:rsidR="00CD05E9" w:rsidRDefault="00CD05E9"/>
    <w:p w:rsidR="00CD05E9" w:rsidRDefault="00CD05E9"/>
    <w:p w:rsidR="00CD05E9" w:rsidRDefault="00161934">
      <w:pPr>
        <w:tabs>
          <w:tab w:val="left" w:pos="1388"/>
        </w:tabs>
        <w:ind w:firstLineChars="100" w:firstLine="320"/>
        <w:rPr>
          <w:rFonts w:ascii="Microsoft JhengHei"/>
          <w:b/>
          <w:sz w:val="32"/>
          <w:lang w:val="en-US"/>
        </w:rPr>
      </w:pPr>
      <w:r>
        <w:rPr>
          <w:rFonts w:ascii="Microsoft JhengHei" w:eastAsia="Microsoft JhengHei" w:hint="eastAsia"/>
          <w:b/>
          <w:sz w:val="32"/>
        </w:rPr>
        <w:t>相关资质</w:t>
      </w:r>
      <w:r>
        <w:rPr>
          <w:rFonts w:ascii="Microsoft JhengHei" w:hint="eastAsia"/>
          <w:b/>
          <w:sz w:val="32"/>
          <w:lang w:val="en-US"/>
        </w:rPr>
        <w:t xml:space="preserve">     </w:t>
      </w:r>
      <w:r>
        <w:rPr>
          <w:rFonts w:ascii="楷体" w:eastAsia="楷体" w:hAnsi="楷体" w:cs="楷体" w:hint="eastAsia"/>
          <w:spacing w:val="8"/>
          <w:sz w:val="28"/>
        </w:rPr>
        <w:t>杭州技师学院国家职业技能鉴定所有浙江省人力资源和社会保障</w:t>
      </w:r>
      <w:r>
        <w:rPr>
          <w:rFonts w:ascii="Microsoft JhengHei" w:hint="eastAsia"/>
          <w:b/>
          <w:sz w:val="32"/>
          <w:lang w:val="en-US"/>
        </w:rPr>
        <w:t xml:space="preserve">                                                                                                  </w:t>
      </w:r>
    </w:p>
    <w:p w:rsidR="00CD05E9" w:rsidRDefault="00161934">
      <w:pPr>
        <w:tabs>
          <w:tab w:val="left" w:pos="1388"/>
        </w:tabs>
        <w:ind w:firstLineChars="100" w:firstLine="320"/>
        <w:rPr>
          <w:rFonts w:ascii="Microsoft JhengHei"/>
          <w:b/>
          <w:sz w:val="32"/>
          <w:lang w:val="en-US"/>
        </w:rPr>
      </w:pPr>
      <w:r>
        <w:rPr>
          <w:rFonts w:ascii="Microsoft JhengHei" w:eastAsia="Microsoft JhengHei" w:hint="eastAsia"/>
          <w:b/>
          <w:sz w:val="32"/>
        </w:rPr>
        <w:t>认可或执</w:t>
      </w:r>
      <w:r>
        <w:rPr>
          <w:rFonts w:ascii="Microsoft JhengHei" w:hint="eastAsia"/>
          <w:b/>
          <w:sz w:val="32"/>
          <w:lang w:val="en-US"/>
        </w:rPr>
        <w:t xml:space="preserve">     </w:t>
      </w:r>
      <w:r>
        <w:rPr>
          <w:rFonts w:ascii="楷体" w:eastAsia="楷体" w:hAnsi="楷体" w:cs="楷体" w:hint="eastAsia"/>
          <w:spacing w:val="-14"/>
          <w:sz w:val="28"/>
        </w:rPr>
        <w:t xml:space="preserve">厅颁发的《职业技能鉴定许可证》，证书有效期自 </w:t>
      </w:r>
      <w:r>
        <w:rPr>
          <w:rFonts w:ascii="楷体" w:eastAsia="楷体" w:hAnsi="楷体" w:cs="楷体" w:hint="eastAsia"/>
          <w:sz w:val="28"/>
        </w:rPr>
        <w:t>2018</w:t>
      </w:r>
      <w:r>
        <w:rPr>
          <w:rFonts w:ascii="楷体" w:eastAsia="楷体" w:hAnsi="楷体" w:cs="楷体" w:hint="eastAsia"/>
          <w:spacing w:val="-47"/>
          <w:sz w:val="28"/>
        </w:rPr>
        <w:t xml:space="preserve"> 年 </w:t>
      </w:r>
      <w:r>
        <w:rPr>
          <w:rFonts w:ascii="楷体" w:eastAsia="楷体" w:hAnsi="楷体" w:cs="楷体" w:hint="eastAsia"/>
          <w:sz w:val="28"/>
        </w:rPr>
        <w:t>6</w:t>
      </w:r>
      <w:r>
        <w:rPr>
          <w:rFonts w:ascii="楷体" w:eastAsia="楷体" w:hAnsi="楷体" w:cs="楷体" w:hint="eastAsia"/>
          <w:spacing w:val="-47"/>
          <w:sz w:val="28"/>
        </w:rPr>
        <w:t xml:space="preserve"> 月 </w:t>
      </w:r>
      <w:r>
        <w:rPr>
          <w:rFonts w:ascii="楷体" w:eastAsia="楷体" w:hAnsi="楷体" w:cs="楷体" w:hint="eastAsia"/>
          <w:sz w:val="28"/>
        </w:rPr>
        <w:t>8</w:t>
      </w:r>
      <w:r>
        <w:rPr>
          <w:rFonts w:ascii="楷体" w:eastAsia="楷体" w:hAnsi="楷体" w:cs="楷体" w:hint="eastAsia"/>
          <w:spacing w:val="-43"/>
          <w:sz w:val="28"/>
        </w:rPr>
        <w:t xml:space="preserve"> 日</w:t>
      </w:r>
      <w:r>
        <w:rPr>
          <w:rFonts w:ascii="Microsoft JhengHei" w:hint="eastAsia"/>
          <w:b/>
          <w:sz w:val="32"/>
          <w:lang w:val="en-US"/>
        </w:rPr>
        <w:t xml:space="preserve">                                                                                                 </w:t>
      </w:r>
    </w:p>
    <w:p w:rsidR="00CD05E9" w:rsidRDefault="00161934">
      <w:pPr>
        <w:tabs>
          <w:tab w:val="left" w:pos="1388"/>
        </w:tabs>
        <w:ind w:firstLineChars="100" w:firstLine="320"/>
        <w:rPr>
          <w:rFonts w:ascii="Microsoft JhengHei"/>
          <w:b/>
          <w:sz w:val="32"/>
          <w:lang w:val="en-US"/>
        </w:rPr>
      </w:pPr>
      <w:r>
        <w:rPr>
          <w:rFonts w:ascii="Microsoft JhengHei" w:eastAsia="Microsoft JhengHei" w:hint="eastAsia"/>
          <w:b/>
          <w:sz w:val="32"/>
        </w:rPr>
        <w:t>业许可证</w:t>
      </w:r>
      <w:r>
        <w:rPr>
          <w:rFonts w:ascii="Microsoft JhengHei" w:hint="eastAsia"/>
          <w:b/>
          <w:sz w:val="32"/>
          <w:lang w:val="en-US"/>
        </w:rPr>
        <w:t xml:space="preserve">     </w:t>
      </w:r>
      <w:r>
        <w:rPr>
          <w:rFonts w:ascii="楷体" w:eastAsia="楷体" w:hAnsi="楷体" w:cs="楷体" w:hint="eastAsia"/>
          <w:spacing w:val="-35"/>
          <w:sz w:val="28"/>
        </w:rPr>
        <w:t xml:space="preserve">至 </w:t>
      </w:r>
      <w:r>
        <w:rPr>
          <w:rFonts w:ascii="楷体" w:eastAsia="楷体" w:hAnsi="楷体" w:cs="楷体" w:hint="eastAsia"/>
          <w:sz w:val="28"/>
        </w:rPr>
        <w:t>2021</w:t>
      </w:r>
      <w:r>
        <w:rPr>
          <w:rFonts w:ascii="楷体" w:eastAsia="楷体" w:hAnsi="楷体" w:cs="楷体" w:hint="eastAsia"/>
          <w:spacing w:val="-47"/>
          <w:sz w:val="28"/>
        </w:rPr>
        <w:t xml:space="preserve"> 年 </w:t>
      </w:r>
      <w:r>
        <w:rPr>
          <w:rFonts w:ascii="楷体" w:eastAsia="楷体" w:hAnsi="楷体" w:cs="楷体" w:hint="eastAsia"/>
          <w:sz w:val="28"/>
        </w:rPr>
        <w:t>6</w:t>
      </w:r>
      <w:r>
        <w:rPr>
          <w:rFonts w:ascii="楷体" w:eastAsia="楷体" w:hAnsi="楷体" w:cs="楷体" w:hint="eastAsia"/>
          <w:spacing w:val="-47"/>
          <w:sz w:val="28"/>
        </w:rPr>
        <w:t xml:space="preserve"> 月 </w:t>
      </w:r>
      <w:r>
        <w:rPr>
          <w:rFonts w:ascii="楷体" w:eastAsia="楷体" w:hAnsi="楷体" w:cs="楷体" w:hint="eastAsia"/>
          <w:sz w:val="28"/>
        </w:rPr>
        <w:t>8</w:t>
      </w:r>
      <w:r>
        <w:rPr>
          <w:rFonts w:ascii="楷体" w:eastAsia="楷体" w:hAnsi="楷体" w:cs="楷体" w:hint="eastAsia"/>
          <w:spacing w:val="-24"/>
          <w:sz w:val="28"/>
        </w:rPr>
        <w:t xml:space="preserve"> 日。</w:t>
      </w:r>
      <w:r>
        <w:rPr>
          <w:rFonts w:ascii="Microsoft JhengHei" w:hint="eastAsia"/>
          <w:b/>
          <w:sz w:val="32"/>
          <w:lang w:val="en-US"/>
        </w:rPr>
        <w:t xml:space="preserve">                                                                                                  </w:t>
      </w:r>
    </w:p>
    <w:p w:rsidR="00CD05E9" w:rsidRDefault="00161934">
      <w:pPr>
        <w:tabs>
          <w:tab w:val="left" w:pos="1388"/>
        </w:tabs>
        <w:ind w:firstLineChars="100" w:firstLine="320"/>
        <w:rPr>
          <w:rFonts w:ascii="Microsoft JhengHei" w:eastAsia="Microsoft JhengHei"/>
          <w:b/>
          <w:sz w:val="32"/>
        </w:rPr>
      </w:pPr>
      <w:r>
        <w:rPr>
          <w:rFonts w:ascii="Microsoft JhengHei" w:eastAsia="Microsoft JhengHei" w:hint="eastAsia"/>
          <w:b/>
          <w:sz w:val="32"/>
        </w:rPr>
        <w:t>明文件及</w:t>
      </w:r>
    </w:p>
    <w:p w:rsidR="00CD05E9" w:rsidRDefault="00161934">
      <w:pPr>
        <w:tabs>
          <w:tab w:val="left" w:pos="1388"/>
        </w:tabs>
        <w:ind w:firstLineChars="100" w:firstLine="320"/>
        <w:sectPr w:rsidR="00CD05E9">
          <w:pgSz w:w="11910" w:h="16840"/>
          <w:pgMar w:top="1400" w:right="600" w:bottom="280" w:left="1020" w:header="720" w:footer="720" w:gutter="0"/>
          <w:cols w:space="720"/>
        </w:sectPr>
      </w:pPr>
      <w:r>
        <w:rPr>
          <w:rFonts w:ascii="Microsoft JhengHei" w:eastAsia="Microsoft JhengHei" w:hint="eastAsia"/>
          <w:b/>
          <w:sz w:val="32"/>
        </w:rPr>
        <w:t>有 效 期</w:t>
      </w:r>
    </w:p>
    <w:p w:rsidR="00CD05E9" w:rsidRDefault="00161934">
      <w:pPr>
        <w:pStyle w:val="a3"/>
        <w:spacing w:before="4"/>
        <w:rPr>
          <w:rFonts w:ascii="Times New Roman"/>
          <w:sz w:val="13"/>
        </w:rPr>
      </w:pPr>
      <w:r>
        <w:rPr>
          <w:noProof/>
          <w:lang w:val="en-US" w:bidi="ar-SA"/>
        </w:rPr>
        <w:lastRenderedPageBreak/>
        <w:drawing>
          <wp:anchor distT="0" distB="0" distL="0" distR="0" simplePos="0" relativeHeight="251657728" behindDoc="1" locked="0" layoutInCell="1" allowOverlap="1">
            <wp:simplePos x="0" y="0"/>
            <wp:positionH relativeFrom="page">
              <wp:posOffset>3110230</wp:posOffset>
            </wp:positionH>
            <wp:positionV relativeFrom="page">
              <wp:posOffset>4521835</wp:posOffset>
            </wp:positionV>
            <wp:extent cx="1622425" cy="1569085"/>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jpeg"/>
                    <pic:cNvPicPr>
                      <a:picLocks noChangeAspect="1"/>
                    </pic:cNvPicPr>
                  </pic:nvPicPr>
                  <pic:blipFill>
                    <a:blip r:embed="rId10" cstate="print"/>
                    <a:stretch>
                      <a:fillRect/>
                    </a:stretch>
                  </pic:blipFill>
                  <pic:spPr>
                    <a:xfrm>
                      <a:off x="0" y="0"/>
                      <a:ext cx="1622739" cy="1568958"/>
                    </a:xfrm>
                    <a:prstGeom prst="rect">
                      <a:avLst/>
                    </a:prstGeom>
                  </pic:spPr>
                </pic:pic>
              </a:graphicData>
            </a:graphic>
          </wp:anchor>
        </w:drawing>
      </w: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01"/>
        <w:gridCol w:w="8312"/>
      </w:tblGrid>
      <w:tr w:rsidR="00CD05E9">
        <w:trPr>
          <w:trHeight w:val="4367"/>
        </w:trPr>
        <w:tc>
          <w:tcPr>
            <w:tcW w:w="1701" w:type="dxa"/>
            <w:tcBorders>
              <w:left w:val="single" w:sz="12" w:space="0" w:color="000000"/>
            </w:tcBorders>
          </w:tcPr>
          <w:p w:rsidR="00CD05E9" w:rsidRDefault="00CD05E9">
            <w:pPr>
              <w:pStyle w:val="TableParagraph"/>
              <w:rPr>
                <w:rFonts w:ascii="Times New Roman"/>
                <w:sz w:val="32"/>
              </w:rPr>
            </w:pPr>
          </w:p>
          <w:p w:rsidR="00CD05E9" w:rsidRDefault="00CD05E9">
            <w:pPr>
              <w:pStyle w:val="TableParagraph"/>
              <w:rPr>
                <w:rFonts w:ascii="Times New Roman"/>
                <w:sz w:val="32"/>
              </w:rPr>
            </w:pPr>
          </w:p>
          <w:p w:rsidR="00CD05E9" w:rsidRDefault="00CD05E9">
            <w:pPr>
              <w:pStyle w:val="TableParagraph"/>
              <w:rPr>
                <w:rFonts w:ascii="Times New Roman"/>
                <w:sz w:val="36"/>
              </w:rPr>
            </w:pPr>
          </w:p>
          <w:p w:rsidR="00CD05E9" w:rsidRDefault="00161934">
            <w:pPr>
              <w:pStyle w:val="TableParagraph"/>
              <w:spacing w:line="254" w:lineRule="auto"/>
              <w:ind w:left="207" w:right="187" w:hanging="100"/>
              <w:jc w:val="center"/>
              <w:rPr>
                <w:rFonts w:ascii="Microsoft JhengHei" w:eastAsia="Microsoft JhengHei"/>
                <w:b/>
                <w:sz w:val="32"/>
              </w:rPr>
            </w:pPr>
            <w:r>
              <w:rPr>
                <w:rFonts w:ascii="Microsoft JhengHei" w:eastAsia="Microsoft JhengHei" w:hint="eastAsia"/>
                <w:b/>
                <w:sz w:val="32"/>
              </w:rPr>
              <w:t>绩 效 和受奖惩及诉讼投诉情况</w:t>
            </w:r>
          </w:p>
        </w:tc>
        <w:tc>
          <w:tcPr>
            <w:tcW w:w="8312" w:type="dxa"/>
            <w:tcBorders>
              <w:right w:val="single" w:sz="12" w:space="0" w:color="000000"/>
            </w:tcBorders>
          </w:tcPr>
          <w:p w:rsidR="00CD05E9" w:rsidRDefault="00161934">
            <w:pPr>
              <w:pStyle w:val="TableParagraph"/>
              <w:numPr>
                <w:ilvl w:val="0"/>
                <w:numId w:val="2"/>
              </w:numPr>
              <w:tabs>
                <w:tab w:val="left" w:pos="1519"/>
              </w:tabs>
              <w:spacing w:before="135" w:line="500" w:lineRule="exact"/>
              <w:ind w:right="76" w:firstLine="1120"/>
              <w:jc w:val="both"/>
              <w:rPr>
                <w:sz w:val="28"/>
              </w:rPr>
            </w:pPr>
            <w:r>
              <w:rPr>
                <w:spacing w:val="5"/>
                <w:sz w:val="28"/>
              </w:rPr>
              <w:t>学院获浙江省政府一等功（集体</w:t>
            </w:r>
            <w:r>
              <w:rPr>
                <w:spacing w:val="-135"/>
                <w:sz w:val="28"/>
              </w:rPr>
              <w:t>）</w:t>
            </w:r>
            <w:r>
              <w:rPr>
                <w:spacing w:val="2"/>
                <w:sz w:val="28"/>
              </w:rPr>
              <w:t>，学院教师获记一等</w:t>
            </w:r>
            <w:r>
              <w:rPr>
                <w:sz w:val="28"/>
              </w:rPr>
              <w:t>功（个人</w:t>
            </w:r>
            <w:r>
              <w:rPr>
                <w:spacing w:val="-140"/>
                <w:sz w:val="28"/>
              </w:rPr>
              <w:t>）</w:t>
            </w:r>
            <w:r>
              <w:rPr>
                <w:sz w:val="28"/>
              </w:rPr>
              <w:t>、获记嘉奖（个人</w:t>
            </w:r>
            <w:r>
              <w:rPr>
                <w:spacing w:val="-140"/>
                <w:sz w:val="28"/>
              </w:rPr>
              <w:t>）</w:t>
            </w:r>
            <w:r>
              <w:rPr>
                <w:spacing w:val="-6"/>
                <w:sz w:val="28"/>
              </w:rPr>
              <w:t>；获中华人民共和国第一届职业技能</w:t>
            </w:r>
            <w:r>
              <w:rPr>
                <w:spacing w:val="-3"/>
                <w:sz w:val="28"/>
              </w:rPr>
              <w:t>大赛汽车喷漆项目冠军、机器人系统集成项目银牌；第二届全国技工院校教师职业能力大赛交通类项目一等奖、财经商贸类项目二等</w:t>
            </w:r>
            <w:r>
              <w:rPr>
                <w:spacing w:val="-6"/>
                <w:sz w:val="28"/>
              </w:rPr>
              <w:t>奖；第二届全国新能源汽车关键技术技能大赛汽车传感与网联技术</w:t>
            </w:r>
            <w:r>
              <w:rPr>
                <w:sz w:val="28"/>
              </w:rPr>
              <w:t>一等奖、汽车轻量化技术二等奖。</w:t>
            </w:r>
          </w:p>
          <w:p w:rsidR="00CD05E9" w:rsidRDefault="00161934">
            <w:pPr>
              <w:pStyle w:val="TableParagraph"/>
              <w:numPr>
                <w:ilvl w:val="0"/>
                <w:numId w:val="2"/>
              </w:numPr>
              <w:tabs>
                <w:tab w:val="left" w:pos="1519"/>
              </w:tabs>
              <w:spacing w:line="500" w:lineRule="exact"/>
              <w:ind w:left="1519"/>
              <w:rPr>
                <w:rFonts w:ascii="Times New Roman"/>
                <w:sz w:val="23"/>
              </w:rPr>
            </w:pPr>
            <w:r>
              <w:rPr>
                <w:sz w:val="28"/>
              </w:rPr>
              <w:t>涉及诉讼情况：无。</w:t>
            </w:r>
          </w:p>
          <w:p w:rsidR="00CD05E9" w:rsidRDefault="00161934">
            <w:pPr>
              <w:pStyle w:val="TableParagraph"/>
              <w:numPr>
                <w:ilvl w:val="0"/>
                <w:numId w:val="2"/>
              </w:numPr>
              <w:tabs>
                <w:tab w:val="left" w:pos="1519"/>
              </w:tabs>
              <w:spacing w:line="500" w:lineRule="exact"/>
              <w:ind w:left="1519"/>
              <w:rPr>
                <w:sz w:val="28"/>
              </w:rPr>
            </w:pPr>
            <w:r>
              <w:rPr>
                <w:sz w:val="28"/>
              </w:rPr>
              <w:t>社会投诉情况：无</w:t>
            </w:r>
            <w:r>
              <w:rPr>
                <w:rFonts w:hint="eastAsia"/>
                <w:sz w:val="28"/>
              </w:rPr>
              <w:t>。</w:t>
            </w:r>
          </w:p>
        </w:tc>
      </w:tr>
      <w:tr w:rsidR="00CD05E9">
        <w:trPr>
          <w:trHeight w:val="2879"/>
        </w:trPr>
        <w:tc>
          <w:tcPr>
            <w:tcW w:w="1701" w:type="dxa"/>
            <w:tcBorders>
              <w:left w:val="single" w:sz="12" w:space="0" w:color="000000"/>
              <w:bottom w:val="single" w:sz="8" w:space="0" w:color="000000"/>
            </w:tcBorders>
          </w:tcPr>
          <w:p w:rsidR="00CD05E9" w:rsidRDefault="00161934">
            <w:pPr>
              <w:pStyle w:val="TableParagraph"/>
              <w:spacing w:line="480" w:lineRule="exact"/>
              <w:ind w:left="529" w:right="508"/>
              <w:jc w:val="both"/>
              <w:rPr>
                <w:rFonts w:ascii="Microsoft JhengHei" w:eastAsia="Microsoft JhengHei"/>
                <w:b/>
                <w:sz w:val="32"/>
              </w:rPr>
            </w:pPr>
            <w:r>
              <w:rPr>
                <w:rFonts w:ascii="Microsoft JhengHei" w:eastAsia="Microsoft JhengHei" w:hint="eastAsia"/>
                <w:b/>
                <w:sz w:val="32"/>
              </w:rPr>
              <w:t>接受捐赠资助及其使用情况</w:t>
            </w:r>
          </w:p>
        </w:tc>
        <w:tc>
          <w:tcPr>
            <w:tcW w:w="8312" w:type="dxa"/>
            <w:tcBorders>
              <w:bottom w:val="single" w:sz="8" w:space="0" w:color="000000"/>
              <w:right w:val="single" w:sz="12" w:space="0" w:color="000000"/>
            </w:tcBorders>
          </w:tcPr>
          <w:p w:rsidR="00CD05E9" w:rsidRDefault="00161934">
            <w:pPr>
              <w:pStyle w:val="TableParagraph"/>
              <w:spacing w:before="135"/>
              <w:ind w:left="118"/>
              <w:rPr>
                <w:sz w:val="28"/>
              </w:rPr>
            </w:pPr>
            <w:r>
              <w:rPr>
                <w:sz w:val="28"/>
              </w:rPr>
              <w:t>无</w:t>
            </w:r>
          </w:p>
        </w:tc>
      </w:tr>
    </w:tbl>
    <w:p w:rsidR="00CD05E9" w:rsidRDefault="00161934">
      <w:pPr>
        <w:pStyle w:val="a3"/>
        <w:spacing w:before="15"/>
        <w:rPr>
          <w:rFonts w:ascii="Microsoft JhengHei"/>
          <w:b/>
          <w:sz w:val="12"/>
        </w:rPr>
      </w:pPr>
      <w:r>
        <w:rPr>
          <w:noProof/>
          <w:lang w:val="en-US" w:bidi="ar-SA"/>
        </w:rPr>
        <w:drawing>
          <wp:anchor distT="0" distB="0" distL="0" distR="0" simplePos="0" relativeHeight="251647488" behindDoc="0" locked="0" layoutInCell="1" allowOverlap="1">
            <wp:simplePos x="0" y="0"/>
            <wp:positionH relativeFrom="page">
              <wp:posOffset>3138805</wp:posOffset>
            </wp:positionH>
            <wp:positionV relativeFrom="paragraph">
              <wp:posOffset>174625</wp:posOffset>
            </wp:positionV>
            <wp:extent cx="1600200" cy="1546860"/>
            <wp:effectExtent l="0" t="0" r="0" b="0"/>
            <wp:wrapTopAndBottom/>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jpeg"/>
                    <pic:cNvPicPr>
                      <a:picLocks noChangeAspect="1"/>
                    </pic:cNvPicPr>
                  </pic:nvPicPr>
                  <pic:blipFill>
                    <a:blip r:embed="rId10" cstate="print"/>
                    <a:stretch>
                      <a:fillRect/>
                    </a:stretch>
                  </pic:blipFill>
                  <pic:spPr>
                    <a:xfrm>
                      <a:off x="0" y="0"/>
                      <a:ext cx="1599884" cy="1546860"/>
                    </a:xfrm>
                    <a:prstGeom prst="rect">
                      <a:avLst/>
                    </a:prstGeom>
                  </pic:spPr>
                </pic:pic>
              </a:graphicData>
            </a:graphic>
          </wp:anchor>
        </w:drawing>
      </w:r>
      <w:bookmarkStart w:id="0" w:name="_GoBack"/>
      <w:bookmarkEnd w:id="0"/>
    </w:p>
    <w:sectPr w:rsidR="00CD05E9">
      <w:pgSz w:w="11910" w:h="16840"/>
      <w:pgMar w:top="1420" w:right="6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A84" w:rsidRDefault="008D3A84">
      <w:r>
        <w:separator/>
      </w:r>
    </w:p>
  </w:endnote>
  <w:endnote w:type="continuationSeparator" w:id="0">
    <w:p w:rsidR="008D3A84" w:rsidRDefault="008D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A84" w:rsidRDefault="008D3A84">
      <w:r>
        <w:separator/>
      </w:r>
    </w:p>
  </w:footnote>
  <w:footnote w:type="continuationSeparator" w:id="0">
    <w:p w:rsidR="008D3A84" w:rsidRDefault="008D3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903ECD"/>
    <w:multiLevelType w:val="singleLevel"/>
    <w:tmpl w:val="9B903ECD"/>
    <w:lvl w:ilvl="0">
      <w:start w:val="2"/>
      <w:numFmt w:val="chineseCounting"/>
      <w:suff w:val="nothing"/>
      <w:lvlText w:val="（%1）"/>
      <w:lvlJc w:val="left"/>
      <w:pPr>
        <w:ind w:left="2361" w:firstLine="0"/>
      </w:pPr>
      <w:rPr>
        <w:rFonts w:hint="eastAsia"/>
      </w:rPr>
    </w:lvl>
  </w:abstractNum>
  <w:abstractNum w:abstractNumId="1" w15:restartNumberingAfterBreak="0">
    <w:nsid w:val="0248C179"/>
    <w:multiLevelType w:val="multilevel"/>
    <w:tmpl w:val="0248C179"/>
    <w:lvl w:ilvl="0">
      <w:start w:val="1"/>
      <w:numFmt w:val="decimal"/>
      <w:lvlText w:val="%1."/>
      <w:lvlJc w:val="left"/>
      <w:pPr>
        <w:ind w:left="118" w:hanging="281"/>
        <w:jc w:val="left"/>
      </w:pPr>
      <w:rPr>
        <w:rFonts w:ascii="楷体" w:eastAsia="楷体" w:hAnsi="楷体" w:cs="楷体" w:hint="default"/>
        <w:w w:val="100"/>
        <w:sz w:val="26"/>
        <w:szCs w:val="26"/>
        <w:lang w:val="zh-CN" w:eastAsia="zh-CN" w:bidi="zh-CN"/>
      </w:rPr>
    </w:lvl>
    <w:lvl w:ilvl="1">
      <w:numFmt w:val="bullet"/>
      <w:lvlText w:val="•"/>
      <w:lvlJc w:val="left"/>
      <w:pPr>
        <w:ind w:left="937" w:hanging="281"/>
      </w:pPr>
      <w:rPr>
        <w:rFonts w:hint="default"/>
        <w:lang w:val="zh-CN" w:eastAsia="zh-CN" w:bidi="zh-CN"/>
      </w:rPr>
    </w:lvl>
    <w:lvl w:ilvl="2">
      <w:numFmt w:val="bullet"/>
      <w:lvlText w:val="•"/>
      <w:lvlJc w:val="left"/>
      <w:pPr>
        <w:ind w:left="1754" w:hanging="281"/>
      </w:pPr>
      <w:rPr>
        <w:rFonts w:hint="default"/>
        <w:lang w:val="zh-CN" w:eastAsia="zh-CN" w:bidi="zh-CN"/>
      </w:rPr>
    </w:lvl>
    <w:lvl w:ilvl="3">
      <w:numFmt w:val="bullet"/>
      <w:lvlText w:val="•"/>
      <w:lvlJc w:val="left"/>
      <w:pPr>
        <w:ind w:left="2571" w:hanging="281"/>
      </w:pPr>
      <w:rPr>
        <w:rFonts w:hint="default"/>
        <w:lang w:val="zh-CN" w:eastAsia="zh-CN" w:bidi="zh-CN"/>
      </w:rPr>
    </w:lvl>
    <w:lvl w:ilvl="4">
      <w:numFmt w:val="bullet"/>
      <w:lvlText w:val="•"/>
      <w:lvlJc w:val="left"/>
      <w:pPr>
        <w:ind w:left="3388" w:hanging="281"/>
      </w:pPr>
      <w:rPr>
        <w:rFonts w:hint="default"/>
        <w:lang w:val="zh-CN" w:eastAsia="zh-CN" w:bidi="zh-CN"/>
      </w:rPr>
    </w:lvl>
    <w:lvl w:ilvl="5">
      <w:numFmt w:val="bullet"/>
      <w:lvlText w:val="•"/>
      <w:lvlJc w:val="left"/>
      <w:pPr>
        <w:ind w:left="4206" w:hanging="281"/>
      </w:pPr>
      <w:rPr>
        <w:rFonts w:hint="default"/>
        <w:lang w:val="zh-CN" w:eastAsia="zh-CN" w:bidi="zh-CN"/>
      </w:rPr>
    </w:lvl>
    <w:lvl w:ilvl="6">
      <w:numFmt w:val="bullet"/>
      <w:lvlText w:val="•"/>
      <w:lvlJc w:val="left"/>
      <w:pPr>
        <w:ind w:left="5023" w:hanging="281"/>
      </w:pPr>
      <w:rPr>
        <w:rFonts w:hint="default"/>
        <w:lang w:val="zh-CN" w:eastAsia="zh-CN" w:bidi="zh-CN"/>
      </w:rPr>
    </w:lvl>
    <w:lvl w:ilvl="7">
      <w:numFmt w:val="bullet"/>
      <w:lvlText w:val="•"/>
      <w:lvlJc w:val="left"/>
      <w:pPr>
        <w:ind w:left="5840" w:hanging="281"/>
      </w:pPr>
      <w:rPr>
        <w:rFonts w:hint="default"/>
        <w:lang w:val="zh-CN" w:eastAsia="zh-CN" w:bidi="zh-CN"/>
      </w:rPr>
    </w:lvl>
    <w:lvl w:ilvl="8">
      <w:numFmt w:val="bullet"/>
      <w:lvlText w:val="•"/>
      <w:lvlJc w:val="left"/>
      <w:pPr>
        <w:ind w:left="6657" w:hanging="281"/>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E9"/>
    <w:rsid w:val="001402E2"/>
    <w:rsid w:val="00161934"/>
    <w:rsid w:val="00216DE6"/>
    <w:rsid w:val="008D3A84"/>
    <w:rsid w:val="00CD05E9"/>
    <w:rsid w:val="09127B2E"/>
    <w:rsid w:val="091C4F4C"/>
    <w:rsid w:val="2F943DD0"/>
    <w:rsid w:val="3F4E34CC"/>
    <w:rsid w:val="4DF016BA"/>
    <w:rsid w:val="59956D79"/>
    <w:rsid w:val="5B9F6FDC"/>
    <w:rsid w:val="66B24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1A3C7E0F-950B-4319-A2D0-2CD5E67C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spacing w:line="320" w:lineRule="exact"/>
      <w:outlineLvl w:val="0"/>
    </w:pPr>
    <w:rPr>
      <w:rFonts w:ascii="Microsoft JhengHei" w:eastAsia="Microsoft JhengHei" w:hAnsi="Microsoft JhengHei" w:cs="Microsoft JhengHe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1"/>
      <w:szCs w:val="21"/>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5">
    <w:name w:val="List Paragraph"/>
    <w:basedOn w:val="a"/>
    <w:uiPriority w:val="1"/>
    <w:qFormat/>
    <w:pPr>
      <w:ind w:left="2152" w:hanging="211"/>
    </w:pPr>
  </w:style>
  <w:style w:type="paragraph" w:customStyle="1" w:styleId="TableParagraph">
    <w:name w:val="Table Paragraph"/>
    <w:basedOn w:val="a"/>
    <w:uiPriority w:val="1"/>
    <w:qFormat/>
    <w:rPr>
      <w:rFonts w:ascii="楷体" w:eastAsia="楷体" w:hAnsi="楷体" w:cs="楷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938</Words>
  <Characters>5350</Characters>
  <Application>Microsoft Office Word</Application>
  <DocSecurity>0</DocSecurity>
  <Lines>44</Lines>
  <Paragraphs>12</Paragraphs>
  <ScaleCrop>false</ScaleCrop>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统一社会信用代码 </dc:title>
  <dc:creator>conac10</dc:creator>
  <cp:lastModifiedBy>liuzhiyu</cp:lastModifiedBy>
  <cp:revision>4</cp:revision>
  <dcterms:created xsi:type="dcterms:W3CDTF">2021-03-09T06:47:00Z</dcterms:created>
  <dcterms:modified xsi:type="dcterms:W3CDTF">2021-03-31T09:31:00Z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LastSaved">
    <vt:filetime>2021-03-09T00:00:00Z</vt:filetime>
  </property>
  <property fmtid="{D5CDD505-2E9C-101B-9397-08002B2CF9AE}" pid="4" name="KSOProductBuildVer">
    <vt:lpwstr>2052-11.1.0.10356</vt:lpwstr>
  </property>
  <property fmtid="{D5CDD505-2E9C-101B-9397-08002B2CF9AE}" pid="5" name="ICV">
    <vt:lpwstr>06E8C74A63DD44F79E587CD5D768104C</vt:lpwstr>
  </property>
</Properties>
</file>