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69" w:rsidRDefault="00087D69">
      <w:pPr>
        <w:widowControl/>
        <w:jc w:val="left"/>
        <w:rPr>
          <w:rFonts w:ascii="宋体" w:hAnsi="宋体"/>
          <w:b/>
          <w:sz w:val="52"/>
          <w:szCs w:val="52"/>
        </w:rPr>
      </w:pPr>
    </w:p>
    <w:p w:rsidR="00C409B1" w:rsidRPr="00CA1FB3" w:rsidRDefault="003A0FB2">
      <w:pPr>
        <w:jc w:val="center"/>
        <w:rPr>
          <w:rFonts w:ascii="宋体" w:hAnsi="宋体"/>
          <w:b/>
          <w:sz w:val="52"/>
          <w:szCs w:val="52"/>
        </w:rPr>
      </w:pPr>
      <w:r>
        <w:rPr>
          <w:rFonts w:ascii="宋体" w:hAnsi="宋体" w:hint="eastAsia"/>
          <w:b/>
          <w:sz w:val="52"/>
          <w:szCs w:val="52"/>
        </w:rPr>
        <w:t>杭州市富阳区2022年普通国道公路养护大中修工程</w:t>
      </w:r>
    </w:p>
    <w:p w:rsidR="00C409B1" w:rsidRPr="00CA1FB3" w:rsidRDefault="00035012">
      <w:pPr>
        <w:pStyle w:val="Style30"/>
        <w:rPr>
          <w:sz w:val="48"/>
          <w:szCs w:val="48"/>
        </w:rPr>
      </w:pPr>
      <w:r w:rsidRPr="00CA1FB3">
        <w:rPr>
          <w:sz w:val="48"/>
          <w:szCs w:val="48"/>
        </w:rPr>
        <w:t>窗体顶端</w:t>
      </w:r>
    </w:p>
    <w:p w:rsidR="00C409B1" w:rsidRPr="00CA1FB3" w:rsidRDefault="00C409B1">
      <w:pPr>
        <w:spacing w:line="600" w:lineRule="exact"/>
        <w:rPr>
          <w:rFonts w:ascii="宋体" w:hAnsi="宋体"/>
          <w:sz w:val="44"/>
          <w:szCs w:val="44"/>
        </w:rPr>
      </w:pPr>
    </w:p>
    <w:p w:rsidR="00C409B1" w:rsidRPr="00CA1FB3" w:rsidRDefault="00C409B1">
      <w:pPr>
        <w:rPr>
          <w:rFonts w:ascii="宋体" w:hAnsi="宋体"/>
          <w:b/>
          <w:sz w:val="84"/>
          <w:szCs w:val="84"/>
        </w:rPr>
      </w:pPr>
    </w:p>
    <w:p w:rsidR="00C409B1" w:rsidRPr="00CA1FB3" w:rsidRDefault="00035012">
      <w:pPr>
        <w:jc w:val="center"/>
        <w:rPr>
          <w:rFonts w:ascii="宋体" w:hAnsi="宋体"/>
          <w:b/>
          <w:sz w:val="72"/>
          <w:szCs w:val="72"/>
        </w:rPr>
      </w:pPr>
      <w:r w:rsidRPr="00CA1FB3">
        <w:rPr>
          <w:rFonts w:ascii="宋体" w:hAnsi="宋体" w:hint="eastAsia"/>
          <w:b/>
          <w:sz w:val="72"/>
          <w:szCs w:val="72"/>
        </w:rPr>
        <w:t>施工招标文件</w:t>
      </w:r>
    </w:p>
    <w:p w:rsidR="00C409B1" w:rsidRPr="00CA1FB3" w:rsidRDefault="00C409B1">
      <w:pPr>
        <w:jc w:val="center"/>
        <w:rPr>
          <w:rFonts w:ascii="宋体" w:hAnsi="宋体"/>
          <w:b/>
          <w:sz w:val="24"/>
        </w:rPr>
      </w:pPr>
    </w:p>
    <w:p w:rsidR="00C409B1" w:rsidRPr="00CA1FB3" w:rsidRDefault="00035012">
      <w:pPr>
        <w:spacing w:line="600" w:lineRule="exact"/>
        <w:jc w:val="center"/>
        <w:rPr>
          <w:rFonts w:ascii="宋体" w:hAnsi="宋体"/>
          <w:b/>
          <w:sz w:val="24"/>
        </w:rPr>
      </w:pPr>
      <w:r w:rsidRPr="00CA1FB3">
        <w:rPr>
          <w:rFonts w:ascii="宋体" w:hAnsi="宋体" w:hint="eastAsia"/>
          <w:b/>
          <w:sz w:val="24"/>
        </w:rPr>
        <w:t>【招标编号：</w:t>
      </w:r>
      <w:r w:rsidR="005B391E">
        <w:rPr>
          <w:rFonts w:ascii="宋体" w:hAnsi="宋体" w:hint="eastAsia"/>
          <w:b/>
          <w:sz w:val="24"/>
        </w:rPr>
        <w:t xml:space="preserve">                </w:t>
      </w:r>
      <w:r w:rsidRPr="00CA1FB3">
        <w:rPr>
          <w:rFonts w:ascii="宋体" w:hAnsi="宋体" w:hint="eastAsia"/>
          <w:b/>
          <w:sz w:val="24"/>
        </w:rPr>
        <w:t>】</w:t>
      </w:r>
    </w:p>
    <w:p w:rsidR="00C409B1" w:rsidRPr="00CA1FB3" w:rsidRDefault="00C409B1">
      <w:pPr>
        <w:spacing w:line="600" w:lineRule="exact"/>
        <w:jc w:val="center"/>
        <w:rPr>
          <w:rFonts w:ascii="宋体" w:hAnsi="宋体"/>
          <w:sz w:val="36"/>
          <w:szCs w:val="36"/>
        </w:rPr>
      </w:pPr>
    </w:p>
    <w:p w:rsidR="00C409B1" w:rsidRPr="00CA1FB3" w:rsidRDefault="00C409B1">
      <w:pPr>
        <w:spacing w:line="600" w:lineRule="exact"/>
        <w:rPr>
          <w:rFonts w:ascii="宋体" w:hAnsi="宋体"/>
          <w:szCs w:val="21"/>
        </w:rPr>
      </w:pPr>
    </w:p>
    <w:p w:rsidR="00C409B1" w:rsidRPr="00CA1FB3" w:rsidRDefault="00C409B1">
      <w:pPr>
        <w:spacing w:line="600" w:lineRule="exact"/>
        <w:jc w:val="center"/>
        <w:rPr>
          <w:rFonts w:ascii="宋体" w:hAnsi="宋体"/>
          <w:szCs w:val="21"/>
        </w:rPr>
      </w:pPr>
    </w:p>
    <w:p w:rsidR="00C409B1" w:rsidRPr="00CA1FB3" w:rsidRDefault="00C409B1">
      <w:pPr>
        <w:pStyle w:val="a1"/>
        <w:ind w:firstLine="240"/>
      </w:pPr>
    </w:p>
    <w:p w:rsidR="00C409B1" w:rsidRPr="00CA1FB3" w:rsidRDefault="00C409B1">
      <w:pPr>
        <w:pStyle w:val="a1"/>
        <w:ind w:firstLineChars="0" w:firstLine="0"/>
        <w:rPr>
          <w:rFonts w:ascii="宋体" w:hAnsi="宋体"/>
          <w:szCs w:val="21"/>
        </w:rPr>
      </w:pPr>
    </w:p>
    <w:p w:rsidR="00C409B1" w:rsidRPr="00CA1FB3" w:rsidRDefault="00C409B1">
      <w:pPr>
        <w:pStyle w:val="a1"/>
        <w:ind w:firstLine="240"/>
        <w:rPr>
          <w:rFonts w:ascii="宋体" w:hAnsi="宋体"/>
          <w:szCs w:val="21"/>
        </w:rPr>
      </w:pPr>
    </w:p>
    <w:p w:rsidR="00C409B1" w:rsidRPr="00CA1FB3" w:rsidRDefault="00C409B1">
      <w:pPr>
        <w:spacing w:line="600" w:lineRule="exact"/>
        <w:rPr>
          <w:rFonts w:ascii="宋体" w:hAnsi="宋体"/>
          <w:szCs w:val="21"/>
        </w:rPr>
      </w:pPr>
    </w:p>
    <w:p w:rsidR="00C409B1" w:rsidRPr="00CA1FB3" w:rsidRDefault="00035012">
      <w:pPr>
        <w:spacing w:line="600" w:lineRule="exact"/>
        <w:ind w:firstLineChars="600" w:firstLine="1928"/>
        <w:rPr>
          <w:rFonts w:ascii="宋体" w:hAnsi="宋体"/>
          <w:b/>
          <w:bCs/>
          <w:spacing w:val="174"/>
          <w:sz w:val="32"/>
          <w:szCs w:val="32"/>
        </w:rPr>
      </w:pPr>
      <w:r w:rsidRPr="00CA1FB3">
        <w:rPr>
          <w:rFonts w:ascii="宋体" w:hAnsi="宋体" w:hint="eastAsia"/>
          <w:b/>
          <w:bCs/>
          <w:sz w:val="32"/>
          <w:szCs w:val="32"/>
        </w:rPr>
        <w:t>招标单位：杭州市富阳区交通建设服务保障中心</w:t>
      </w:r>
    </w:p>
    <w:p w:rsidR="00C409B1" w:rsidRPr="00CA1FB3" w:rsidRDefault="00035012">
      <w:pPr>
        <w:spacing w:line="600" w:lineRule="exact"/>
        <w:ind w:firstLineChars="600" w:firstLine="1928"/>
        <w:rPr>
          <w:rFonts w:ascii="宋体" w:hAnsi="宋体"/>
          <w:b/>
          <w:bCs/>
          <w:sz w:val="32"/>
          <w:szCs w:val="32"/>
        </w:rPr>
      </w:pPr>
      <w:r w:rsidRPr="00CA1FB3">
        <w:rPr>
          <w:rFonts w:ascii="宋体" w:hAnsi="宋体" w:hint="eastAsia"/>
          <w:b/>
          <w:bCs/>
          <w:sz w:val="32"/>
          <w:szCs w:val="32"/>
        </w:rPr>
        <w:t>代理单位：中纬工程管理咨询有限公司</w:t>
      </w:r>
    </w:p>
    <w:p w:rsidR="00C409B1" w:rsidRPr="00CA1FB3" w:rsidRDefault="00035012">
      <w:pPr>
        <w:spacing w:line="600" w:lineRule="exact"/>
        <w:jc w:val="center"/>
        <w:rPr>
          <w:rFonts w:ascii="宋体" w:hAnsi="宋体"/>
          <w:b/>
          <w:bCs/>
          <w:sz w:val="32"/>
          <w:szCs w:val="32"/>
        </w:rPr>
      </w:pPr>
      <w:r w:rsidRPr="00CA1FB3">
        <w:rPr>
          <w:rFonts w:ascii="宋体" w:hAnsi="宋体" w:hint="eastAsia"/>
          <w:b/>
          <w:bCs/>
          <w:sz w:val="32"/>
          <w:szCs w:val="32"/>
        </w:rPr>
        <w:t>二○二二年</w:t>
      </w:r>
      <w:r w:rsidR="008E24C3">
        <w:rPr>
          <w:rFonts w:ascii="宋体" w:hAnsi="宋体" w:hint="eastAsia"/>
          <w:b/>
          <w:bCs/>
          <w:sz w:val="32"/>
          <w:szCs w:val="32"/>
        </w:rPr>
        <w:t>四</w:t>
      </w:r>
      <w:r w:rsidRPr="00CA1FB3">
        <w:rPr>
          <w:rFonts w:ascii="宋体" w:hAnsi="宋体" w:hint="eastAsia"/>
          <w:b/>
          <w:bCs/>
          <w:sz w:val="32"/>
          <w:szCs w:val="32"/>
        </w:rPr>
        <w:t>月</w:t>
      </w:r>
    </w:p>
    <w:p w:rsidR="00C409B1" w:rsidRPr="00CA1FB3" w:rsidRDefault="00C409B1">
      <w:pPr>
        <w:spacing w:line="600" w:lineRule="exact"/>
        <w:jc w:val="center"/>
        <w:rPr>
          <w:rFonts w:ascii="宋体" w:hAnsi="宋体"/>
          <w:b/>
          <w:bCs/>
          <w:sz w:val="32"/>
          <w:szCs w:val="32"/>
        </w:rPr>
      </w:pPr>
    </w:p>
    <w:p w:rsidR="00C409B1" w:rsidRPr="00CA1FB3" w:rsidRDefault="00C409B1">
      <w:pPr>
        <w:tabs>
          <w:tab w:val="right" w:leader="dot" w:pos="9060"/>
        </w:tabs>
        <w:ind w:firstLineChars="800" w:firstLine="2249"/>
        <w:rPr>
          <w:rFonts w:asciiTheme="minorEastAsia" w:eastAsiaTheme="minorEastAsia" w:hAnsiTheme="minorEastAsia" w:cstheme="minorEastAsia"/>
          <w:b/>
          <w:bCs/>
          <w:sz w:val="28"/>
          <w:szCs w:val="28"/>
        </w:rPr>
        <w:sectPr w:rsidR="00C409B1" w:rsidRPr="00CA1FB3">
          <w:headerReference w:type="even" r:id="rId9"/>
          <w:headerReference w:type="default" r:id="rId10"/>
          <w:footerReference w:type="even" r:id="rId11"/>
          <w:footerReference w:type="default" r:id="rId12"/>
          <w:headerReference w:type="first" r:id="rId13"/>
          <w:footerReference w:type="first" r:id="rId14"/>
          <w:pgSz w:w="11906" w:h="16838"/>
          <w:pgMar w:top="1417" w:right="1418" w:bottom="1417" w:left="1418" w:header="1021" w:footer="1134" w:gutter="0"/>
          <w:pgNumType w:start="1"/>
          <w:cols w:space="0"/>
          <w:titlePg/>
          <w:docGrid w:linePitch="312"/>
        </w:sectPr>
      </w:pPr>
    </w:p>
    <w:p w:rsidR="00C409B1" w:rsidRPr="00CA1FB3" w:rsidRDefault="00035012">
      <w:pPr>
        <w:tabs>
          <w:tab w:val="right" w:leader="dot" w:pos="9060"/>
        </w:tabs>
        <w:ind w:firstLineChars="800" w:firstLine="3534"/>
        <w:rPr>
          <w:rFonts w:asciiTheme="minorEastAsia" w:eastAsiaTheme="minorEastAsia" w:hAnsiTheme="minorEastAsia" w:cstheme="minorEastAsia"/>
          <w:b/>
          <w:bCs/>
          <w:sz w:val="44"/>
          <w:szCs w:val="44"/>
        </w:rPr>
      </w:pPr>
      <w:r w:rsidRPr="00CA1FB3">
        <w:rPr>
          <w:rFonts w:asciiTheme="minorEastAsia" w:eastAsiaTheme="minorEastAsia" w:hAnsiTheme="minorEastAsia" w:cstheme="minorEastAsia" w:hint="eastAsia"/>
          <w:b/>
          <w:bCs/>
          <w:sz w:val="44"/>
          <w:szCs w:val="44"/>
        </w:rPr>
        <w:lastRenderedPageBreak/>
        <w:t>说   明</w:t>
      </w:r>
    </w:p>
    <w:p w:rsidR="00C409B1" w:rsidRPr="00CA1FB3" w:rsidRDefault="00C409B1">
      <w:pPr>
        <w:tabs>
          <w:tab w:val="right" w:leader="dot" w:pos="9060"/>
        </w:tabs>
        <w:ind w:firstLineChars="1500" w:firstLine="4216"/>
        <w:rPr>
          <w:rFonts w:asciiTheme="minorEastAsia" w:eastAsiaTheme="minorEastAsia" w:hAnsiTheme="minorEastAsia" w:cstheme="minorEastAsia"/>
          <w:b/>
          <w:bCs/>
          <w:sz w:val="28"/>
          <w:szCs w:val="28"/>
        </w:rPr>
      </w:pPr>
    </w:p>
    <w:p w:rsidR="00C409B1" w:rsidRPr="00CA1FB3" w:rsidRDefault="00035012">
      <w:pPr>
        <w:spacing w:line="360" w:lineRule="auto"/>
        <w:ind w:leftChars="57" w:left="120" w:firstLineChars="150" w:firstLine="360"/>
        <w:jc w:val="left"/>
        <w:rPr>
          <w:rFonts w:ascii="宋体" w:hAnsi="宋体"/>
          <w:sz w:val="24"/>
        </w:rPr>
      </w:pPr>
      <w:r w:rsidRPr="00CA1FB3">
        <w:rPr>
          <w:rFonts w:ascii="宋体" w:hAnsi="宋体" w:hint="eastAsia"/>
          <w:sz w:val="24"/>
        </w:rPr>
        <w:t>一、</w:t>
      </w:r>
      <w:r w:rsidR="003A0FB2">
        <w:rPr>
          <w:rFonts w:ascii="宋体" w:hAnsi="宋体" w:cs="宋体" w:hint="eastAsia"/>
          <w:b/>
          <w:bCs/>
          <w:sz w:val="24"/>
          <w:u w:val="single"/>
        </w:rPr>
        <w:t>杭州市富阳区2022年普通国道公路养护大中修工程</w:t>
      </w:r>
      <w:r w:rsidRPr="00CA1FB3">
        <w:rPr>
          <w:rFonts w:ascii="宋体" w:hAnsi="宋体" w:hint="eastAsia"/>
          <w:sz w:val="24"/>
        </w:rPr>
        <w:t>施工招标文件，以中华人民共和国《标准施工招标文件》（2007 年版）为依据，结合本项目的特点和实际需要引用了 《浙江省公路养护工程施工招标文件范本（2011 年版）》中的 “投标人须知”、“评标办法”、“通用合同条款”正文。</w:t>
      </w:r>
    </w:p>
    <w:p w:rsidR="00C409B1" w:rsidRPr="00CA1FB3" w:rsidRDefault="00035012">
      <w:pPr>
        <w:numPr>
          <w:ilvl w:val="255"/>
          <w:numId w:val="0"/>
        </w:numPr>
        <w:spacing w:line="360" w:lineRule="auto"/>
        <w:ind w:leftChars="57" w:left="120" w:firstLineChars="150" w:firstLine="360"/>
        <w:jc w:val="left"/>
        <w:rPr>
          <w:rFonts w:ascii="宋体" w:hAnsi="宋体"/>
          <w:sz w:val="24"/>
        </w:rPr>
      </w:pPr>
      <w:r w:rsidRPr="00CA1FB3">
        <w:rPr>
          <w:rFonts w:ascii="宋体" w:hAnsi="宋体" w:hint="eastAsia"/>
          <w:sz w:val="24"/>
        </w:rPr>
        <w:t>二、《标准施工招标文件》中“投标人须知”、“评标办法”、“通用合同条款”、是必须遵循的通用条款和规定，针对本项目的具体特点和实际情况：</w:t>
      </w:r>
    </w:p>
    <w:p w:rsidR="00C409B1" w:rsidRPr="00CA1FB3" w:rsidRDefault="00035012">
      <w:pPr>
        <w:numPr>
          <w:ilvl w:val="255"/>
          <w:numId w:val="0"/>
        </w:numPr>
        <w:spacing w:line="360" w:lineRule="auto"/>
        <w:ind w:leftChars="57" w:left="120" w:firstLineChars="150" w:firstLine="360"/>
        <w:jc w:val="left"/>
        <w:rPr>
          <w:rFonts w:ascii="宋体" w:hAnsi="宋体"/>
          <w:sz w:val="24"/>
        </w:rPr>
      </w:pPr>
      <w:r w:rsidRPr="00CA1FB3">
        <w:rPr>
          <w:rFonts w:ascii="宋体" w:hAnsi="宋体" w:hint="eastAsia"/>
          <w:sz w:val="24"/>
        </w:rPr>
        <w:t>在“投标人须知前附表”和“评标办法前附表”中对“投标人须知” 、 “评标办法”进行了补充、细化。</w:t>
      </w:r>
    </w:p>
    <w:p w:rsidR="00C409B1" w:rsidRPr="00CA1FB3" w:rsidRDefault="00035012">
      <w:pPr>
        <w:numPr>
          <w:ilvl w:val="255"/>
          <w:numId w:val="0"/>
        </w:numPr>
        <w:spacing w:line="360" w:lineRule="auto"/>
        <w:ind w:leftChars="57" w:left="120" w:firstLineChars="150" w:firstLine="360"/>
        <w:jc w:val="left"/>
        <w:rPr>
          <w:rFonts w:ascii="宋体" w:hAnsi="宋体"/>
          <w:sz w:val="24"/>
        </w:rPr>
      </w:pPr>
      <w:r w:rsidRPr="00CA1FB3">
        <w:rPr>
          <w:rFonts w:ascii="宋体" w:hAnsi="宋体" w:hint="eastAsia"/>
          <w:sz w:val="24"/>
        </w:rPr>
        <w:t>在“项目专用合同条款”中，对“通用合同条款”进行了补充、细化或约定。</w:t>
      </w:r>
    </w:p>
    <w:p w:rsidR="00C409B1" w:rsidRPr="00CA1FB3" w:rsidRDefault="00035012">
      <w:pPr>
        <w:numPr>
          <w:ilvl w:val="255"/>
          <w:numId w:val="0"/>
        </w:numPr>
        <w:spacing w:line="360" w:lineRule="auto"/>
        <w:ind w:leftChars="57" w:left="120" w:firstLineChars="150" w:firstLine="360"/>
        <w:jc w:val="left"/>
        <w:rPr>
          <w:rFonts w:ascii="宋体" w:hAnsi="宋体"/>
          <w:sz w:val="24"/>
        </w:rPr>
      </w:pPr>
      <w:r w:rsidRPr="00CA1FB3">
        <w:rPr>
          <w:rFonts w:ascii="宋体" w:hAnsi="宋体" w:hint="eastAsia"/>
          <w:sz w:val="24"/>
        </w:rPr>
        <w:t>三、招标文件中的“通用技术规范”直接引用了《浙江省公路养护工程施工招标文件范本（2011 年版）》的技术规范，其内容详见《浙江省公路养护工程施工招标文件范本（2011 年版）》 。</w:t>
      </w:r>
    </w:p>
    <w:p w:rsidR="00C409B1" w:rsidRPr="00CA1FB3" w:rsidRDefault="00035012">
      <w:pPr>
        <w:numPr>
          <w:ilvl w:val="255"/>
          <w:numId w:val="0"/>
        </w:numPr>
        <w:spacing w:line="360" w:lineRule="auto"/>
        <w:ind w:leftChars="57" w:left="120" w:firstLineChars="150" w:firstLine="360"/>
        <w:jc w:val="left"/>
        <w:rPr>
          <w:rFonts w:ascii="宋体" w:hAnsi="宋体"/>
          <w:sz w:val="24"/>
        </w:rPr>
      </w:pPr>
      <w:r w:rsidRPr="00CA1FB3">
        <w:rPr>
          <w:rFonts w:ascii="宋体" w:hAnsi="宋体" w:hint="eastAsia"/>
          <w:sz w:val="24"/>
        </w:rPr>
        <w:t>根据本项目的具体特点和实际需要，在“项目专用技术规范”中对“通用技术规范”进行了补充和修改。</w:t>
      </w:r>
    </w:p>
    <w:p w:rsidR="00C409B1" w:rsidRPr="00CA1FB3" w:rsidRDefault="00035012">
      <w:pPr>
        <w:spacing w:line="360" w:lineRule="auto"/>
        <w:ind w:leftChars="57" w:left="120" w:firstLineChars="150" w:firstLine="360"/>
        <w:jc w:val="left"/>
        <w:rPr>
          <w:rFonts w:ascii="宋体" w:hAnsi="宋体"/>
          <w:sz w:val="24"/>
        </w:rPr>
      </w:pPr>
      <w:r w:rsidRPr="00CA1FB3">
        <w:rPr>
          <w:rFonts w:ascii="宋体" w:hAnsi="宋体" w:hint="eastAsia"/>
          <w:sz w:val="24"/>
        </w:rPr>
        <w:t>四、投标人应按招标文件的要求认真编制投标文件，完整地反映招标文件的规定和内容，避免投标文件因不能通过评审而被拒绝。</w:t>
      </w:r>
    </w:p>
    <w:p w:rsidR="00C409B1" w:rsidRPr="00CA1FB3" w:rsidRDefault="00035012">
      <w:pPr>
        <w:spacing w:line="360" w:lineRule="auto"/>
        <w:ind w:leftChars="57" w:left="120" w:firstLineChars="150" w:firstLine="360"/>
        <w:jc w:val="left"/>
        <w:rPr>
          <w:rFonts w:ascii="宋体" w:hAnsi="宋体"/>
          <w:sz w:val="24"/>
        </w:rPr>
      </w:pPr>
      <w:r w:rsidRPr="00CA1FB3">
        <w:rPr>
          <w:rFonts w:ascii="宋体" w:hAnsi="宋体" w:hint="eastAsia"/>
          <w:sz w:val="24"/>
        </w:rPr>
        <w:t>五、《浙江省公路养护工程施工招标文件范本（2011 年版）》（下册）由投标人自备。</w:t>
      </w:r>
    </w:p>
    <w:p w:rsidR="00C409B1" w:rsidRPr="00CA1FB3" w:rsidRDefault="00C409B1">
      <w:pPr>
        <w:spacing w:line="360" w:lineRule="auto"/>
        <w:ind w:leftChars="57" w:left="120" w:firstLineChars="150" w:firstLine="420"/>
        <w:jc w:val="left"/>
        <w:rPr>
          <w:rFonts w:ascii="宋体" w:hAnsi="宋体"/>
          <w:sz w:val="28"/>
          <w:szCs w:val="28"/>
        </w:rPr>
      </w:pPr>
    </w:p>
    <w:p w:rsidR="00C409B1" w:rsidRPr="00CA1FB3" w:rsidRDefault="00C409B1">
      <w:pPr>
        <w:tabs>
          <w:tab w:val="right" w:leader="dot" w:pos="9060"/>
        </w:tabs>
        <w:rPr>
          <w:rFonts w:eastAsia="楷体_GB2312"/>
          <w:w w:val="150"/>
          <w:sz w:val="52"/>
        </w:rPr>
      </w:pPr>
    </w:p>
    <w:p w:rsidR="00C409B1" w:rsidRPr="00CA1FB3" w:rsidRDefault="00C409B1">
      <w:pPr>
        <w:jc w:val="center"/>
        <w:rPr>
          <w:rFonts w:ascii="宋体" w:hAnsi="宋体"/>
          <w:b/>
          <w:bCs/>
          <w:sz w:val="40"/>
          <w:szCs w:val="48"/>
        </w:rPr>
        <w:sectPr w:rsidR="00C409B1" w:rsidRPr="00CA1FB3">
          <w:headerReference w:type="default" r:id="rId15"/>
          <w:footerReference w:type="default" r:id="rId16"/>
          <w:headerReference w:type="first" r:id="rId17"/>
          <w:footerReference w:type="first" r:id="rId18"/>
          <w:pgSz w:w="11906" w:h="16838"/>
          <w:pgMar w:top="1417" w:right="1418" w:bottom="1417" w:left="1418" w:header="794" w:footer="1134" w:gutter="0"/>
          <w:pgNumType w:start="1"/>
          <w:cols w:space="0"/>
          <w:titlePg/>
          <w:docGrid w:linePitch="312"/>
        </w:sectPr>
      </w:pPr>
    </w:p>
    <w:p w:rsidR="00C409B1" w:rsidRPr="00CA1FB3" w:rsidRDefault="00035012">
      <w:pPr>
        <w:jc w:val="center"/>
        <w:rPr>
          <w:b/>
          <w:bCs/>
          <w:sz w:val="40"/>
          <w:szCs w:val="48"/>
        </w:rPr>
      </w:pPr>
      <w:r w:rsidRPr="00CA1FB3">
        <w:rPr>
          <w:rFonts w:ascii="宋体" w:hAnsi="宋体"/>
          <w:b/>
          <w:bCs/>
          <w:sz w:val="40"/>
          <w:szCs w:val="48"/>
        </w:rPr>
        <w:lastRenderedPageBreak/>
        <w:t>目录</w:t>
      </w:r>
    </w:p>
    <w:p w:rsidR="00C409B1" w:rsidRPr="00CA1FB3" w:rsidRDefault="00810979">
      <w:pPr>
        <w:pStyle w:val="10"/>
        <w:tabs>
          <w:tab w:val="right" w:leader="dot" w:pos="9070"/>
        </w:tabs>
        <w:spacing w:line="360" w:lineRule="auto"/>
        <w:rPr>
          <w:sz w:val="21"/>
          <w:szCs w:val="21"/>
        </w:rPr>
      </w:pPr>
      <w:r w:rsidRPr="00810979">
        <w:rPr>
          <w:rFonts w:hint="eastAsia"/>
          <w:b w:val="0"/>
          <w:sz w:val="21"/>
          <w:szCs w:val="21"/>
        </w:rPr>
        <w:fldChar w:fldCharType="begin"/>
      </w:r>
      <w:r w:rsidR="00035012" w:rsidRPr="00CA1FB3">
        <w:rPr>
          <w:rFonts w:hint="eastAsia"/>
          <w:b w:val="0"/>
          <w:sz w:val="21"/>
          <w:szCs w:val="21"/>
        </w:rPr>
        <w:instrText xml:space="preserve">TOC \o "1-3" \h \u </w:instrText>
      </w:r>
      <w:r w:rsidRPr="00810979">
        <w:rPr>
          <w:rFonts w:hint="eastAsia"/>
          <w:b w:val="0"/>
          <w:sz w:val="21"/>
          <w:szCs w:val="21"/>
        </w:rPr>
        <w:fldChar w:fldCharType="separate"/>
      </w:r>
      <w:hyperlink w:anchor="_Toc3416" w:history="1">
        <w:r w:rsidR="00035012" w:rsidRPr="00CA1FB3">
          <w:rPr>
            <w:rFonts w:ascii="黑体" w:hint="eastAsia"/>
            <w:bCs w:val="0"/>
            <w:sz w:val="21"/>
            <w:szCs w:val="21"/>
          </w:rPr>
          <w:t>第</w:t>
        </w:r>
        <w:r w:rsidR="00035012" w:rsidRPr="00CA1FB3">
          <w:rPr>
            <w:rFonts w:ascii="黑体" w:hint="eastAsia"/>
            <w:bCs w:val="0"/>
            <w:sz w:val="21"/>
            <w:szCs w:val="21"/>
          </w:rPr>
          <w:t xml:space="preserve"> </w:t>
        </w:r>
        <w:r w:rsidR="00035012" w:rsidRPr="00CA1FB3">
          <w:rPr>
            <w:rFonts w:ascii="黑体" w:hint="eastAsia"/>
            <w:bCs w:val="0"/>
            <w:sz w:val="21"/>
            <w:szCs w:val="21"/>
          </w:rPr>
          <w:t>一</w:t>
        </w:r>
        <w:r w:rsidR="00035012" w:rsidRPr="00CA1FB3">
          <w:rPr>
            <w:rFonts w:ascii="黑体" w:hint="eastAsia"/>
            <w:bCs w:val="0"/>
            <w:sz w:val="21"/>
            <w:szCs w:val="21"/>
          </w:rPr>
          <w:t xml:space="preserve"> </w:t>
        </w:r>
        <w:r w:rsidR="00035012" w:rsidRPr="00CA1FB3">
          <w:rPr>
            <w:rFonts w:ascii="黑体" w:hint="eastAsia"/>
            <w:bCs w:val="0"/>
            <w:sz w:val="21"/>
            <w:szCs w:val="21"/>
          </w:rPr>
          <w:t>卷</w:t>
        </w:r>
        <w:r w:rsidR="00035012" w:rsidRPr="00CA1FB3">
          <w:rPr>
            <w:sz w:val="21"/>
            <w:szCs w:val="21"/>
          </w:rPr>
          <w:tab/>
        </w:r>
        <w:r w:rsidRPr="00CA1FB3">
          <w:rPr>
            <w:sz w:val="21"/>
            <w:szCs w:val="21"/>
          </w:rPr>
          <w:fldChar w:fldCharType="begin"/>
        </w:r>
        <w:r w:rsidR="00035012" w:rsidRPr="00CA1FB3">
          <w:rPr>
            <w:sz w:val="21"/>
            <w:szCs w:val="21"/>
          </w:rPr>
          <w:instrText xml:space="preserve"> PAGEREF _Toc3416 \h </w:instrText>
        </w:r>
        <w:r w:rsidRPr="00CA1FB3">
          <w:rPr>
            <w:sz w:val="21"/>
            <w:szCs w:val="21"/>
          </w:rPr>
        </w:r>
        <w:r w:rsidRPr="00CA1FB3">
          <w:rPr>
            <w:sz w:val="21"/>
            <w:szCs w:val="21"/>
          </w:rPr>
          <w:fldChar w:fldCharType="separate"/>
        </w:r>
        <w:r w:rsidR="008E24C3">
          <w:rPr>
            <w:noProof/>
            <w:sz w:val="21"/>
            <w:szCs w:val="21"/>
          </w:rPr>
          <w:t>3</w:t>
        </w:r>
        <w:r w:rsidRPr="00CA1FB3">
          <w:rPr>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23160" w:history="1">
        <w:r w:rsidR="00035012" w:rsidRPr="00CA1FB3">
          <w:rPr>
            <w:rFonts w:ascii="黑体" w:hint="eastAsia"/>
            <w:bCs w:val="0"/>
            <w:sz w:val="21"/>
            <w:szCs w:val="21"/>
          </w:rPr>
          <w:t>第一章</w:t>
        </w:r>
        <w:r w:rsidR="00035012" w:rsidRPr="00CA1FB3">
          <w:rPr>
            <w:rFonts w:ascii="黑体" w:hint="eastAsia"/>
            <w:bCs w:val="0"/>
            <w:sz w:val="21"/>
            <w:szCs w:val="21"/>
          </w:rPr>
          <w:t xml:space="preserve"> </w:t>
        </w:r>
        <w:r w:rsidR="00035012" w:rsidRPr="00CA1FB3">
          <w:rPr>
            <w:rFonts w:ascii="黑体" w:hint="eastAsia"/>
            <w:bCs w:val="0"/>
            <w:sz w:val="21"/>
            <w:szCs w:val="21"/>
          </w:rPr>
          <w:t>招标公告</w:t>
        </w:r>
        <w:r w:rsidR="00035012" w:rsidRPr="00CA1FB3">
          <w:rPr>
            <w:sz w:val="21"/>
            <w:szCs w:val="21"/>
          </w:rPr>
          <w:tab/>
        </w:r>
        <w:r w:rsidRPr="00CA1FB3">
          <w:rPr>
            <w:sz w:val="21"/>
            <w:szCs w:val="21"/>
          </w:rPr>
          <w:fldChar w:fldCharType="begin"/>
        </w:r>
        <w:r w:rsidR="00035012" w:rsidRPr="00CA1FB3">
          <w:rPr>
            <w:sz w:val="21"/>
            <w:szCs w:val="21"/>
          </w:rPr>
          <w:instrText xml:space="preserve"> PAGEREF _Toc23160 \h </w:instrText>
        </w:r>
        <w:r w:rsidRPr="00CA1FB3">
          <w:rPr>
            <w:sz w:val="21"/>
            <w:szCs w:val="21"/>
          </w:rPr>
        </w:r>
        <w:r w:rsidRPr="00CA1FB3">
          <w:rPr>
            <w:sz w:val="21"/>
            <w:szCs w:val="21"/>
          </w:rPr>
          <w:fldChar w:fldCharType="separate"/>
        </w:r>
        <w:r w:rsidR="008E24C3">
          <w:rPr>
            <w:noProof/>
            <w:sz w:val="21"/>
            <w:szCs w:val="21"/>
          </w:rPr>
          <w:t>4</w:t>
        </w:r>
        <w:r w:rsidRPr="00CA1FB3">
          <w:rPr>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7524" w:history="1">
        <w:r w:rsidR="00035012" w:rsidRPr="00CA1FB3">
          <w:rPr>
            <w:rFonts w:ascii="楷体" w:hAnsi="楷体" w:cs="楷体" w:hint="eastAsia"/>
            <w:bCs/>
            <w:i w:val="0"/>
            <w:sz w:val="21"/>
            <w:szCs w:val="21"/>
          </w:rPr>
          <w:t>1</w:t>
        </w:r>
        <w:r w:rsidR="00035012" w:rsidRPr="00CA1FB3">
          <w:rPr>
            <w:rFonts w:ascii="楷体" w:hAnsi="楷体" w:cs="楷体" w:hint="eastAsia"/>
            <w:bCs/>
            <w:i w:val="0"/>
            <w:sz w:val="21"/>
            <w:szCs w:val="21"/>
          </w:rPr>
          <w:t>．招标条件</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_Toc7524 \h </w:instrText>
        </w:r>
        <w:r w:rsidRPr="00CA1FB3">
          <w:rPr>
            <w:i w:val="0"/>
            <w:sz w:val="21"/>
            <w:szCs w:val="21"/>
          </w:rPr>
        </w:r>
        <w:r w:rsidRPr="00CA1FB3">
          <w:rPr>
            <w:i w:val="0"/>
            <w:sz w:val="21"/>
            <w:szCs w:val="21"/>
          </w:rPr>
          <w:fldChar w:fldCharType="separate"/>
        </w:r>
        <w:r w:rsidR="008E24C3">
          <w:rPr>
            <w:i w:val="0"/>
            <w:noProof/>
            <w:sz w:val="21"/>
            <w:szCs w:val="21"/>
          </w:rPr>
          <w:t>4</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4389" w:history="1">
        <w:r w:rsidR="00035012" w:rsidRPr="00CA1FB3">
          <w:rPr>
            <w:rFonts w:ascii="楷体" w:hAnsi="楷体" w:cs="楷体" w:hint="eastAsia"/>
            <w:bCs/>
            <w:i w:val="0"/>
            <w:sz w:val="21"/>
            <w:szCs w:val="21"/>
          </w:rPr>
          <w:t>2</w:t>
        </w:r>
        <w:r w:rsidR="00035012" w:rsidRPr="00CA1FB3">
          <w:rPr>
            <w:rFonts w:ascii="楷体" w:hAnsi="楷体" w:cs="楷体" w:hint="eastAsia"/>
            <w:bCs/>
            <w:i w:val="0"/>
            <w:sz w:val="21"/>
            <w:szCs w:val="21"/>
          </w:rPr>
          <w:t>．项目概况与招标范围</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_Toc4389 \h </w:instrText>
        </w:r>
        <w:r w:rsidRPr="00CA1FB3">
          <w:rPr>
            <w:i w:val="0"/>
            <w:sz w:val="21"/>
            <w:szCs w:val="21"/>
          </w:rPr>
        </w:r>
        <w:r w:rsidRPr="00CA1FB3">
          <w:rPr>
            <w:i w:val="0"/>
            <w:sz w:val="21"/>
            <w:szCs w:val="21"/>
          </w:rPr>
          <w:fldChar w:fldCharType="separate"/>
        </w:r>
        <w:r w:rsidR="008E24C3">
          <w:rPr>
            <w:i w:val="0"/>
            <w:noProof/>
            <w:sz w:val="21"/>
            <w:szCs w:val="21"/>
          </w:rPr>
          <w:t>4</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12428" w:history="1">
        <w:r w:rsidR="00035012" w:rsidRPr="00CA1FB3">
          <w:rPr>
            <w:rFonts w:ascii="楷体" w:hAnsi="楷体" w:cs="楷体" w:hint="eastAsia"/>
            <w:bCs/>
            <w:i w:val="0"/>
            <w:sz w:val="21"/>
            <w:szCs w:val="21"/>
          </w:rPr>
          <w:t xml:space="preserve">3. </w:t>
        </w:r>
        <w:r w:rsidR="00035012" w:rsidRPr="00CA1FB3">
          <w:rPr>
            <w:rFonts w:ascii="楷体" w:hAnsi="楷体" w:cs="楷体" w:hint="eastAsia"/>
            <w:bCs/>
            <w:i w:val="0"/>
            <w:sz w:val="21"/>
            <w:szCs w:val="21"/>
          </w:rPr>
          <w:t>投标人资格要求</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_Toc12428 \h </w:instrText>
        </w:r>
        <w:r w:rsidRPr="00CA1FB3">
          <w:rPr>
            <w:i w:val="0"/>
            <w:sz w:val="21"/>
            <w:szCs w:val="21"/>
          </w:rPr>
        </w:r>
        <w:r w:rsidRPr="00CA1FB3">
          <w:rPr>
            <w:i w:val="0"/>
            <w:sz w:val="21"/>
            <w:szCs w:val="21"/>
          </w:rPr>
          <w:fldChar w:fldCharType="separate"/>
        </w:r>
        <w:r w:rsidR="008E24C3">
          <w:rPr>
            <w:i w:val="0"/>
            <w:noProof/>
            <w:sz w:val="21"/>
            <w:szCs w:val="21"/>
          </w:rPr>
          <w:t>4</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18696" w:history="1">
        <w:r w:rsidR="00035012" w:rsidRPr="00CA1FB3">
          <w:rPr>
            <w:rFonts w:ascii="楷体" w:hAnsi="楷体" w:cs="楷体" w:hint="eastAsia"/>
            <w:bCs/>
            <w:i w:val="0"/>
            <w:sz w:val="21"/>
            <w:szCs w:val="21"/>
          </w:rPr>
          <w:t>4</w:t>
        </w:r>
        <w:r w:rsidR="00035012" w:rsidRPr="00CA1FB3">
          <w:rPr>
            <w:rFonts w:ascii="楷体" w:hAnsi="楷体" w:cs="楷体" w:hint="eastAsia"/>
            <w:bCs/>
            <w:i w:val="0"/>
            <w:sz w:val="21"/>
            <w:szCs w:val="21"/>
          </w:rPr>
          <w:t>．招标文件的获取</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_Toc18696 \h </w:instrText>
        </w:r>
        <w:r w:rsidRPr="00CA1FB3">
          <w:rPr>
            <w:i w:val="0"/>
            <w:sz w:val="21"/>
            <w:szCs w:val="21"/>
          </w:rPr>
        </w:r>
        <w:r w:rsidRPr="00CA1FB3">
          <w:rPr>
            <w:i w:val="0"/>
            <w:sz w:val="21"/>
            <w:szCs w:val="21"/>
          </w:rPr>
          <w:fldChar w:fldCharType="separate"/>
        </w:r>
        <w:r w:rsidR="008E24C3">
          <w:rPr>
            <w:i w:val="0"/>
            <w:noProof/>
            <w:sz w:val="21"/>
            <w:szCs w:val="21"/>
          </w:rPr>
          <w:t>5</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10092" w:history="1">
        <w:r w:rsidR="00035012" w:rsidRPr="00CA1FB3">
          <w:rPr>
            <w:rFonts w:ascii="楷体" w:hAnsi="楷体" w:cs="楷体" w:hint="eastAsia"/>
            <w:bCs/>
            <w:i w:val="0"/>
            <w:sz w:val="21"/>
            <w:szCs w:val="21"/>
          </w:rPr>
          <w:t>5</w:t>
        </w:r>
        <w:r w:rsidR="00035012" w:rsidRPr="00CA1FB3">
          <w:rPr>
            <w:rFonts w:ascii="楷体" w:hAnsi="楷体" w:cs="楷体" w:hint="eastAsia"/>
            <w:bCs/>
            <w:i w:val="0"/>
            <w:sz w:val="21"/>
            <w:szCs w:val="21"/>
          </w:rPr>
          <w:t>．投标文件的提交</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_Toc10092 \h </w:instrText>
        </w:r>
        <w:r w:rsidRPr="00CA1FB3">
          <w:rPr>
            <w:i w:val="0"/>
            <w:sz w:val="21"/>
            <w:szCs w:val="21"/>
          </w:rPr>
        </w:r>
        <w:r w:rsidRPr="00CA1FB3">
          <w:rPr>
            <w:i w:val="0"/>
            <w:sz w:val="21"/>
            <w:szCs w:val="21"/>
          </w:rPr>
          <w:fldChar w:fldCharType="separate"/>
        </w:r>
        <w:r w:rsidR="008E24C3">
          <w:rPr>
            <w:i w:val="0"/>
            <w:noProof/>
            <w:sz w:val="21"/>
            <w:szCs w:val="21"/>
          </w:rPr>
          <w:t>5</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12518" w:history="1">
        <w:r w:rsidR="00035012" w:rsidRPr="00CA1FB3">
          <w:rPr>
            <w:rFonts w:ascii="楷体" w:hAnsi="楷体" w:cs="楷体" w:hint="eastAsia"/>
            <w:i w:val="0"/>
            <w:sz w:val="21"/>
            <w:szCs w:val="21"/>
          </w:rPr>
          <w:t>6</w:t>
        </w:r>
        <w:r w:rsidR="00035012" w:rsidRPr="00CA1FB3">
          <w:rPr>
            <w:rFonts w:ascii="楷体" w:hAnsi="楷体" w:cs="楷体" w:hint="eastAsia"/>
            <w:i w:val="0"/>
            <w:sz w:val="21"/>
            <w:szCs w:val="21"/>
          </w:rPr>
          <w:t>．发布公告的媒介</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_Toc12518 \h </w:instrText>
        </w:r>
        <w:r w:rsidRPr="00CA1FB3">
          <w:rPr>
            <w:i w:val="0"/>
            <w:sz w:val="21"/>
            <w:szCs w:val="21"/>
          </w:rPr>
        </w:r>
        <w:r w:rsidRPr="00CA1FB3">
          <w:rPr>
            <w:i w:val="0"/>
            <w:sz w:val="21"/>
            <w:szCs w:val="21"/>
          </w:rPr>
          <w:fldChar w:fldCharType="separate"/>
        </w:r>
        <w:r w:rsidR="008E24C3">
          <w:rPr>
            <w:i w:val="0"/>
            <w:noProof/>
            <w:sz w:val="21"/>
            <w:szCs w:val="21"/>
          </w:rPr>
          <w:t>6</w:t>
        </w:r>
        <w:r w:rsidRPr="00CA1FB3">
          <w:rPr>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4603" w:history="1">
        <w:r w:rsidR="00035012" w:rsidRPr="00CA1FB3">
          <w:rPr>
            <w:rFonts w:ascii="楷体" w:hAnsi="楷体" w:cs="楷体" w:hint="eastAsia"/>
            <w:i w:val="0"/>
            <w:sz w:val="21"/>
            <w:szCs w:val="21"/>
          </w:rPr>
          <w:t>7</w:t>
        </w:r>
        <w:r w:rsidR="00035012" w:rsidRPr="00CA1FB3">
          <w:rPr>
            <w:rFonts w:ascii="楷体" w:hAnsi="楷体" w:cs="楷体" w:hint="eastAsia"/>
            <w:i w:val="0"/>
            <w:sz w:val="21"/>
            <w:szCs w:val="21"/>
          </w:rPr>
          <w:t>．联系方式</w:t>
        </w:r>
        <w:r w:rsidR="00035012" w:rsidRPr="00CA1FB3">
          <w:rPr>
            <w:i w:val="0"/>
            <w:sz w:val="21"/>
            <w:szCs w:val="21"/>
          </w:rPr>
          <w:tab/>
        </w:r>
        <w:r w:rsidRPr="00CA1FB3">
          <w:rPr>
            <w:i w:val="0"/>
            <w:sz w:val="21"/>
            <w:szCs w:val="21"/>
          </w:rPr>
          <w:fldChar w:fldCharType="begin"/>
        </w:r>
        <w:r w:rsidR="00035012" w:rsidRPr="00CA1FB3">
          <w:rPr>
            <w:i w:val="0"/>
            <w:sz w:val="21"/>
            <w:szCs w:val="21"/>
          </w:rPr>
          <w:instrText xml:space="preserve"> PAGEREF _Toc4603 \h </w:instrText>
        </w:r>
        <w:r w:rsidRPr="00CA1FB3">
          <w:rPr>
            <w:i w:val="0"/>
            <w:sz w:val="21"/>
            <w:szCs w:val="21"/>
          </w:rPr>
        </w:r>
        <w:r w:rsidRPr="00CA1FB3">
          <w:rPr>
            <w:i w:val="0"/>
            <w:sz w:val="21"/>
            <w:szCs w:val="21"/>
          </w:rPr>
          <w:fldChar w:fldCharType="separate"/>
        </w:r>
        <w:r w:rsidR="008E24C3">
          <w:rPr>
            <w:i w:val="0"/>
            <w:noProof/>
            <w:sz w:val="21"/>
            <w:szCs w:val="21"/>
          </w:rPr>
          <w:t>6</w:t>
        </w:r>
        <w:r w:rsidRPr="00CA1FB3">
          <w:rPr>
            <w:i w:val="0"/>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29666" w:history="1">
        <w:r w:rsidR="00035012" w:rsidRPr="00CA1FB3">
          <w:rPr>
            <w:rFonts w:ascii="黑体" w:hint="eastAsia"/>
            <w:bCs w:val="0"/>
            <w:sz w:val="21"/>
            <w:szCs w:val="21"/>
          </w:rPr>
          <w:t>第二章</w:t>
        </w:r>
        <w:r w:rsidR="00035012" w:rsidRPr="00CA1FB3">
          <w:rPr>
            <w:rFonts w:ascii="黑体" w:hint="eastAsia"/>
            <w:bCs w:val="0"/>
            <w:sz w:val="21"/>
            <w:szCs w:val="21"/>
          </w:rPr>
          <w:t xml:space="preserve"> </w:t>
        </w:r>
        <w:r w:rsidR="00035012" w:rsidRPr="00CA1FB3">
          <w:rPr>
            <w:rFonts w:ascii="黑体" w:hint="eastAsia"/>
            <w:bCs w:val="0"/>
            <w:sz w:val="21"/>
            <w:szCs w:val="21"/>
          </w:rPr>
          <w:t>投标人须知</w:t>
        </w:r>
        <w:r w:rsidR="00035012" w:rsidRPr="00CA1FB3">
          <w:rPr>
            <w:sz w:val="21"/>
            <w:szCs w:val="21"/>
          </w:rPr>
          <w:tab/>
        </w:r>
        <w:r w:rsidRPr="00CA1FB3">
          <w:rPr>
            <w:sz w:val="21"/>
            <w:szCs w:val="21"/>
          </w:rPr>
          <w:fldChar w:fldCharType="begin"/>
        </w:r>
        <w:r w:rsidR="00035012" w:rsidRPr="00CA1FB3">
          <w:rPr>
            <w:sz w:val="21"/>
            <w:szCs w:val="21"/>
          </w:rPr>
          <w:instrText xml:space="preserve"> PAGEREF _Toc29666 \h </w:instrText>
        </w:r>
        <w:r w:rsidRPr="00CA1FB3">
          <w:rPr>
            <w:sz w:val="21"/>
            <w:szCs w:val="21"/>
          </w:rPr>
        </w:r>
        <w:r w:rsidRPr="00CA1FB3">
          <w:rPr>
            <w:sz w:val="21"/>
            <w:szCs w:val="21"/>
          </w:rPr>
          <w:fldChar w:fldCharType="separate"/>
        </w:r>
        <w:r w:rsidR="008E24C3">
          <w:rPr>
            <w:noProof/>
            <w:sz w:val="21"/>
            <w:szCs w:val="21"/>
          </w:rPr>
          <w:t>7</w:t>
        </w:r>
        <w:r w:rsidRPr="00CA1FB3">
          <w:rPr>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1454" w:history="1">
        <w:r w:rsidR="00035012" w:rsidRPr="00CA1FB3">
          <w:rPr>
            <w:rFonts w:ascii="楷体" w:hAnsi="楷体" w:cs="楷体" w:hint="eastAsia"/>
            <w:i w:val="0"/>
            <w:sz w:val="21"/>
            <w:szCs w:val="21"/>
          </w:rPr>
          <w:t>投标人须知前附表</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_Toc1454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7</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5366" w:history="1">
        <w:r w:rsidR="00035012" w:rsidRPr="00CA1FB3">
          <w:rPr>
            <w:rFonts w:ascii="楷体" w:hAnsi="楷体" w:cs="楷体" w:hint="eastAsia"/>
            <w:i w:val="0"/>
            <w:sz w:val="21"/>
            <w:szCs w:val="21"/>
          </w:rPr>
          <w:t>1</w:t>
        </w:r>
        <w:r w:rsidR="00035012" w:rsidRPr="00CA1FB3">
          <w:rPr>
            <w:rFonts w:ascii="楷体" w:hAnsi="楷体" w:cs="楷体" w:hint="eastAsia"/>
            <w:i w:val="0"/>
            <w:sz w:val="21"/>
            <w:szCs w:val="21"/>
          </w:rPr>
          <w:t>．总则</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_Toc5366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20</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19534" w:history="1">
        <w:r w:rsidR="00035012" w:rsidRPr="00CA1FB3">
          <w:rPr>
            <w:rFonts w:ascii="楷体" w:hAnsi="楷体" w:cs="楷体" w:hint="eastAsia"/>
            <w:i w:val="0"/>
            <w:sz w:val="21"/>
            <w:szCs w:val="21"/>
          </w:rPr>
          <w:t>2</w:t>
        </w:r>
        <w:r w:rsidR="00035012" w:rsidRPr="00CA1FB3">
          <w:rPr>
            <w:rFonts w:ascii="楷体" w:hAnsi="楷体" w:cs="楷体" w:hint="eastAsia"/>
            <w:i w:val="0"/>
            <w:sz w:val="21"/>
            <w:szCs w:val="21"/>
          </w:rPr>
          <w:t>．招标文件</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_Toc19534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23</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30179" w:history="1">
        <w:r w:rsidR="00035012" w:rsidRPr="00CA1FB3">
          <w:rPr>
            <w:rFonts w:ascii="楷体" w:hAnsi="楷体" w:cs="楷体" w:hint="eastAsia"/>
            <w:i w:val="0"/>
            <w:sz w:val="21"/>
            <w:szCs w:val="21"/>
          </w:rPr>
          <w:t>3</w:t>
        </w:r>
        <w:r w:rsidR="00035012" w:rsidRPr="00CA1FB3">
          <w:rPr>
            <w:rFonts w:ascii="楷体" w:hAnsi="楷体" w:cs="楷体" w:hint="eastAsia"/>
            <w:i w:val="0"/>
            <w:sz w:val="21"/>
            <w:szCs w:val="21"/>
          </w:rPr>
          <w:t>．投标文件</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_Toc30179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24</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5074" w:history="1">
        <w:r w:rsidR="00035012" w:rsidRPr="00CA1FB3">
          <w:rPr>
            <w:rFonts w:ascii="楷体" w:hAnsi="楷体" w:cs="楷体" w:hint="eastAsia"/>
            <w:i w:val="0"/>
            <w:sz w:val="21"/>
            <w:szCs w:val="21"/>
          </w:rPr>
          <w:t xml:space="preserve">4.  </w:t>
        </w:r>
        <w:r w:rsidR="00035012" w:rsidRPr="00CA1FB3">
          <w:rPr>
            <w:rFonts w:ascii="楷体" w:hAnsi="楷体" w:cs="楷体" w:hint="eastAsia"/>
            <w:i w:val="0"/>
            <w:sz w:val="21"/>
            <w:szCs w:val="21"/>
          </w:rPr>
          <w:t>投标</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_Toc25074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27</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0763" w:history="1">
        <w:r w:rsidR="00035012" w:rsidRPr="00CA1FB3">
          <w:rPr>
            <w:rFonts w:ascii="楷体" w:hAnsi="楷体" w:cs="楷体" w:hint="eastAsia"/>
            <w:i w:val="0"/>
            <w:sz w:val="21"/>
            <w:szCs w:val="21"/>
          </w:rPr>
          <w:t>5</w:t>
        </w:r>
        <w:r w:rsidR="00035012" w:rsidRPr="00CA1FB3">
          <w:rPr>
            <w:rFonts w:ascii="楷体" w:hAnsi="楷体" w:cs="楷体" w:hint="eastAsia"/>
            <w:i w:val="0"/>
            <w:sz w:val="21"/>
            <w:szCs w:val="21"/>
          </w:rPr>
          <w:t>．开标</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_Toc20763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28</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4778" w:history="1">
        <w:r w:rsidR="00035012" w:rsidRPr="00CA1FB3">
          <w:rPr>
            <w:rFonts w:ascii="楷体" w:hAnsi="楷体" w:cs="楷体" w:hint="eastAsia"/>
            <w:i w:val="0"/>
            <w:sz w:val="21"/>
            <w:szCs w:val="21"/>
          </w:rPr>
          <w:t>6</w:t>
        </w:r>
        <w:r w:rsidR="00035012" w:rsidRPr="00CA1FB3">
          <w:rPr>
            <w:rFonts w:ascii="楷体" w:hAnsi="楷体" w:cs="楷体" w:hint="eastAsia"/>
            <w:i w:val="0"/>
            <w:sz w:val="21"/>
            <w:szCs w:val="21"/>
          </w:rPr>
          <w:t>．评标</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_Toc4778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29</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30480" w:history="1">
        <w:r w:rsidR="00035012" w:rsidRPr="00CA1FB3">
          <w:rPr>
            <w:rFonts w:ascii="楷体" w:hAnsi="楷体" w:cs="楷体" w:hint="eastAsia"/>
            <w:i w:val="0"/>
            <w:sz w:val="21"/>
            <w:szCs w:val="21"/>
          </w:rPr>
          <w:t>7</w:t>
        </w:r>
        <w:r w:rsidR="00035012" w:rsidRPr="00CA1FB3">
          <w:rPr>
            <w:rFonts w:ascii="楷体" w:hAnsi="楷体" w:cs="楷体" w:hint="eastAsia"/>
            <w:i w:val="0"/>
            <w:sz w:val="21"/>
            <w:szCs w:val="21"/>
          </w:rPr>
          <w:t>．合同授予</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_Toc30480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29</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14382" w:history="1">
        <w:r w:rsidR="00035012" w:rsidRPr="00CA1FB3">
          <w:rPr>
            <w:rFonts w:ascii="楷体" w:hAnsi="楷体" w:cs="楷体" w:hint="eastAsia"/>
            <w:i w:val="0"/>
            <w:sz w:val="21"/>
            <w:szCs w:val="21"/>
          </w:rPr>
          <w:t>8</w:t>
        </w:r>
        <w:r w:rsidR="00035012" w:rsidRPr="00CA1FB3">
          <w:rPr>
            <w:rFonts w:ascii="楷体" w:hAnsi="楷体" w:cs="楷体" w:hint="eastAsia"/>
            <w:i w:val="0"/>
            <w:sz w:val="21"/>
            <w:szCs w:val="21"/>
          </w:rPr>
          <w:t>．重新招标和不再招标</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_Toc14382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30</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9369" w:history="1">
        <w:r w:rsidR="00035012" w:rsidRPr="00CA1FB3">
          <w:rPr>
            <w:rFonts w:ascii="楷体" w:hAnsi="楷体" w:cs="楷体" w:hint="eastAsia"/>
            <w:i w:val="0"/>
            <w:sz w:val="21"/>
            <w:szCs w:val="21"/>
          </w:rPr>
          <w:t>9</w:t>
        </w:r>
        <w:r w:rsidR="00035012" w:rsidRPr="00CA1FB3">
          <w:rPr>
            <w:rFonts w:ascii="楷体" w:hAnsi="楷体" w:cs="楷体" w:hint="eastAsia"/>
            <w:i w:val="0"/>
            <w:sz w:val="21"/>
            <w:szCs w:val="21"/>
          </w:rPr>
          <w:t>．纪律和监督</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_Toc29369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31</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2611" w:history="1">
        <w:r w:rsidR="00035012" w:rsidRPr="00CA1FB3">
          <w:rPr>
            <w:rFonts w:ascii="楷体" w:hAnsi="楷体" w:cs="楷体" w:hint="eastAsia"/>
            <w:i w:val="0"/>
            <w:sz w:val="21"/>
            <w:szCs w:val="21"/>
          </w:rPr>
          <w:t>10</w:t>
        </w:r>
        <w:r w:rsidR="00035012" w:rsidRPr="00CA1FB3">
          <w:rPr>
            <w:rFonts w:ascii="楷体" w:hAnsi="楷体" w:cs="楷体" w:hint="eastAsia"/>
            <w:i w:val="0"/>
            <w:sz w:val="21"/>
            <w:szCs w:val="21"/>
          </w:rPr>
          <w:t>．需要补充的其它内容</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_Toc22611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31</w:t>
        </w:r>
        <w:r w:rsidRPr="00CA1FB3">
          <w:rPr>
            <w:rFonts w:ascii="楷体" w:hAnsi="楷体" w:cs="楷体" w:hint="eastAsia"/>
            <w:i w:val="0"/>
            <w:sz w:val="21"/>
            <w:szCs w:val="21"/>
          </w:rPr>
          <w:fldChar w:fldCharType="end"/>
        </w:r>
      </w:hyperlink>
    </w:p>
    <w:p w:rsidR="00C409B1" w:rsidRPr="00CA1FB3" w:rsidRDefault="00810979">
      <w:pPr>
        <w:pStyle w:val="21"/>
        <w:tabs>
          <w:tab w:val="right" w:leader="dot" w:pos="9070"/>
        </w:tabs>
        <w:spacing w:line="360" w:lineRule="auto"/>
        <w:rPr>
          <w:b/>
          <w:sz w:val="21"/>
          <w:szCs w:val="21"/>
        </w:rPr>
      </w:pPr>
      <w:hyperlink w:anchor="_Toc15147" w:history="1">
        <w:r w:rsidR="00035012" w:rsidRPr="00CA1FB3">
          <w:rPr>
            <w:rFonts w:ascii="黑体" w:hint="eastAsia"/>
            <w:b/>
            <w:bCs/>
            <w:sz w:val="21"/>
            <w:szCs w:val="21"/>
          </w:rPr>
          <w:t>第三章</w:t>
        </w:r>
        <w:r w:rsidR="00035012" w:rsidRPr="00CA1FB3">
          <w:rPr>
            <w:rFonts w:ascii="黑体" w:hint="eastAsia"/>
            <w:b/>
            <w:bCs/>
            <w:sz w:val="21"/>
            <w:szCs w:val="21"/>
          </w:rPr>
          <w:t xml:space="preserve">  </w:t>
        </w:r>
        <w:r w:rsidR="00035012" w:rsidRPr="00CA1FB3">
          <w:rPr>
            <w:rFonts w:ascii="黑体" w:hint="eastAsia"/>
            <w:b/>
            <w:bCs/>
            <w:sz w:val="21"/>
            <w:szCs w:val="21"/>
          </w:rPr>
          <w:t>评标办法（综合评估法）</w:t>
        </w:r>
        <w:r w:rsidR="00035012" w:rsidRPr="00CA1FB3">
          <w:rPr>
            <w:b/>
            <w:bCs/>
            <w:sz w:val="21"/>
            <w:szCs w:val="21"/>
          </w:rPr>
          <w:tab/>
        </w:r>
        <w:r w:rsidRPr="00CA1FB3">
          <w:rPr>
            <w:b/>
            <w:bCs/>
            <w:sz w:val="21"/>
            <w:szCs w:val="21"/>
          </w:rPr>
          <w:fldChar w:fldCharType="begin"/>
        </w:r>
        <w:r w:rsidR="00035012" w:rsidRPr="00CA1FB3">
          <w:rPr>
            <w:b/>
            <w:bCs/>
            <w:sz w:val="21"/>
            <w:szCs w:val="21"/>
          </w:rPr>
          <w:instrText xml:space="preserve"> PAGEREF _Toc15147 \h </w:instrText>
        </w:r>
        <w:r w:rsidRPr="00CA1FB3">
          <w:rPr>
            <w:b/>
            <w:bCs/>
            <w:sz w:val="21"/>
            <w:szCs w:val="21"/>
          </w:rPr>
        </w:r>
        <w:r w:rsidRPr="00CA1FB3">
          <w:rPr>
            <w:b/>
            <w:bCs/>
            <w:sz w:val="21"/>
            <w:szCs w:val="21"/>
          </w:rPr>
          <w:fldChar w:fldCharType="separate"/>
        </w:r>
        <w:r w:rsidR="008E24C3">
          <w:rPr>
            <w:b/>
            <w:bCs/>
            <w:noProof/>
            <w:sz w:val="21"/>
            <w:szCs w:val="21"/>
          </w:rPr>
          <w:t>39</w:t>
        </w:r>
        <w:r w:rsidRPr="00CA1FB3">
          <w:rPr>
            <w:b/>
            <w:bCs/>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4532" w:history="1">
        <w:r w:rsidR="00035012" w:rsidRPr="00CA1FB3">
          <w:rPr>
            <w:rFonts w:ascii="楷体" w:hAnsi="楷体" w:cs="楷体" w:hint="eastAsia"/>
            <w:i w:val="0"/>
            <w:sz w:val="21"/>
            <w:szCs w:val="21"/>
          </w:rPr>
          <w:t>评标办法前附表</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_Toc4532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39</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9289" w:history="1">
        <w:r w:rsidR="00035012" w:rsidRPr="00CA1FB3">
          <w:rPr>
            <w:rFonts w:ascii="楷体" w:hAnsi="楷体" w:cs="楷体" w:hint="eastAsia"/>
            <w:i w:val="0"/>
            <w:sz w:val="21"/>
            <w:szCs w:val="21"/>
          </w:rPr>
          <w:t>1</w:t>
        </w:r>
        <w:r w:rsidR="00035012" w:rsidRPr="00CA1FB3">
          <w:rPr>
            <w:rFonts w:ascii="楷体" w:hAnsi="楷体" w:cs="楷体" w:hint="eastAsia"/>
            <w:i w:val="0"/>
            <w:sz w:val="21"/>
            <w:szCs w:val="21"/>
          </w:rPr>
          <w:t>．评标方法</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_Toc9289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43</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1065" w:history="1">
        <w:r w:rsidR="00035012" w:rsidRPr="00CA1FB3">
          <w:rPr>
            <w:rFonts w:ascii="楷体" w:hAnsi="楷体" w:cs="楷体" w:hint="eastAsia"/>
            <w:i w:val="0"/>
            <w:sz w:val="21"/>
            <w:szCs w:val="21"/>
          </w:rPr>
          <w:t>2</w:t>
        </w:r>
        <w:r w:rsidR="00035012" w:rsidRPr="00CA1FB3">
          <w:rPr>
            <w:rFonts w:ascii="楷体" w:hAnsi="楷体" w:cs="楷体" w:hint="eastAsia"/>
            <w:i w:val="0"/>
            <w:sz w:val="21"/>
            <w:szCs w:val="21"/>
          </w:rPr>
          <w:t>．评审标准</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_Toc1065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44</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23074" w:history="1">
        <w:r w:rsidR="00035012" w:rsidRPr="00CA1FB3">
          <w:rPr>
            <w:rFonts w:ascii="楷体" w:hAnsi="楷体" w:cs="楷体" w:hint="eastAsia"/>
            <w:i w:val="0"/>
            <w:sz w:val="21"/>
            <w:szCs w:val="21"/>
          </w:rPr>
          <w:t>3</w:t>
        </w:r>
        <w:r w:rsidR="00035012" w:rsidRPr="00CA1FB3">
          <w:rPr>
            <w:rFonts w:ascii="楷体" w:hAnsi="楷体" w:cs="楷体" w:hint="eastAsia"/>
            <w:i w:val="0"/>
            <w:sz w:val="21"/>
            <w:szCs w:val="21"/>
          </w:rPr>
          <w:t>．评标程序</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_Toc23074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44</w:t>
        </w:r>
        <w:r w:rsidRPr="00CA1FB3">
          <w:rPr>
            <w:rFonts w:ascii="楷体" w:hAnsi="楷体" w:cs="楷体" w:hint="eastAsia"/>
            <w:i w:val="0"/>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12881" w:history="1">
        <w:r w:rsidR="00035012" w:rsidRPr="00CA1FB3">
          <w:rPr>
            <w:rFonts w:ascii="黑体" w:hint="eastAsia"/>
            <w:bCs w:val="0"/>
            <w:sz w:val="21"/>
            <w:szCs w:val="21"/>
          </w:rPr>
          <w:t>第四章</w:t>
        </w:r>
        <w:r w:rsidR="00035012" w:rsidRPr="00CA1FB3">
          <w:rPr>
            <w:rFonts w:ascii="黑体" w:hint="eastAsia"/>
            <w:bCs w:val="0"/>
            <w:sz w:val="21"/>
            <w:szCs w:val="21"/>
          </w:rPr>
          <w:t xml:space="preserve"> </w:t>
        </w:r>
        <w:r w:rsidR="00035012" w:rsidRPr="00CA1FB3">
          <w:rPr>
            <w:rFonts w:ascii="黑体" w:hint="eastAsia"/>
            <w:bCs w:val="0"/>
            <w:sz w:val="21"/>
            <w:szCs w:val="21"/>
          </w:rPr>
          <w:t>合同条款及格式</w:t>
        </w:r>
        <w:r w:rsidR="00035012" w:rsidRPr="00CA1FB3">
          <w:rPr>
            <w:sz w:val="21"/>
            <w:szCs w:val="21"/>
          </w:rPr>
          <w:tab/>
        </w:r>
        <w:r w:rsidRPr="00CA1FB3">
          <w:rPr>
            <w:sz w:val="21"/>
            <w:szCs w:val="21"/>
          </w:rPr>
          <w:fldChar w:fldCharType="begin"/>
        </w:r>
        <w:r w:rsidR="00035012" w:rsidRPr="00CA1FB3">
          <w:rPr>
            <w:sz w:val="21"/>
            <w:szCs w:val="21"/>
          </w:rPr>
          <w:instrText xml:space="preserve"> PAGEREF _Toc12881 \h </w:instrText>
        </w:r>
        <w:r w:rsidRPr="00CA1FB3">
          <w:rPr>
            <w:sz w:val="21"/>
            <w:szCs w:val="21"/>
          </w:rPr>
        </w:r>
        <w:r w:rsidRPr="00CA1FB3">
          <w:rPr>
            <w:sz w:val="21"/>
            <w:szCs w:val="21"/>
          </w:rPr>
          <w:fldChar w:fldCharType="separate"/>
        </w:r>
        <w:r w:rsidR="008E24C3">
          <w:rPr>
            <w:noProof/>
            <w:sz w:val="21"/>
            <w:szCs w:val="21"/>
          </w:rPr>
          <w:t>47</w:t>
        </w:r>
        <w:r w:rsidRPr="00CA1FB3">
          <w:rPr>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1441" w:history="1">
        <w:r w:rsidR="00035012" w:rsidRPr="00CA1FB3">
          <w:rPr>
            <w:rFonts w:ascii="楷体" w:hAnsi="楷体" w:cs="楷体" w:hint="eastAsia"/>
            <w:i w:val="0"/>
            <w:sz w:val="21"/>
            <w:szCs w:val="21"/>
          </w:rPr>
          <w:t>第一节</w:t>
        </w:r>
        <w:r w:rsidR="00035012" w:rsidRPr="00CA1FB3">
          <w:rPr>
            <w:rFonts w:ascii="楷体" w:hAnsi="楷体" w:cs="楷体" w:hint="eastAsia"/>
            <w:i w:val="0"/>
            <w:sz w:val="21"/>
            <w:szCs w:val="21"/>
          </w:rPr>
          <w:t xml:space="preserve"> </w:t>
        </w:r>
        <w:r w:rsidR="00035012" w:rsidRPr="00CA1FB3">
          <w:rPr>
            <w:rFonts w:ascii="楷体" w:hAnsi="楷体" w:cs="楷体" w:hint="eastAsia"/>
            <w:i w:val="0"/>
            <w:sz w:val="21"/>
            <w:szCs w:val="21"/>
          </w:rPr>
          <w:t>通用合同条款</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_Toc21441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47</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7002" w:history="1">
        <w:r w:rsidR="00035012" w:rsidRPr="00CA1FB3">
          <w:rPr>
            <w:rFonts w:ascii="楷体" w:hAnsi="楷体" w:cs="楷体" w:hint="eastAsia"/>
            <w:i w:val="0"/>
            <w:sz w:val="21"/>
            <w:szCs w:val="21"/>
          </w:rPr>
          <w:t>第二节</w:t>
        </w:r>
        <w:r w:rsidR="00035012" w:rsidRPr="00CA1FB3">
          <w:rPr>
            <w:rFonts w:ascii="楷体" w:hAnsi="楷体" w:cs="楷体" w:hint="eastAsia"/>
            <w:i w:val="0"/>
            <w:sz w:val="21"/>
            <w:szCs w:val="21"/>
          </w:rPr>
          <w:t xml:space="preserve">  </w:t>
        </w:r>
        <w:r w:rsidR="00035012" w:rsidRPr="00CA1FB3">
          <w:rPr>
            <w:rFonts w:ascii="楷体" w:hAnsi="楷体" w:cs="楷体" w:hint="eastAsia"/>
            <w:i w:val="0"/>
            <w:sz w:val="21"/>
            <w:szCs w:val="21"/>
          </w:rPr>
          <w:t>项目专用合同条款</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_Toc7002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100</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4262" w:history="1">
        <w:r w:rsidR="00035012" w:rsidRPr="00CA1FB3">
          <w:rPr>
            <w:rFonts w:ascii="楷体" w:hAnsi="楷体" w:cs="楷体" w:hint="eastAsia"/>
            <w:i w:val="0"/>
            <w:sz w:val="21"/>
            <w:szCs w:val="21"/>
          </w:rPr>
          <w:t>第三节</w:t>
        </w:r>
        <w:r w:rsidR="00035012" w:rsidRPr="00CA1FB3">
          <w:rPr>
            <w:rFonts w:ascii="楷体" w:hAnsi="楷体" w:cs="楷体" w:hint="eastAsia"/>
            <w:i w:val="0"/>
            <w:sz w:val="21"/>
            <w:szCs w:val="21"/>
          </w:rPr>
          <w:t xml:space="preserve">  </w:t>
        </w:r>
        <w:r w:rsidR="00035012" w:rsidRPr="00CA1FB3">
          <w:rPr>
            <w:rFonts w:ascii="楷体" w:hAnsi="楷体" w:cs="楷体" w:hint="eastAsia"/>
            <w:i w:val="0"/>
            <w:sz w:val="21"/>
            <w:szCs w:val="21"/>
          </w:rPr>
          <w:t>合同附件格式</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_Toc4262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120</w:t>
        </w:r>
        <w:r w:rsidRPr="00CA1FB3">
          <w:rPr>
            <w:rFonts w:ascii="楷体" w:hAnsi="楷体" w:cs="楷体" w:hint="eastAsia"/>
            <w:i w:val="0"/>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5862" w:history="1">
        <w:r w:rsidR="00035012" w:rsidRPr="00CA1FB3">
          <w:rPr>
            <w:rFonts w:ascii="黑体" w:hint="eastAsia"/>
            <w:bCs w:val="0"/>
            <w:sz w:val="21"/>
            <w:szCs w:val="21"/>
          </w:rPr>
          <w:t>第五章</w:t>
        </w:r>
        <w:r w:rsidR="00035012" w:rsidRPr="00CA1FB3">
          <w:rPr>
            <w:rFonts w:ascii="黑体" w:hint="eastAsia"/>
            <w:bCs w:val="0"/>
            <w:sz w:val="21"/>
            <w:szCs w:val="21"/>
          </w:rPr>
          <w:t xml:space="preserve"> </w:t>
        </w:r>
        <w:r w:rsidR="00035012" w:rsidRPr="00CA1FB3">
          <w:rPr>
            <w:rFonts w:ascii="黑体" w:hint="eastAsia"/>
            <w:bCs w:val="0"/>
            <w:sz w:val="21"/>
            <w:szCs w:val="21"/>
          </w:rPr>
          <w:t>工程量清单</w:t>
        </w:r>
        <w:r w:rsidR="00035012" w:rsidRPr="00CA1FB3">
          <w:rPr>
            <w:sz w:val="21"/>
            <w:szCs w:val="21"/>
          </w:rPr>
          <w:tab/>
        </w:r>
        <w:r w:rsidRPr="00CA1FB3">
          <w:rPr>
            <w:sz w:val="21"/>
            <w:szCs w:val="21"/>
          </w:rPr>
          <w:fldChar w:fldCharType="begin"/>
        </w:r>
        <w:r w:rsidR="00035012" w:rsidRPr="00CA1FB3">
          <w:rPr>
            <w:sz w:val="21"/>
            <w:szCs w:val="21"/>
          </w:rPr>
          <w:instrText xml:space="preserve"> PAGEREF _Toc5862 \h </w:instrText>
        </w:r>
        <w:r w:rsidRPr="00CA1FB3">
          <w:rPr>
            <w:sz w:val="21"/>
            <w:szCs w:val="21"/>
          </w:rPr>
        </w:r>
        <w:r w:rsidRPr="00CA1FB3">
          <w:rPr>
            <w:sz w:val="21"/>
            <w:szCs w:val="21"/>
          </w:rPr>
          <w:fldChar w:fldCharType="separate"/>
        </w:r>
        <w:r w:rsidR="008E24C3">
          <w:rPr>
            <w:noProof/>
            <w:sz w:val="21"/>
            <w:szCs w:val="21"/>
          </w:rPr>
          <w:t>140</w:t>
        </w:r>
        <w:r w:rsidRPr="00CA1FB3">
          <w:rPr>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3694" w:history="1">
        <w:r w:rsidR="00035012" w:rsidRPr="00CA1FB3">
          <w:rPr>
            <w:rFonts w:ascii="楷体" w:hAnsi="楷体" w:cs="楷体" w:hint="eastAsia"/>
            <w:i w:val="0"/>
            <w:sz w:val="21"/>
            <w:szCs w:val="21"/>
          </w:rPr>
          <w:t>1</w:t>
        </w:r>
        <w:r w:rsidR="00035012" w:rsidRPr="00CA1FB3">
          <w:rPr>
            <w:rFonts w:ascii="楷体" w:hAnsi="楷体" w:cs="楷体" w:hint="eastAsia"/>
            <w:i w:val="0"/>
            <w:sz w:val="21"/>
            <w:szCs w:val="21"/>
          </w:rPr>
          <w:t>．工程量清单说明</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_Toc3694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140</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17663" w:history="1">
        <w:r w:rsidR="00035012" w:rsidRPr="00CA1FB3">
          <w:rPr>
            <w:rFonts w:ascii="楷体" w:hAnsi="楷体" w:cs="楷体" w:hint="eastAsia"/>
            <w:i w:val="0"/>
            <w:sz w:val="21"/>
            <w:szCs w:val="21"/>
          </w:rPr>
          <w:t>2</w:t>
        </w:r>
        <w:r w:rsidR="00035012" w:rsidRPr="00CA1FB3">
          <w:rPr>
            <w:rFonts w:ascii="楷体" w:hAnsi="楷体" w:cs="楷体" w:hint="eastAsia"/>
            <w:i w:val="0"/>
            <w:sz w:val="21"/>
            <w:szCs w:val="21"/>
          </w:rPr>
          <w:t>．投标报价说明</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_Toc17663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141</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rFonts w:ascii="楷体" w:hAnsi="楷体" w:cs="楷体"/>
          <w:i w:val="0"/>
          <w:sz w:val="21"/>
          <w:szCs w:val="21"/>
        </w:rPr>
      </w:pPr>
      <w:hyperlink w:anchor="_Toc28774" w:history="1">
        <w:r w:rsidR="00035012" w:rsidRPr="00CA1FB3">
          <w:rPr>
            <w:rFonts w:ascii="楷体" w:hAnsi="楷体" w:cs="楷体" w:hint="eastAsia"/>
            <w:i w:val="0"/>
            <w:sz w:val="21"/>
            <w:szCs w:val="21"/>
          </w:rPr>
          <w:t>3</w:t>
        </w:r>
        <w:r w:rsidR="00035012" w:rsidRPr="00CA1FB3">
          <w:rPr>
            <w:rFonts w:ascii="楷体" w:hAnsi="楷体" w:cs="楷体" w:hint="eastAsia"/>
            <w:i w:val="0"/>
            <w:sz w:val="21"/>
            <w:szCs w:val="21"/>
          </w:rPr>
          <w:t>．其它说明</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_Toc28774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141</w:t>
        </w:r>
        <w:r w:rsidRPr="00CA1FB3">
          <w:rPr>
            <w:rFonts w:ascii="楷体" w:hAnsi="楷体" w:cs="楷体" w:hint="eastAsia"/>
            <w:i w:val="0"/>
            <w:sz w:val="21"/>
            <w:szCs w:val="21"/>
          </w:rPr>
          <w:fldChar w:fldCharType="end"/>
        </w:r>
      </w:hyperlink>
    </w:p>
    <w:p w:rsidR="00C409B1" w:rsidRPr="00CA1FB3" w:rsidRDefault="00810979">
      <w:pPr>
        <w:pStyle w:val="30"/>
        <w:tabs>
          <w:tab w:val="right" w:leader="dot" w:pos="9070"/>
        </w:tabs>
        <w:spacing w:line="360" w:lineRule="auto"/>
        <w:rPr>
          <w:i w:val="0"/>
          <w:sz w:val="21"/>
          <w:szCs w:val="21"/>
        </w:rPr>
      </w:pPr>
      <w:hyperlink w:anchor="_Toc23542" w:history="1">
        <w:r w:rsidR="00035012" w:rsidRPr="00CA1FB3">
          <w:rPr>
            <w:rFonts w:ascii="楷体" w:hAnsi="楷体" w:cs="楷体" w:hint="eastAsia"/>
            <w:i w:val="0"/>
            <w:sz w:val="21"/>
            <w:szCs w:val="21"/>
          </w:rPr>
          <w:t xml:space="preserve">4. </w:t>
        </w:r>
        <w:r w:rsidR="00035012" w:rsidRPr="00CA1FB3">
          <w:rPr>
            <w:rFonts w:ascii="楷体" w:hAnsi="楷体" w:cs="楷体" w:hint="eastAsia"/>
            <w:i w:val="0"/>
            <w:sz w:val="21"/>
            <w:szCs w:val="21"/>
          </w:rPr>
          <w:t>工程量清单（另附）</w:t>
        </w:r>
        <w:r w:rsidR="00035012" w:rsidRPr="00CA1FB3">
          <w:rPr>
            <w:rFonts w:ascii="楷体" w:hAnsi="楷体" w:cs="楷体" w:hint="eastAsia"/>
            <w:i w:val="0"/>
            <w:sz w:val="21"/>
            <w:szCs w:val="21"/>
          </w:rPr>
          <w:tab/>
        </w:r>
        <w:r w:rsidRPr="00CA1FB3">
          <w:rPr>
            <w:rFonts w:ascii="楷体" w:hAnsi="楷体" w:cs="楷体" w:hint="eastAsia"/>
            <w:i w:val="0"/>
            <w:sz w:val="21"/>
            <w:szCs w:val="21"/>
          </w:rPr>
          <w:fldChar w:fldCharType="begin"/>
        </w:r>
        <w:r w:rsidR="00035012" w:rsidRPr="00CA1FB3">
          <w:rPr>
            <w:rFonts w:ascii="楷体" w:hAnsi="楷体" w:cs="楷体" w:hint="eastAsia"/>
            <w:i w:val="0"/>
            <w:sz w:val="21"/>
            <w:szCs w:val="21"/>
          </w:rPr>
          <w:instrText xml:space="preserve"> PAGEREF _Toc23542 \h </w:instrText>
        </w:r>
        <w:r w:rsidRPr="00CA1FB3">
          <w:rPr>
            <w:rFonts w:ascii="楷体" w:hAnsi="楷体" w:cs="楷体" w:hint="eastAsia"/>
            <w:i w:val="0"/>
            <w:sz w:val="21"/>
            <w:szCs w:val="21"/>
          </w:rPr>
        </w:r>
        <w:r w:rsidRPr="00CA1FB3">
          <w:rPr>
            <w:rFonts w:ascii="楷体" w:hAnsi="楷体" w:cs="楷体" w:hint="eastAsia"/>
            <w:i w:val="0"/>
            <w:sz w:val="21"/>
            <w:szCs w:val="21"/>
          </w:rPr>
          <w:fldChar w:fldCharType="separate"/>
        </w:r>
        <w:r w:rsidR="008E24C3">
          <w:rPr>
            <w:rFonts w:ascii="楷体" w:hAnsi="楷体" w:cs="楷体"/>
            <w:i w:val="0"/>
            <w:noProof/>
            <w:sz w:val="21"/>
            <w:szCs w:val="21"/>
          </w:rPr>
          <w:t>141</w:t>
        </w:r>
        <w:r w:rsidRPr="00CA1FB3">
          <w:rPr>
            <w:rFonts w:ascii="楷体" w:hAnsi="楷体" w:cs="楷体" w:hint="eastAsia"/>
            <w:i w:val="0"/>
            <w:sz w:val="21"/>
            <w:szCs w:val="21"/>
          </w:rPr>
          <w:fldChar w:fldCharType="end"/>
        </w:r>
      </w:hyperlink>
    </w:p>
    <w:p w:rsidR="00C409B1" w:rsidRPr="00CA1FB3" w:rsidRDefault="00810979">
      <w:pPr>
        <w:pStyle w:val="10"/>
        <w:tabs>
          <w:tab w:val="right" w:leader="dot" w:pos="9070"/>
        </w:tabs>
        <w:spacing w:line="360" w:lineRule="auto"/>
        <w:rPr>
          <w:sz w:val="21"/>
          <w:szCs w:val="21"/>
        </w:rPr>
      </w:pPr>
      <w:hyperlink w:anchor="_Toc16396" w:history="1">
        <w:r w:rsidR="00035012" w:rsidRPr="00CA1FB3">
          <w:rPr>
            <w:rFonts w:ascii="黑体" w:hint="eastAsia"/>
            <w:sz w:val="21"/>
            <w:szCs w:val="21"/>
          </w:rPr>
          <w:t>第</w:t>
        </w:r>
        <w:r w:rsidR="00035012" w:rsidRPr="00CA1FB3">
          <w:rPr>
            <w:rFonts w:ascii="黑体" w:hint="eastAsia"/>
            <w:sz w:val="21"/>
            <w:szCs w:val="21"/>
          </w:rPr>
          <w:t xml:space="preserve"> </w:t>
        </w:r>
        <w:r w:rsidR="00035012" w:rsidRPr="00CA1FB3">
          <w:rPr>
            <w:rFonts w:ascii="黑体" w:hint="eastAsia"/>
            <w:sz w:val="21"/>
            <w:szCs w:val="21"/>
          </w:rPr>
          <w:t>二</w:t>
        </w:r>
        <w:r w:rsidR="00035012" w:rsidRPr="00CA1FB3">
          <w:rPr>
            <w:rFonts w:ascii="黑体" w:hint="eastAsia"/>
            <w:sz w:val="21"/>
            <w:szCs w:val="21"/>
          </w:rPr>
          <w:t xml:space="preserve"> </w:t>
        </w:r>
        <w:r w:rsidR="00035012" w:rsidRPr="00CA1FB3">
          <w:rPr>
            <w:rFonts w:ascii="黑体" w:hint="eastAsia"/>
            <w:sz w:val="21"/>
            <w:szCs w:val="21"/>
          </w:rPr>
          <w:t>卷</w:t>
        </w:r>
        <w:r w:rsidR="00035012" w:rsidRPr="00CA1FB3">
          <w:rPr>
            <w:sz w:val="21"/>
            <w:szCs w:val="21"/>
          </w:rPr>
          <w:tab/>
        </w:r>
        <w:r w:rsidRPr="00CA1FB3">
          <w:rPr>
            <w:sz w:val="21"/>
            <w:szCs w:val="21"/>
          </w:rPr>
          <w:fldChar w:fldCharType="begin"/>
        </w:r>
        <w:r w:rsidR="00035012" w:rsidRPr="00CA1FB3">
          <w:rPr>
            <w:sz w:val="21"/>
            <w:szCs w:val="21"/>
          </w:rPr>
          <w:instrText xml:space="preserve"> PAGEREF _Toc16396 \h </w:instrText>
        </w:r>
        <w:r w:rsidRPr="00CA1FB3">
          <w:rPr>
            <w:sz w:val="21"/>
            <w:szCs w:val="21"/>
          </w:rPr>
        </w:r>
        <w:r w:rsidRPr="00CA1FB3">
          <w:rPr>
            <w:sz w:val="21"/>
            <w:szCs w:val="21"/>
          </w:rPr>
          <w:fldChar w:fldCharType="separate"/>
        </w:r>
        <w:r w:rsidR="008E24C3">
          <w:rPr>
            <w:noProof/>
            <w:sz w:val="21"/>
            <w:szCs w:val="21"/>
          </w:rPr>
          <w:t>146</w:t>
        </w:r>
        <w:r w:rsidRPr="00CA1FB3">
          <w:rPr>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6184" w:history="1">
        <w:r w:rsidR="00035012" w:rsidRPr="00CA1FB3">
          <w:rPr>
            <w:rFonts w:ascii="黑体" w:hint="eastAsia"/>
            <w:bCs w:val="0"/>
            <w:sz w:val="21"/>
            <w:szCs w:val="21"/>
          </w:rPr>
          <w:t>第六章</w:t>
        </w:r>
        <w:r w:rsidR="00035012" w:rsidRPr="00CA1FB3">
          <w:rPr>
            <w:rFonts w:ascii="黑体" w:hint="eastAsia"/>
            <w:bCs w:val="0"/>
            <w:sz w:val="21"/>
            <w:szCs w:val="21"/>
          </w:rPr>
          <w:t xml:space="preserve">  </w:t>
        </w:r>
        <w:r w:rsidR="00035012" w:rsidRPr="00CA1FB3">
          <w:rPr>
            <w:rFonts w:ascii="黑体" w:hint="eastAsia"/>
            <w:bCs w:val="0"/>
            <w:sz w:val="21"/>
            <w:szCs w:val="21"/>
          </w:rPr>
          <w:t>图纸（另册）</w:t>
        </w:r>
        <w:r w:rsidR="00035012" w:rsidRPr="00CA1FB3">
          <w:rPr>
            <w:sz w:val="21"/>
            <w:szCs w:val="21"/>
          </w:rPr>
          <w:tab/>
        </w:r>
        <w:r w:rsidRPr="00CA1FB3">
          <w:rPr>
            <w:sz w:val="21"/>
            <w:szCs w:val="21"/>
          </w:rPr>
          <w:fldChar w:fldCharType="begin"/>
        </w:r>
        <w:r w:rsidR="00035012" w:rsidRPr="00CA1FB3">
          <w:rPr>
            <w:sz w:val="21"/>
            <w:szCs w:val="21"/>
          </w:rPr>
          <w:instrText xml:space="preserve"> PAGEREF _Toc6184 \h </w:instrText>
        </w:r>
        <w:r w:rsidRPr="00CA1FB3">
          <w:rPr>
            <w:sz w:val="21"/>
            <w:szCs w:val="21"/>
          </w:rPr>
        </w:r>
        <w:r w:rsidRPr="00CA1FB3">
          <w:rPr>
            <w:sz w:val="21"/>
            <w:szCs w:val="21"/>
          </w:rPr>
          <w:fldChar w:fldCharType="separate"/>
        </w:r>
        <w:r w:rsidR="008E24C3">
          <w:rPr>
            <w:noProof/>
            <w:sz w:val="21"/>
            <w:szCs w:val="21"/>
          </w:rPr>
          <w:t>147</w:t>
        </w:r>
        <w:r w:rsidRPr="00CA1FB3">
          <w:rPr>
            <w:sz w:val="21"/>
            <w:szCs w:val="21"/>
          </w:rPr>
          <w:fldChar w:fldCharType="end"/>
        </w:r>
      </w:hyperlink>
    </w:p>
    <w:p w:rsidR="00C409B1" w:rsidRPr="00CA1FB3" w:rsidRDefault="00810979">
      <w:pPr>
        <w:pStyle w:val="10"/>
        <w:tabs>
          <w:tab w:val="right" w:leader="dot" w:pos="9070"/>
        </w:tabs>
        <w:spacing w:line="360" w:lineRule="auto"/>
        <w:rPr>
          <w:sz w:val="21"/>
          <w:szCs w:val="21"/>
        </w:rPr>
      </w:pPr>
      <w:hyperlink w:anchor="_Toc22702" w:history="1">
        <w:r w:rsidR="00035012" w:rsidRPr="00CA1FB3">
          <w:rPr>
            <w:rFonts w:ascii="黑体" w:hint="eastAsia"/>
            <w:bCs w:val="0"/>
            <w:sz w:val="21"/>
            <w:szCs w:val="21"/>
          </w:rPr>
          <w:t>第</w:t>
        </w:r>
        <w:r w:rsidR="00035012" w:rsidRPr="00CA1FB3">
          <w:rPr>
            <w:rFonts w:ascii="黑体" w:hint="eastAsia"/>
            <w:bCs w:val="0"/>
            <w:sz w:val="21"/>
            <w:szCs w:val="21"/>
          </w:rPr>
          <w:t xml:space="preserve"> </w:t>
        </w:r>
        <w:r w:rsidR="00035012" w:rsidRPr="00CA1FB3">
          <w:rPr>
            <w:rFonts w:ascii="黑体" w:hint="eastAsia"/>
            <w:bCs w:val="0"/>
            <w:sz w:val="21"/>
            <w:szCs w:val="21"/>
          </w:rPr>
          <w:t>三</w:t>
        </w:r>
        <w:r w:rsidR="00035012" w:rsidRPr="00CA1FB3">
          <w:rPr>
            <w:rFonts w:ascii="黑体" w:hint="eastAsia"/>
            <w:bCs w:val="0"/>
            <w:sz w:val="21"/>
            <w:szCs w:val="21"/>
          </w:rPr>
          <w:t xml:space="preserve"> </w:t>
        </w:r>
        <w:r w:rsidR="00035012" w:rsidRPr="00CA1FB3">
          <w:rPr>
            <w:rFonts w:ascii="黑体" w:hint="eastAsia"/>
            <w:bCs w:val="0"/>
            <w:sz w:val="21"/>
            <w:szCs w:val="21"/>
          </w:rPr>
          <w:t>卷</w:t>
        </w:r>
        <w:r w:rsidR="00035012" w:rsidRPr="00CA1FB3">
          <w:rPr>
            <w:sz w:val="21"/>
            <w:szCs w:val="21"/>
          </w:rPr>
          <w:tab/>
        </w:r>
        <w:r w:rsidRPr="00CA1FB3">
          <w:rPr>
            <w:sz w:val="21"/>
            <w:szCs w:val="21"/>
          </w:rPr>
          <w:fldChar w:fldCharType="begin"/>
        </w:r>
        <w:r w:rsidR="00035012" w:rsidRPr="00CA1FB3">
          <w:rPr>
            <w:sz w:val="21"/>
            <w:szCs w:val="21"/>
          </w:rPr>
          <w:instrText xml:space="preserve"> PAGEREF _Toc22702 \h </w:instrText>
        </w:r>
        <w:r w:rsidRPr="00CA1FB3">
          <w:rPr>
            <w:sz w:val="21"/>
            <w:szCs w:val="21"/>
          </w:rPr>
        </w:r>
        <w:r w:rsidRPr="00CA1FB3">
          <w:rPr>
            <w:sz w:val="21"/>
            <w:szCs w:val="21"/>
          </w:rPr>
          <w:fldChar w:fldCharType="separate"/>
        </w:r>
        <w:r w:rsidR="008E24C3">
          <w:rPr>
            <w:noProof/>
            <w:sz w:val="21"/>
            <w:szCs w:val="21"/>
          </w:rPr>
          <w:t>148</w:t>
        </w:r>
        <w:r w:rsidRPr="00CA1FB3">
          <w:rPr>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31423" w:history="1">
        <w:r w:rsidR="00035012" w:rsidRPr="00CA1FB3">
          <w:rPr>
            <w:rFonts w:ascii="黑体" w:hint="eastAsia"/>
            <w:bCs w:val="0"/>
            <w:sz w:val="21"/>
            <w:szCs w:val="21"/>
          </w:rPr>
          <w:t>第七章</w:t>
        </w:r>
        <w:r w:rsidR="00035012" w:rsidRPr="00CA1FB3">
          <w:rPr>
            <w:rFonts w:ascii="黑体" w:hint="eastAsia"/>
            <w:bCs w:val="0"/>
            <w:sz w:val="21"/>
            <w:szCs w:val="21"/>
          </w:rPr>
          <w:t xml:space="preserve">  </w:t>
        </w:r>
        <w:r w:rsidR="00035012" w:rsidRPr="00CA1FB3">
          <w:rPr>
            <w:rFonts w:ascii="黑体" w:hint="eastAsia"/>
            <w:bCs w:val="0"/>
            <w:sz w:val="21"/>
            <w:szCs w:val="21"/>
          </w:rPr>
          <w:t>技术规范（另册）</w:t>
        </w:r>
        <w:r w:rsidR="00035012" w:rsidRPr="00CA1FB3">
          <w:rPr>
            <w:sz w:val="21"/>
            <w:szCs w:val="21"/>
          </w:rPr>
          <w:tab/>
        </w:r>
        <w:r w:rsidRPr="00CA1FB3">
          <w:rPr>
            <w:sz w:val="21"/>
            <w:szCs w:val="21"/>
          </w:rPr>
          <w:fldChar w:fldCharType="begin"/>
        </w:r>
        <w:r w:rsidR="00035012" w:rsidRPr="00CA1FB3">
          <w:rPr>
            <w:sz w:val="21"/>
            <w:szCs w:val="21"/>
          </w:rPr>
          <w:instrText xml:space="preserve"> PAGEREF _Toc31423 \h </w:instrText>
        </w:r>
        <w:r w:rsidRPr="00CA1FB3">
          <w:rPr>
            <w:sz w:val="21"/>
            <w:szCs w:val="21"/>
          </w:rPr>
        </w:r>
        <w:r w:rsidRPr="00CA1FB3">
          <w:rPr>
            <w:sz w:val="21"/>
            <w:szCs w:val="21"/>
          </w:rPr>
          <w:fldChar w:fldCharType="separate"/>
        </w:r>
        <w:r w:rsidR="008E24C3">
          <w:rPr>
            <w:noProof/>
            <w:sz w:val="21"/>
            <w:szCs w:val="21"/>
          </w:rPr>
          <w:t>148</w:t>
        </w:r>
        <w:r w:rsidRPr="00CA1FB3">
          <w:rPr>
            <w:sz w:val="21"/>
            <w:szCs w:val="21"/>
          </w:rPr>
          <w:fldChar w:fldCharType="end"/>
        </w:r>
      </w:hyperlink>
    </w:p>
    <w:p w:rsidR="00C409B1" w:rsidRPr="00CA1FB3" w:rsidRDefault="00810979">
      <w:pPr>
        <w:pStyle w:val="10"/>
        <w:tabs>
          <w:tab w:val="right" w:leader="dot" w:pos="9070"/>
        </w:tabs>
        <w:spacing w:line="360" w:lineRule="auto"/>
        <w:rPr>
          <w:sz w:val="21"/>
          <w:szCs w:val="21"/>
        </w:rPr>
      </w:pPr>
      <w:hyperlink w:anchor="_Toc28436" w:history="1">
        <w:r w:rsidR="00035012" w:rsidRPr="00CA1FB3">
          <w:rPr>
            <w:rFonts w:ascii="黑体" w:hint="eastAsia"/>
            <w:bCs w:val="0"/>
            <w:sz w:val="21"/>
            <w:szCs w:val="21"/>
          </w:rPr>
          <w:t>第</w:t>
        </w:r>
        <w:r w:rsidR="00035012" w:rsidRPr="00CA1FB3">
          <w:rPr>
            <w:rFonts w:ascii="黑体" w:hint="eastAsia"/>
            <w:bCs w:val="0"/>
            <w:sz w:val="21"/>
            <w:szCs w:val="21"/>
          </w:rPr>
          <w:t xml:space="preserve"> </w:t>
        </w:r>
        <w:r w:rsidR="00035012" w:rsidRPr="00CA1FB3">
          <w:rPr>
            <w:rFonts w:ascii="黑体" w:hint="eastAsia"/>
            <w:bCs w:val="0"/>
            <w:sz w:val="21"/>
            <w:szCs w:val="21"/>
          </w:rPr>
          <w:t>四</w:t>
        </w:r>
        <w:r w:rsidR="00035012" w:rsidRPr="00CA1FB3">
          <w:rPr>
            <w:rFonts w:ascii="黑体" w:hint="eastAsia"/>
            <w:bCs w:val="0"/>
            <w:sz w:val="21"/>
            <w:szCs w:val="21"/>
          </w:rPr>
          <w:t xml:space="preserve"> </w:t>
        </w:r>
        <w:r w:rsidR="00035012" w:rsidRPr="00CA1FB3">
          <w:rPr>
            <w:rFonts w:ascii="黑体" w:hint="eastAsia"/>
            <w:bCs w:val="0"/>
            <w:sz w:val="21"/>
            <w:szCs w:val="21"/>
          </w:rPr>
          <w:t>卷</w:t>
        </w:r>
        <w:r w:rsidR="00035012" w:rsidRPr="00CA1FB3">
          <w:rPr>
            <w:sz w:val="21"/>
            <w:szCs w:val="21"/>
          </w:rPr>
          <w:tab/>
        </w:r>
        <w:r w:rsidRPr="00CA1FB3">
          <w:rPr>
            <w:sz w:val="21"/>
            <w:szCs w:val="21"/>
          </w:rPr>
          <w:fldChar w:fldCharType="begin"/>
        </w:r>
        <w:r w:rsidR="00035012" w:rsidRPr="00CA1FB3">
          <w:rPr>
            <w:sz w:val="21"/>
            <w:szCs w:val="21"/>
          </w:rPr>
          <w:instrText xml:space="preserve"> PAGEREF _Toc28436 \h </w:instrText>
        </w:r>
        <w:r w:rsidRPr="00CA1FB3">
          <w:rPr>
            <w:sz w:val="21"/>
            <w:szCs w:val="21"/>
          </w:rPr>
        </w:r>
        <w:r w:rsidRPr="00CA1FB3">
          <w:rPr>
            <w:sz w:val="21"/>
            <w:szCs w:val="21"/>
          </w:rPr>
          <w:fldChar w:fldCharType="separate"/>
        </w:r>
        <w:r w:rsidR="008E24C3">
          <w:rPr>
            <w:noProof/>
            <w:sz w:val="21"/>
            <w:szCs w:val="21"/>
          </w:rPr>
          <w:t>149</w:t>
        </w:r>
        <w:r w:rsidRPr="00CA1FB3">
          <w:rPr>
            <w:sz w:val="21"/>
            <w:szCs w:val="21"/>
          </w:rPr>
          <w:fldChar w:fldCharType="end"/>
        </w:r>
      </w:hyperlink>
    </w:p>
    <w:p w:rsidR="00C409B1" w:rsidRPr="00CA1FB3" w:rsidRDefault="00810979">
      <w:pPr>
        <w:pStyle w:val="10"/>
        <w:tabs>
          <w:tab w:val="right" w:leader="dot" w:pos="9070"/>
        </w:tabs>
        <w:spacing w:line="360" w:lineRule="auto"/>
        <w:ind w:firstLineChars="100" w:firstLine="201"/>
        <w:rPr>
          <w:sz w:val="21"/>
          <w:szCs w:val="21"/>
        </w:rPr>
      </w:pPr>
      <w:hyperlink w:anchor="_Toc12842" w:history="1">
        <w:r w:rsidR="00035012" w:rsidRPr="00CA1FB3">
          <w:rPr>
            <w:rFonts w:ascii="黑体" w:hint="eastAsia"/>
            <w:bCs w:val="0"/>
            <w:sz w:val="21"/>
            <w:szCs w:val="21"/>
          </w:rPr>
          <w:t>第八章</w:t>
        </w:r>
        <w:r w:rsidR="00035012" w:rsidRPr="00CA1FB3">
          <w:rPr>
            <w:rFonts w:ascii="黑体" w:hint="eastAsia"/>
            <w:bCs w:val="0"/>
            <w:sz w:val="21"/>
            <w:szCs w:val="21"/>
          </w:rPr>
          <w:t xml:space="preserve">  </w:t>
        </w:r>
        <w:r w:rsidR="00035012" w:rsidRPr="00CA1FB3">
          <w:rPr>
            <w:rFonts w:ascii="黑体" w:hint="eastAsia"/>
            <w:bCs w:val="0"/>
            <w:sz w:val="21"/>
            <w:szCs w:val="21"/>
          </w:rPr>
          <w:t>投标文件格式</w:t>
        </w:r>
        <w:r w:rsidR="00035012" w:rsidRPr="00CA1FB3">
          <w:rPr>
            <w:sz w:val="21"/>
            <w:szCs w:val="21"/>
          </w:rPr>
          <w:tab/>
        </w:r>
        <w:r w:rsidR="00035012" w:rsidRPr="00CA1FB3">
          <w:rPr>
            <w:rFonts w:hint="eastAsia"/>
            <w:sz w:val="21"/>
            <w:szCs w:val="21"/>
          </w:rPr>
          <w:t>14</w:t>
        </w:r>
      </w:hyperlink>
      <w:r w:rsidR="00035012" w:rsidRPr="00CA1FB3">
        <w:rPr>
          <w:rFonts w:hint="eastAsia"/>
          <w:sz w:val="21"/>
          <w:szCs w:val="21"/>
        </w:rPr>
        <w:t>6</w:t>
      </w:r>
    </w:p>
    <w:p w:rsidR="00C409B1" w:rsidRPr="00CA1FB3" w:rsidRDefault="00810979">
      <w:pPr>
        <w:pStyle w:val="30"/>
        <w:tabs>
          <w:tab w:val="right" w:leader="dot" w:pos="9070"/>
        </w:tabs>
        <w:spacing w:line="360" w:lineRule="auto"/>
        <w:rPr>
          <w:rFonts w:ascii="楷体" w:hAnsi="楷体" w:cs="楷体"/>
          <w:i w:val="0"/>
          <w:sz w:val="21"/>
          <w:szCs w:val="21"/>
        </w:rPr>
      </w:pPr>
      <w:hyperlink w:anchor="_Toc4571" w:history="1">
        <w:r w:rsidR="00035012" w:rsidRPr="00CA1FB3">
          <w:rPr>
            <w:rFonts w:ascii="楷体" w:hAnsi="楷体" w:cs="楷体" w:hint="eastAsia"/>
            <w:i w:val="0"/>
            <w:sz w:val="21"/>
            <w:szCs w:val="21"/>
          </w:rPr>
          <w:t>一、投标函及投标函附录</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48</w:t>
      </w:r>
    </w:p>
    <w:p w:rsidR="00C409B1" w:rsidRPr="00CA1FB3" w:rsidRDefault="00810979">
      <w:pPr>
        <w:pStyle w:val="30"/>
        <w:tabs>
          <w:tab w:val="right" w:leader="dot" w:pos="9070"/>
        </w:tabs>
        <w:spacing w:line="360" w:lineRule="auto"/>
        <w:rPr>
          <w:rFonts w:ascii="楷体" w:hAnsi="楷体" w:cs="楷体"/>
          <w:i w:val="0"/>
          <w:sz w:val="21"/>
          <w:szCs w:val="21"/>
        </w:rPr>
      </w:pPr>
      <w:hyperlink w:anchor="_Toc22411" w:history="1">
        <w:r w:rsidR="00035012" w:rsidRPr="00CA1FB3">
          <w:rPr>
            <w:rFonts w:ascii="楷体" w:hAnsi="楷体" w:cs="楷体" w:hint="eastAsia"/>
            <w:i w:val="0"/>
            <w:sz w:val="21"/>
            <w:szCs w:val="21"/>
          </w:rPr>
          <w:t>二、法定代表人身份证明及授权委托书</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50</w:t>
      </w:r>
    </w:p>
    <w:p w:rsidR="00C409B1" w:rsidRPr="00CA1FB3" w:rsidRDefault="00810979">
      <w:pPr>
        <w:pStyle w:val="30"/>
        <w:tabs>
          <w:tab w:val="right" w:leader="dot" w:pos="9070"/>
        </w:tabs>
        <w:spacing w:line="360" w:lineRule="auto"/>
        <w:rPr>
          <w:rFonts w:ascii="楷体" w:hAnsi="楷体" w:cs="楷体"/>
          <w:i w:val="0"/>
          <w:sz w:val="21"/>
          <w:szCs w:val="21"/>
        </w:rPr>
      </w:pPr>
      <w:hyperlink w:anchor="_Toc2800" w:history="1">
        <w:r w:rsidR="00035012" w:rsidRPr="00CA1FB3">
          <w:rPr>
            <w:rFonts w:ascii="楷体" w:hAnsi="楷体" w:cs="楷体" w:hint="eastAsia"/>
            <w:i w:val="0"/>
            <w:sz w:val="21"/>
            <w:szCs w:val="21"/>
          </w:rPr>
          <w:t>三、已标价工程量清单</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53</w:t>
      </w:r>
    </w:p>
    <w:p w:rsidR="00C409B1" w:rsidRPr="00CA1FB3" w:rsidRDefault="00810979">
      <w:pPr>
        <w:pStyle w:val="30"/>
        <w:tabs>
          <w:tab w:val="right" w:leader="dot" w:pos="9070"/>
        </w:tabs>
        <w:spacing w:line="360" w:lineRule="auto"/>
        <w:rPr>
          <w:rFonts w:ascii="楷体" w:hAnsi="楷体" w:cs="楷体"/>
          <w:i w:val="0"/>
          <w:sz w:val="21"/>
          <w:szCs w:val="21"/>
        </w:rPr>
      </w:pPr>
      <w:hyperlink w:anchor="_Toc4442" w:history="1">
        <w:r w:rsidR="00035012" w:rsidRPr="00CA1FB3">
          <w:rPr>
            <w:rFonts w:ascii="楷体" w:hAnsi="楷体" w:cs="楷体" w:hint="eastAsia"/>
            <w:i w:val="0"/>
            <w:sz w:val="21"/>
            <w:szCs w:val="21"/>
          </w:rPr>
          <w:t>四、养护工程作业方案</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54</w:t>
      </w:r>
    </w:p>
    <w:p w:rsidR="00C409B1" w:rsidRPr="00CA1FB3" w:rsidRDefault="00810979">
      <w:pPr>
        <w:pStyle w:val="30"/>
        <w:tabs>
          <w:tab w:val="right" w:leader="dot" w:pos="9070"/>
        </w:tabs>
        <w:spacing w:line="360" w:lineRule="auto"/>
        <w:rPr>
          <w:rFonts w:ascii="楷体" w:hAnsi="楷体" w:cs="楷体"/>
          <w:i w:val="0"/>
          <w:sz w:val="21"/>
          <w:szCs w:val="21"/>
        </w:rPr>
      </w:pPr>
      <w:hyperlink w:anchor="_Toc1677" w:history="1">
        <w:r w:rsidR="00035012" w:rsidRPr="00CA1FB3">
          <w:rPr>
            <w:rFonts w:ascii="楷体" w:hAnsi="楷体" w:cs="楷体" w:hint="eastAsia"/>
            <w:i w:val="0"/>
            <w:sz w:val="21"/>
            <w:szCs w:val="21"/>
          </w:rPr>
          <w:t>五、项目管理机构</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60</w:t>
      </w:r>
    </w:p>
    <w:p w:rsidR="00C409B1" w:rsidRPr="00CA1FB3" w:rsidRDefault="00810979">
      <w:pPr>
        <w:pStyle w:val="30"/>
        <w:tabs>
          <w:tab w:val="right" w:leader="dot" w:pos="9070"/>
        </w:tabs>
        <w:spacing w:line="360" w:lineRule="auto"/>
        <w:rPr>
          <w:rFonts w:ascii="楷体" w:hAnsi="楷体" w:cs="楷体"/>
          <w:i w:val="0"/>
          <w:sz w:val="21"/>
          <w:szCs w:val="21"/>
        </w:rPr>
      </w:pPr>
      <w:hyperlink w:anchor="_Toc28564" w:history="1">
        <w:r w:rsidR="00035012" w:rsidRPr="00CA1FB3">
          <w:rPr>
            <w:rFonts w:ascii="楷体" w:hAnsi="楷体" w:cs="楷体" w:hint="eastAsia"/>
            <w:i w:val="0"/>
            <w:sz w:val="21"/>
            <w:szCs w:val="21"/>
          </w:rPr>
          <w:t>六、拟分包项目情况表</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61</w:t>
      </w:r>
    </w:p>
    <w:p w:rsidR="00C409B1" w:rsidRPr="00CA1FB3" w:rsidRDefault="00810979">
      <w:pPr>
        <w:pStyle w:val="30"/>
        <w:tabs>
          <w:tab w:val="right" w:leader="dot" w:pos="9070"/>
        </w:tabs>
        <w:spacing w:line="360" w:lineRule="auto"/>
        <w:rPr>
          <w:rFonts w:ascii="楷体" w:hAnsi="楷体" w:cs="楷体"/>
          <w:i w:val="0"/>
          <w:sz w:val="21"/>
          <w:szCs w:val="21"/>
        </w:rPr>
      </w:pPr>
      <w:hyperlink w:anchor="_Toc29900" w:history="1">
        <w:r w:rsidR="00035012" w:rsidRPr="00CA1FB3">
          <w:rPr>
            <w:rFonts w:ascii="楷体" w:hAnsi="楷体" w:cs="楷体" w:hint="eastAsia"/>
            <w:i w:val="0"/>
            <w:sz w:val="21"/>
            <w:szCs w:val="21"/>
          </w:rPr>
          <w:t>七、资格审查资料</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62</w:t>
      </w:r>
    </w:p>
    <w:p w:rsidR="00C409B1" w:rsidRPr="00CA1FB3" w:rsidRDefault="00810979">
      <w:pPr>
        <w:pStyle w:val="30"/>
        <w:tabs>
          <w:tab w:val="right" w:leader="dot" w:pos="9070"/>
        </w:tabs>
        <w:spacing w:line="360" w:lineRule="auto"/>
        <w:rPr>
          <w:rFonts w:ascii="楷体" w:hAnsi="楷体" w:cs="楷体"/>
          <w:i w:val="0"/>
          <w:sz w:val="21"/>
          <w:szCs w:val="21"/>
        </w:rPr>
      </w:pPr>
      <w:hyperlink w:anchor="_Toc5547" w:history="1">
        <w:r w:rsidR="00035012" w:rsidRPr="00CA1FB3">
          <w:rPr>
            <w:rFonts w:ascii="楷体" w:hAnsi="楷体" w:cs="楷体" w:hint="eastAsia"/>
            <w:i w:val="0"/>
            <w:sz w:val="21"/>
            <w:szCs w:val="21"/>
          </w:rPr>
          <w:t>八、承诺函</w:t>
        </w:r>
        <w:r w:rsidR="00035012" w:rsidRPr="00CA1FB3">
          <w:rPr>
            <w:rFonts w:ascii="楷体" w:hAnsi="楷体" w:cs="楷体" w:hint="eastAsia"/>
            <w:i w:val="0"/>
            <w:sz w:val="21"/>
            <w:szCs w:val="21"/>
          </w:rPr>
          <w:tab/>
          <w:t>1</w:t>
        </w:r>
      </w:hyperlink>
      <w:r w:rsidR="00035012" w:rsidRPr="00CA1FB3">
        <w:rPr>
          <w:rFonts w:ascii="楷体" w:hAnsi="楷体" w:cs="楷体" w:hint="eastAsia"/>
          <w:i w:val="0"/>
          <w:sz w:val="21"/>
          <w:szCs w:val="21"/>
        </w:rPr>
        <w:t>72</w:t>
      </w:r>
    </w:p>
    <w:p w:rsidR="00C409B1" w:rsidRPr="00CA1FB3" w:rsidRDefault="00810979">
      <w:pPr>
        <w:pStyle w:val="30"/>
        <w:tabs>
          <w:tab w:val="right" w:leader="dot" w:pos="9070"/>
        </w:tabs>
        <w:spacing w:line="360" w:lineRule="auto"/>
        <w:rPr>
          <w:i w:val="0"/>
          <w:sz w:val="21"/>
          <w:szCs w:val="21"/>
        </w:rPr>
      </w:pPr>
      <w:hyperlink w:anchor="_Toc3370" w:history="1">
        <w:r w:rsidR="00035012" w:rsidRPr="00CA1FB3">
          <w:rPr>
            <w:rFonts w:ascii="楷体" w:hAnsi="楷体" w:cs="楷体" w:hint="eastAsia"/>
            <w:i w:val="0"/>
            <w:sz w:val="21"/>
            <w:szCs w:val="21"/>
          </w:rPr>
          <w:t>九、其它材料</w:t>
        </w:r>
        <w:r w:rsidR="00035012" w:rsidRPr="00CA1FB3">
          <w:rPr>
            <w:rFonts w:ascii="楷体" w:hAnsi="楷体" w:cs="楷体" w:hint="eastAsia"/>
            <w:i w:val="0"/>
            <w:sz w:val="21"/>
            <w:szCs w:val="21"/>
          </w:rPr>
          <w:tab/>
          <w:t>1</w:t>
        </w:r>
      </w:hyperlink>
      <w:r w:rsidR="00035012" w:rsidRPr="00CA1FB3">
        <w:rPr>
          <w:rFonts w:hint="eastAsia"/>
          <w:i w:val="0"/>
          <w:sz w:val="21"/>
          <w:szCs w:val="21"/>
        </w:rPr>
        <w:t>73</w:t>
      </w:r>
    </w:p>
    <w:p w:rsidR="00C409B1" w:rsidRPr="00CA1FB3" w:rsidRDefault="00810979">
      <w:pPr>
        <w:spacing w:line="300" w:lineRule="auto"/>
        <w:sectPr w:rsidR="00C409B1" w:rsidRPr="00CA1FB3">
          <w:footerReference w:type="default" r:id="rId19"/>
          <w:footerReference w:type="first" r:id="rId20"/>
          <w:pgSz w:w="11906" w:h="16838"/>
          <w:pgMar w:top="1417" w:right="1418" w:bottom="1417" w:left="1418" w:header="794" w:footer="1134" w:gutter="0"/>
          <w:pgNumType w:start="1"/>
          <w:cols w:space="0"/>
          <w:docGrid w:linePitch="312"/>
        </w:sectPr>
      </w:pPr>
      <w:r w:rsidRPr="00CA1FB3">
        <w:rPr>
          <w:rFonts w:hint="eastAsia"/>
          <w:szCs w:val="21"/>
        </w:rPr>
        <w:fldChar w:fldCharType="end"/>
      </w:r>
    </w:p>
    <w:p w:rsidR="00C409B1" w:rsidRPr="00CA1FB3" w:rsidRDefault="00C409B1">
      <w:pPr>
        <w:pStyle w:val="1"/>
        <w:rPr>
          <w:rFonts w:ascii="黑体" w:eastAsia="黑体"/>
          <w:bCs w:val="0"/>
          <w:sz w:val="72"/>
          <w:szCs w:val="72"/>
        </w:rPr>
      </w:pPr>
      <w:bookmarkStart w:id="0" w:name="_Toc26017"/>
      <w:bookmarkStart w:id="1" w:name="_Toc11457"/>
      <w:bookmarkStart w:id="2" w:name="_Toc6015"/>
      <w:bookmarkStart w:id="3" w:name="_Toc12313"/>
      <w:bookmarkStart w:id="4" w:name="_Toc18948"/>
      <w:bookmarkStart w:id="5" w:name="_Toc28194"/>
      <w:bookmarkStart w:id="6" w:name="_Toc5116"/>
    </w:p>
    <w:p w:rsidR="00C409B1" w:rsidRPr="00CA1FB3" w:rsidRDefault="00035012">
      <w:pPr>
        <w:pStyle w:val="1"/>
        <w:jc w:val="center"/>
        <w:rPr>
          <w:rFonts w:ascii="黑体" w:eastAsia="黑体"/>
          <w:bCs w:val="0"/>
          <w:sz w:val="72"/>
          <w:szCs w:val="72"/>
        </w:rPr>
      </w:pPr>
      <w:bookmarkStart w:id="7" w:name="_Toc24241"/>
      <w:bookmarkStart w:id="8" w:name="_Toc24692"/>
      <w:bookmarkStart w:id="9" w:name="_Toc9478"/>
      <w:bookmarkStart w:id="10" w:name="_Toc3341"/>
      <w:bookmarkStart w:id="11" w:name="_Toc3416"/>
      <w:bookmarkStart w:id="12" w:name="_Toc18271"/>
      <w:bookmarkStart w:id="13" w:name="_Toc7475"/>
      <w:bookmarkStart w:id="14" w:name="_Toc30866"/>
      <w:bookmarkStart w:id="15" w:name="_Toc20045"/>
      <w:bookmarkStart w:id="16" w:name="_Toc4111"/>
      <w:bookmarkStart w:id="17" w:name="_Toc29187"/>
      <w:r w:rsidRPr="00CA1FB3">
        <w:rPr>
          <w:rFonts w:ascii="黑体" w:eastAsia="黑体" w:hint="eastAsia"/>
          <w:bCs w:val="0"/>
          <w:sz w:val="72"/>
          <w:szCs w:val="72"/>
        </w:rPr>
        <w:t>第 一 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09B1" w:rsidRPr="00CA1FB3" w:rsidRDefault="00C409B1">
      <w:pPr>
        <w:pStyle w:val="1"/>
        <w:jc w:val="center"/>
        <w:rPr>
          <w:rFonts w:ascii="黑体" w:eastAsia="黑体"/>
          <w:b w:val="0"/>
          <w:sz w:val="52"/>
          <w:szCs w:val="52"/>
        </w:rPr>
      </w:pPr>
    </w:p>
    <w:p w:rsidR="00C409B1" w:rsidRPr="00CA1FB3" w:rsidRDefault="00C409B1">
      <w:pPr>
        <w:pStyle w:val="1"/>
        <w:jc w:val="center"/>
        <w:rPr>
          <w:rFonts w:ascii="黑体" w:eastAsia="黑体"/>
          <w:b w:val="0"/>
          <w:sz w:val="52"/>
          <w:szCs w:val="52"/>
        </w:rPr>
      </w:pPr>
    </w:p>
    <w:p w:rsidR="00C409B1" w:rsidRPr="00CA1FB3" w:rsidRDefault="00C409B1">
      <w:pPr>
        <w:rPr>
          <w:rFonts w:ascii="黑体" w:eastAsia="黑体"/>
          <w:sz w:val="52"/>
          <w:szCs w:val="52"/>
        </w:rPr>
      </w:pPr>
    </w:p>
    <w:p w:rsidR="00C409B1" w:rsidRPr="00CA1FB3" w:rsidRDefault="00C409B1">
      <w:pPr>
        <w:pStyle w:val="a1"/>
        <w:ind w:firstLine="520"/>
        <w:rPr>
          <w:rFonts w:ascii="黑体" w:eastAsia="黑体"/>
          <w:sz w:val="52"/>
          <w:szCs w:val="52"/>
        </w:rPr>
      </w:pPr>
    </w:p>
    <w:p w:rsidR="00C409B1" w:rsidRPr="00CA1FB3" w:rsidRDefault="00C409B1">
      <w:pPr>
        <w:pStyle w:val="a1"/>
        <w:ind w:firstLine="520"/>
        <w:rPr>
          <w:rFonts w:ascii="黑体" w:eastAsia="黑体"/>
          <w:sz w:val="52"/>
          <w:szCs w:val="52"/>
        </w:rPr>
      </w:pPr>
    </w:p>
    <w:p w:rsidR="00C409B1" w:rsidRPr="00CA1FB3" w:rsidRDefault="00C409B1">
      <w:pPr>
        <w:rPr>
          <w:rFonts w:ascii="黑体" w:eastAsia="黑体"/>
          <w:sz w:val="52"/>
          <w:szCs w:val="52"/>
        </w:rPr>
      </w:pPr>
    </w:p>
    <w:p w:rsidR="00C409B1" w:rsidRPr="00CA1FB3" w:rsidRDefault="00C409B1">
      <w:pPr>
        <w:rPr>
          <w:rFonts w:ascii="黑体" w:eastAsia="黑体"/>
          <w:sz w:val="52"/>
          <w:szCs w:val="52"/>
        </w:rPr>
      </w:pPr>
    </w:p>
    <w:p w:rsidR="00C409B1" w:rsidRPr="00CA1FB3" w:rsidRDefault="00035012" w:rsidP="004F4690">
      <w:pPr>
        <w:pStyle w:val="1"/>
        <w:numPr>
          <w:ilvl w:val="0"/>
          <w:numId w:val="2"/>
        </w:numPr>
        <w:spacing w:before="0" w:afterLines="100" w:line="240" w:lineRule="auto"/>
        <w:jc w:val="center"/>
        <w:rPr>
          <w:rFonts w:ascii="黑体" w:eastAsia="黑体"/>
          <w:bCs w:val="0"/>
        </w:rPr>
      </w:pPr>
      <w:bookmarkStart w:id="18" w:name="_Toc3257"/>
      <w:bookmarkStart w:id="19" w:name="_Toc4771"/>
      <w:bookmarkStart w:id="20" w:name="_Toc31848"/>
      <w:bookmarkStart w:id="21" w:name="_Toc13684"/>
      <w:bookmarkStart w:id="22" w:name="_Toc31650"/>
      <w:bookmarkStart w:id="23" w:name="_Toc24657"/>
      <w:bookmarkStart w:id="24" w:name="_Toc2813"/>
      <w:bookmarkStart w:id="25" w:name="_Toc22329"/>
      <w:bookmarkStart w:id="26" w:name="_Toc23160"/>
      <w:bookmarkStart w:id="27" w:name="_Toc1353"/>
      <w:bookmarkStart w:id="28" w:name="_Toc19041"/>
      <w:bookmarkStart w:id="29" w:name="_Toc6298"/>
      <w:bookmarkStart w:id="30" w:name="_Toc2984"/>
      <w:bookmarkStart w:id="31" w:name="_Toc17358"/>
      <w:bookmarkStart w:id="32" w:name="_Toc2364"/>
      <w:r w:rsidRPr="00CA1FB3">
        <w:rPr>
          <w:rFonts w:ascii="黑体" w:eastAsia="黑体" w:hint="eastAsia"/>
          <w:bCs w:val="0"/>
        </w:rPr>
        <w:lastRenderedPageBreak/>
        <w:t>招标公告</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409B1" w:rsidRPr="00CA1FB3" w:rsidRDefault="003A0FB2" w:rsidP="004F4690">
      <w:pPr>
        <w:pStyle w:val="1"/>
        <w:bidi/>
        <w:spacing w:beforeLines="50" w:afterLines="50" w:line="240" w:lineRule="auto"/>
        <w:jc w:val="center"/>
        <w:rPr>
          <w:rFonts w:ascii="黑体" w:hAnsi="黑体" w:cs="黑体"/>
          <w:sz w:val="30"/>
          <w:szCs w:val="30"/>
        </w:rPr>
      </w:pPr>
      <w:bookmarkStart w:id="33" w:name="_Toc625"/>
      <w:bookmarkStart w:id="34" w:name="_Toc3381"/>
      <w:bookmarkStart w:id="35" w:name="_Toc9610"/>
      <w:bookmarkStart w:id="36" w:name="_Toc7178"/>
      <w:bookmarkStart w:id="37" w:name="_Toc1371"/>
      <w:bookmarkStart w:id="38" w:name="_Toc27265"/>
      <w:r>
        <w:rPr>
          <w:rFonts w:hint="eastAsia"/>
          <w:sz w:val="30"/>
          <w:szCs w:val="30"/>
        </w:rPr>
        <w:t>杭州市富阳区2022年普通国道公路养护大中修工程</w:t>
      </w:r>
      <w:r w:rsidR="00035012" w:rsidRPr="00CA1FB3">
        <w:rPr>
          <w:rFonts w:hint="eastAsia"/>
          <w:sz w:val="30"/>
          <w:szCs w:val="30"/>
        </w:rPr>
        <w:t>施工招标公告</w:t>
      </w:r>
      <w:bookmarkEnd w:id="33"/>
      <w:bookmarkEnd w:id="34"/>
      <w:bookmarkEnd w:id="35"/>
      <w:bookmarkEnd w:id="36"/>
      <w:bookmarkEnd w:id="37"/>
      <w:bookmarkEnd w:id="38"/>
    </w:p>
    <w:p w:rsidR="00C409B1" w:rsidRPr="00CA1FB3" w:rsidRDefault="00035012" w:rsidP="004F4690">
      <w:pPr>
        <w:spacing w:beforeLines="50" w:afterLines="50" w:line="300" w:lineRule="exact"/>
        <w:jc w:val="left"/>
        <w:outlineLvl w:val="2"/>
        <w:rPr>
          <w:rFonts w:ascii="楷体" w:hAnsi="楷体" w:cs="楷体"/>
          <w:bCs/>
          <w:sz w:val="24"/>
        </w:rPr>
      </w:pPr>
      <w:bookmarkStart w:id="39" w:name="_Toc18062"/>
      <w:bookmarkStart w:id="40" w:name="_Toc7524"/>
      <w:bookmarkStart w:id="41" w:name="_Toc23221"/>
      <w:bookmarkStart w:id="42" w:name="_Toc26806"/>
      <w:r w:rsidRPr="00CA1FB3">
        <w:rPr>
          <w:rFonts w:ascii="楷体" w:hAnsi="楷体" w:cs="楷体" w:hint="eastAsia"/>
          <w:bCs/>
          <w:sz w:val="24"/>
        </w:rPr>
        <w:t>1</w:t>
      </w:r>
      <w:r w:rsidRPr="00CA1FB3">
        <w:rPr>
          <w:rFonts w:ascii="楷体" w:hAnsi="楷体" w:cs="楷体" w:hint="eastAsia"/>
          <w:bCs/>
          <w:sz w:val="24"/>
        </w:rPr>
        <w:t>．招标条件</w:t>
      </w:r>
      <w:bookmarkEnd w:id="39"/>
      <w:bookmarkEnd w:id="40"/>
      <w:bookmarkEnd w:id="41"/>
      <w:bookmarkEnd w:id="42"/>
    </w:p>
    <w:p w:rsidR="00C409B1" w:rsidRPr="00CA1FB3" w:rsidRDefault="00035012" w:rsidP="00806CD2">
      <w:pPr>
        <w:spacing w:line="360" w:lineRule="auto"/>
        <w:ind w:firstLineChars="200" w:firstLine="480"/>
        <w:rPr>
          <w:rFonts w:ascii="楷体" w:hAnsi="楷体" w:cs="楷体"/>
          <w:sz w:val="24"/>
          <w:u w:val="single"/>
        </w:rPr>
      </w:pPr>
      <w:r w:rsidRPr="00CA1FB3">
        <w:rPr>
          <w:rFonts w:ascii="楷体" w:hAnsi="楷体" w:cs="楷体" w:hint="eastAsia"/>
          <w:sz w:val="24"/>
        </w:rPr>
        <w:t>本招标项目</w:t>
      </w:r>
      <w:r w:rsidR="003A0FB2">
        <w:rPr>
          <w:rFonts w:ascii="楷体" w:hAnsi="楷体" w:cs="楷体" w:hint="eastAsia"/>
          <w:sz w:val="24"/>
          <w:u w:val="single"/>
        </w:rPr>
        <w:t>杭州市富阳区</w:t>
      </w:r>
      <w:r w:rsidR="003A0FB2">
        <w:rPr>
          <w:rFonts w:ascii="楷体" w:hAnsi="楷体" w:cs="楷体" w:hint="eastAsia"/>
          <w:sz w:val="24"/>
          <w:u w:val="single"/>
        </w:rPr>
        <w:t>2022</w:t>
      </w:r>
      <w:r w:rsidR="003A0FB2">
        <w:rPr>
          <w:rFonts w:ascii="楷体" w:hAnsi="楷体" w:cs="楷体" w:hint="eastAsia"/>
          <w:sz w:val="24"/>
          <w:u w:val="single"/>
        </w:rPr>
        <w:t>年普通国道公路养护大中修工程</w:t>
      </w:r>
      <w:r w:rsidRPr="00CA1FB3">
        <w:rPr>
          <w:rFonts w:ascii="楷体" w:hAnsi="楷体" w:cs="楷体" w:hint="eastAsia"/>
          <w:sz w:val="24"/>
          <w:u w:val="single"/>
        </w:rPr>
        <w:t xml:space="preserve"> </w:t>
      </w:r>
      <w:r w:rsidRPr="00CA1FB3">
        <w:rPr>
          <w:rFonts w:ascii="楷体" w:hAnsi="楷体" w:cs="楷体" w:hint="eastAsia"/>
          <w:sz w:val="24"/>
        </w:rPr>
        <w:t>已由</w:t>
      </w:r>
      <w:r w:rsidRPr="00CA1FB3">
        <w:rPr>
          <w:rFonts w:ascii="楷体" w:hAnsi="楷体" w:cs="楷体" w:hint="eastAsia"/>
          <w:sz w:val="24"/>
          <w:u w:val="single"/>
        </w:rPr>
        <w:t>杭交管【</w:t>
      </w:r>
      <w:r w:rsidRPr="00CA1FB3">
        <w:rPr>
          <w:rFonts w:ascii="楷体" w:hAnsi="楷体" w:cs="楷体" w:hint="eastAsia"/>
          <w:sz w:val="24"/>
          <w:u w:val="single"/>
        </w:rPr>
        <w:t>2021</w:t>
      </w:r>
      <w:r w:rsidRPr="00CA1FB3">
        <w:rPr>
          <w:rFonts w:ascii="楷体" w:hAnsi="楷体" w:cs="楷体" w:hint="eastAsia"/>
          <w:sz w:val="24"/>
          <w:u w:val="single"/>
        </w:rPr>
        <w:t>】</w:t>
      </w:r>
      <w:r w:rsidRPr="00CA1FB3">
        <w:rPr>
          <w:rFonts w:ascii="楷体" w:hAnsi="楷体" w:cs="楷体" w:hint="eastAsia"/>
          <w:sz w:val="24"/>
          <w:u w:val="single"/>
        </w:rPr>
        <w:t>165</w:t>
      </w:r>
      <w:r w:rsidRPr="00CA1FB3">
        <w:rPr>
          <w:rFonts w:ascii="楷体" w:hAnsi="楷体" w:cs="楷体" w:hint="eastAsia"/>
          <w:sz w:val="24"/>
          <w:u w:val="single"/>
        </w:rPr>
        <w:t>号</w:t>
      </w:r>
      <w:r w:rsidRPr="00CA1FB3">
        <w:rPr>
          <w:rFonts w:ascii="楷体" w:hAnsi="楷体" w:cs="楷体" w:hint="eastAsia"/>
          <w:sz w:val="24"/>
          <w:u w:val="single"/>
        </w:rPr>
        <w:t xml:space="preserve"> </w:t>
      </w:r>
      <w:r w:rsidRPr="00CA1FB3">
        <w:rPr>
          <w:rFonts w:ascii="楷体" w:hAnsi="楷体" w:cs="楷体" w:hint="eastAsia"/>
          <w:sz w:val="24"/>
        </w:rPr>
        <w:t>列入</w:t>
      </w:r>
      <w:r w:rsidRPr="00CA1FB3">
        <w:rPr>
          <w:rFonts w:ascii="楷体" w:hAnsi="楷体" w:cs="楷体" w:hint="eastAsia"/>
          <w:sz w:val="24"/>
          <w:u w:val="single"/>
        </w:rPr>
        <w:t xml:space="preserve"> 2022</w:t>
      </w:r>
      <w:r w:rsidRPr="00CA1FB3">
        <w:rPr>
          <w:rFonts w:ascii="楷体" w:hAnsi="楷体" w:cs="楷体" w:hint="eastAsia"/>
          <w:sz w:val="24"/>
          <w:u w:val="single"/>
        </w:rPr>
        <w:t>年度</w:t>
      </w:r>
      <w:r w:rsidRPr="00CA1FB3">
        <w:rPr>
          <w:rFonts w:ascii="楷体" w:hAnsi="楷体" w:cs="楷体" w:hint="eastAsia"/>
          <w:sz w:val="24"/>
        </w:rPr>
        <w:t>养护计划，资金来源为</w:t>
      </w:r>
      <w:r w:rsidRPr="00CA1FB3">
        <w:rPr>
          <w:rFonts w:ascii="楷体" w:hAnsi="楷体" w:cs="楷体" w:hint="eastAsia"/>
          <w:sz w:val="24"/>
          <w:u w:val="single"/>
        </w:rPr>
        <w:t>上级拨款</w:t>
      </w:r>
      <w:r w:rsidRPr="00CA1FB3">
        <w:rPr>
          <w:rFonts w:ascii="楷体" w:hAnsi="楷体" w:cs="楷体" w:hint="eastAsia"/>
          <w:sz w:val="24"/>
        </w:rPr>
        <w:t>，招标人为</w:t>
      </w:r>
      <w:r w:rsidRPr="00CA1FB3">
        <w:rPr>
          <w:rFonts w:ascii="楷体" w:hAnsi="楷体" w:cs="楷体" w:hint="eastAsia"/>
          <w:sz w:val="24"/>
          <w:u w:val="single"/>
        </w:rPr>
        <w:t>杭州市富阳区交通建设服务保障中心</w:t>
      </w:r>
      <w:r w:rsidRPr="00CA1FB3">
        <w:rPr>
          <w:rFonts w:ascii="楷体" w:hAnsi="楷体" w:cs="楷体" w:hint="eastAsia"/>
          <w:sz w:val="24"/>
        </w:rPr>
        <w:t>。项目已具备招标条件，现对该项目的</w:t>
      </w:r>
      <w:r w:rsidRPr="00CA1FB3">
        <w:rPr>
          <w:rFonts w:ascii="楷体" w:hAnsi="楷体" w:cs="楷体" w:hint="eastAsia"/>
          <w:b/>
          <w:bCs/>
          <w:sz w:val="24"/>
          <w:u w:val="single"/>
        </w:rPr>
        <w:t>施工</w:t>
      </w:r>
      <w:r w:rsidRPr="00CA1FB3">
        <w:rPr>
          <w:rFonts w:ascii="楷体" w:hAnsi="楷体" w:cs="楷体" w:hint="eastAsia"/>
          <w:sz w:val="24"/>
        </w:rPr>
        <w:t>进行公开招标，实行资格后审。资格审查条件（最低要求）详见</w:t>
      </w:r>
      <w:r w:rsidRPr="00CA1FB3">
        <w:rPr>
          <w:rFonts w:ascii="楷体" w:hAnsi="楷体" w:cs="楷体" w:hint="eastAsia"/>
          <w:sz w:val="24"/>
          <w:u w:val="single"/>
        </w:rPr>
        <w:t>投标人须知前附表《附录</w:t>
      </w:r>
      <w:r w:rsidRPr="00CA1FB3">
        <w:rPr>
          <w:rFonts w:ascii="楷体" w:hAnsi="楷体" w:cs="楷体" w:hint="eastAsia"/>
          <w:sz w:val="24"/>
          <w:u w:val="single"/>
        </w:rPr>
        <w:t>1</w:t>
      </w:r>
      <w:r w:rsidRPr="00CA1FB3">
        <w:rPr>
          <w:rFonts w:ascii="楷体" w:hAnsi="楷体" w:cs="楷体" w:hint="eastAsia"/>
          <w:sz w:val="24"/>
          <w:u w:val="single"/>
        </w:rPr>
        <w:t>～</w:t>
      </w:r>
      <w:r w:rsidRPr="00CA1FB3">
        <w:rPr>
          <w:rFonts w:ascii="楷体" w:hAnsi="楷体" w:cs="楷体" w:hint="eastAsia"/>
          <w:sz w:val="24"/>
          <w:u w:val="single"/>
        </w:rPr>
        <w:t>5</w:t>
      </w:r>
      <w:r w:rsidRPr="00CA1FB3">
        <w:rPr>
          <w:rFonts w:ascii="楷体" w:hAnsi="楷体" w:cs="楷体" w:hint="eastAsia"/>
          <w:sz w:val="24"/>
          <w:u w:val="single"/>
        </w:rPr>
        <w:t>》。</w:t>
      </w:r>
    </w:p>
    <w:p w:rsidR="00C409B1" w:rsidRPr="00CA1FB3" w:rsidRDefault="00035012" w:rsidP="004F4690">
      <w:pPr>
        <w:spacing w:afterLines="50" w:line="336" w:lineRule="auto"/>
        <w:jc w:val="left"/>
        <w:outlineLvl w:val="2"/>
        <w:rPr>
          <w:rFonts w:ascii="楷体" w:hAnsi="楷体" w:cs="楷体"/>
          <w:bCs/>
          <w:sz w:val="24"/>
        </w:rPr>
      </w:pPr>
      <w:bookmarkStart w:id="43" w:name="_Toc12846"/>
      <w:bookmarkStart w:id="44" w:name="_Toc26919"/>
      <w:bookmarkStart w:id="45" w:name="_Toc4389"/>
      <w:bookmarkStart w:id="46" w:name="_Toc27953"/>
      <w:r w:rsidRPr="00CA1FB3">
        <w:rPr>
          <w:rFonts w:ascii="楷体" w:hAnsi="楷体" w:cs="楷体" w:hint="eastAsia"/>
          <w:bCs/>
          <w:sz w:val="24"/>
        </w:rPr>
        <w:t>2</w:t>
      </w:r>
      <w:r w:rsidRPr="00CA1FB3">
        <w:rPr>
          <w:rFonts w:ascii="楷体" w:hAnsi="楷体" w:cs="楷体" w:hint="eastAsia"/>
          <w:bCs/>
          <w:sz w:val="24"/>
        </w:rPr>
        <w:t>．项目概况与招标范围</w:t>
      </w:r>
      <w:bookmarkEnd w:id="43"/>
      <w:bookmarkEnd w:id="44"/>
      <w:bookmarkEnd w:id="45"/>
      <w:bookmarkEnd w:id="46"/>
    </w:p>
    <w:p w:rsidR="00C409B1" w:rsidRPr="00CA1FB3" w:rsidRDefault="00035012" w:rsidP="00806CD2">
      <w:pPr>
        <w:spacing w:line="360" w:lineRule="auto"/>
        <w:ind w:firstLineChars="200" w:firstLine="480"/>
        <w:rPr>
          <w:rFonts w:ascii="楷体" w:hAnsi="楷体" w:cs="楷体"/>
          <w:sz w:val="24"/>
        </w:rPr>
      </w:pPr>
      <w:bookmarkStart w:id="47" w:name="_Toc12428"/>
      <w:bookmarkStart w:id="48" w:name="_Toc24850"/>
      <w:bookmarkStart w:id="49" w:name="_Toc27338"/>
      <w:bookmarkStart w:id="50" w:name="_Toc21908"/>
      <w:r w:rsidRPr="00CA1FB3">
        <w:rPr>
          <w:rFonts w:ascii="楷体" w:hAnsi="楷体" w:cs="楷体" w:hint="eastAsia"/>
          <w:sz w:val="24"/>
        </w:rPr>
        <w:t>本次招标的</w:t>
      </w:r>
      <w:r w:rsidR="003A0FB2">
        <w:rPr>
          <w:rFonts w:ascii="楷体" w:hAnsi="楷体" w:cs="楷体" w:hint="eastAsia"/>
          <w:sz w:val="24"/>
        </w:rPr>
        <w:t>杭州市富阳区</w:t>
      </w:r>
      <w:r w:rsidR="003A0FB2">
        <w:rPr>
          <w:rFonts w:ascii="楷体" w:hAnsi="楷体" w:cs="楷体" w:hint="eastAsia"/>
          <w:sz w:val="24"/>
        </w:rPr>
        <w:t>2022</w:t>
      </w:r>
      <w:r w:rsidR="003A0FB2">
        <w:rPr>
          <w:rFonts w:ascii="楷体" w:hAnsi="楷体" w:cs="楷体" w:hint="eastAsia"/>
          <w:sz w:val="24"/>
        </w:rPr>
        <w:t>年普通国道公路养护大中修工程</w:t>
      </w:r>
      <w:r w:rsidRPr="00CA1FB3">
        <w:rPr>
          <w:rFonts w:ascii="楷体" w:hAnsi="楷体" w:cs="楷体" w:hint="eastAsia"/>
          <w:sz w:val="24"/>
        </w:rPr>
        <w:t>项目，设</w:t>
      </w:r>
      <w:r w:rsidRPr="00CA1FB3">
        <w:rPr>
          <w:rFonts w:ascii="楷体" w:hAnsi="楷体" w:cs="楷体" w:hint="eastAsia"/>
          <w:sz w:val="24"/>
        </w:rPr>
        <w:t>1</w:t>
      </w:r>
      <w:r w:rsidRPr="00CA1FB3">
        <w:rPr>
          <w:rFonts w:ascii="楷体" w:hAnsi="楷体" w:cs="楷体" w:hint="eastAsia"/>
          <w:sz w:val="24"/>
        </w:rPr>
        <w:t>个合同段，</w:t>
      </w:r>
      <w:r w:rsidR="005B391E" w:rsidRPr="005B391E">
        <w:rPr>
          <w:rFonts w:ascii="楷体" w:hAnsi="楷体" w:cs="楷体" w:hint="eastAsia"/>
          <w:sz w:val="24"/>
        </w:rPr>
        <w:t>G320</w:t>
      </w:r>
      <w:r w:rsidR="005B391E" w:rsidRPr="005B391E">
        <w:rPr>
          <w:rFonts w:ascii="楷体" w:hAnsi="楷体" w:cs="楷体" w:hint="eastAsia"/>
          <w:sz w:val="24"/>
        </w:rPr>
        <w:t>沪瑞线</w:t>
      </w:r>
      <w:r w:rsidR="005B391E" w:rsidRPr="005B391E">
        <w:rPr>
          <w:rFonts w:ascii="楷体" w:hAnsi="楷体" w:cs="楷体" w:hint="eastAsia"/>
          <w:sz w:val="24"/>
        </w:rPr>
        <w:t>K245+088-K281+093</w:t>
      </w:r>
      <w:r w:rsidR="005B391E" w:rsidRPr="005B391E">
        <w:rPr>
          <w:rFonts w:ascii="楷体" w:hAnsi="楷体" w:cs="楷体" w:hint="eastAsia"/>
          <w:sz w:val="24"/>
        </w:rPr>
        <w:t>逐段计</w:t>
      </w:r>
      <w:r w:rsidR="005B391E" w:rsidRPr="005B391E">
        <w:rPr>
          <w:rFonts w:ascii="楷体" w:hAnsi="楷体" w:cs="楷体" w:hint="eastAsia"/>
          <w:sz w:val="24"/>
        </w:rPr>
        <w:t>13.54</w:t>
      </w:r>
      <w:r w:rsidR="005B391E" w:rsidRPr="005B391E">
        <w:rPr>
          <w:rFonts w:ascii="楷体" w:hAnsi="楷体" w:cs="楷体" w:hint="eastAsia"/>
          <w:sz w:val="24"/>
        </w:rPr>
        <w:t>公里。具体为：</w:t>
      </w:r>
      <w:r w:rsidR="005B391E" w:rsidRPr="005B391E">
        <w:rPr>
          <w:rFonts w:ascii="楷体" w:hAnsi="楷体" w:cs="楷体" w:hint="eastAsia"/>
          <w:sz w:val="24"/>
        </w:rPr>
        <w:t>K245+088-K246+977</w:t>
      </w:r>
      <w:r w:rsidR="005B391E" w:rsidRPr="005B391E">
        <w:rPr>
          <w:rFonts w:ascii="楷体" w:hAnsi="楷体" w:cs="楷体" w:hint="eastAsia"/>
          <w:sz w:val="24"/>
        </w:rPr>
        <w:t>；</w:t>
      </w:r>
      <w:r w:rsidR="005B391E" w:rsidRPr="005B391E">
        <w:rPr>
          <w:rFonts w:ascii="楷体" w:hAnsi="楷体" w:cs="楷体" w:hint="eastAsia"/>
          <w:sz w:val="24"/>
        </w:rPr>
        <w:t>K248+000-K250+000</w:t>
      </w:r>
      <w:r w:rsidR="005B391E" w:rsidRPr="005B391E">
        <w:rPr>
          <w:rFonts w:ascii="楷体" w:hAnsi="楷体" w:cs="楷体" w:hint="eastAsia"/>
          <w:sz w:val="24"/>
        </w:rPr>
        <w:t>；</w:t>
      </w:r>
      <w:r w:rsidR="005B391E" w:rsidRPr="005B391E">
        <w:rPr>
          <w:rFonts w:ascii="楷体" w:hAnsi="楷体" w:cs="楷体" w:hint="eastAsia"/>
          <w:sz w:val="24"/>
        </w:rPr>
        <w:t xml:space="preserve"> K258+000-K259+000</w:t>
      </w:r>
      <w:r w:rsidR="005B391E" w:rsidRPr="005B391E">
        <w:rPr>
          <w:rFonts w:ascii="楷体" w:hAnsi="楷体" w:cs="楷体" w:hint="eastAsia"/>
          <w:sz w:val="24"/>
        </w:rPr>
        <w:t>；</w:t>
      </w:r>
      <w:r w:rsidR="005B391E" w:rsidRPr="005B391E">
        <w:rPr>
          <w:rFonts w:ascii="楷体" w:hAnsi="楷体" w:cs="楷体" w:hint="eastAsia"/>
          <w:sz w:val="24"/>
        </w:rPr>
        <w:t xml:space="preserve"> K261+000-K262+000</w:t>
      </w:r>
      <w:r w:rsidR="005B391E" w:rsidRPr="005B391E">
        <w:rPr>
          <w:rFonts w:ascii="楷体" w:hAnsi="楷体" w:cs="楷体" w:hint="eastAsia"/>
          <w:sz w:val="24"/>
        </w:rPr>
        <w:t>；</w:t>
      </w:r>
      <w:r w:rsidR="005B391E" w:rsidRPr="005B391E">
        <w:rPr>
          <w:rFonts w:ascii="楷体" w:hAnsi="楷体" w:cs="楷体" w:hint="eastAsia"/>
          <w:sz w:val="24"/>
        </w:rPr>
        <w:t>K263+000-K264+000</w:t>
      </w:r>
      <w:r w:rsidR="005B391E" w:rsidRPr="005B391E">
        <w:rPr>
          <w:rFonts w:ascii="楷体" w:hAnsi="楷体" w:cs="楷体" w:hint="eastAsia"/>
          <w:sz w:val="24"/>
        </w:rPr>
        <w:t>；</w:t>
      </w:r>
      <w:r w:rsidR="005B391E" w:rsidRPr="005B391E">
        <w:rPr>
          <w:rFonts w:ascii="楷体" w:hAnsi="楷体" w:cs="楷体" w:hint="eastAsia"/>
          <w:sz w:val="24"/>
        </w:rPr>
        <w:t>K267+000-K268+000</w:t>
      </w:r>
      <w:r w:rsidR="005B391E" w:rsidRPr="005B391E">
        <w:rPr>
          <w:rFonts w:ascii="楷体" w:hAnsi="楷体" w:cs="楷体" w:hint="eastAsia"/>
          <w:sz w:val="24"/>
        </w:rPr>
        <w:t>；</w:t>
      </w:r>
      <w:r w:rsidR="005B391E" w:rsidRPr="005B391E">
        <w:rPr>
          <w:rFonts w:ascii="楷体" w:hAnsi="楷体" w:cs="楷体" w:hint="eastAsia"/>
          <w:sz w:val="24"/>
        </w:rPr>
        <w:t>K271+000-K274+000</w:t>
      </w:r>
      <w:r w:rsidR="005B391E" w:rsidRPr="005B391E">
        <w:rPr>
          <w:rFonts w:ascii="楷体" w:hAnsi="楷体" w:cs="楷体" w:hint="eastAsia"/>
          <w:sz w:val="24"/>
        </w:rPr>
        <w:t>；</w:t>
      </w:r>
      <w:r w:rsidR="005B391E" w:rsidRPr="005B391E">
        <w:rPr>
          <w:rFonts w:ascii="楷体" w:hAnsi="楷体" w:cs="楷体" w:hint="eastAsia"/>
          <w:sz w:val="24"/>
        </w:rPr>
        <w:t>K277+000-K281+093</w:t>
      </w:r>
      <w:r w:rsidR="005B391E" w:rsidRPr="005B391E">
        <w:rPr>
          <w:rFonts w:ascii="楷体" w:hAnsi="楷体" w:cs="楷体" w:hint="eastAsia"/>
          <w:sz w:val="24"/>
        </w:rPr>
        <w:t>；大树下桥、郜村桥等桥头；车辙严重路段及红绿灯路口</w:t>
      </w:r>
      <w:r w:rsidR="005B391E" w:rsidRPr="005B391E">
        <w:rPr>
          <w:rFonts w:ascii="楷体" w:hAnsi="楷体" w:cs="楷体" w:hint="eastAsia"/>
          <w:sz w:val="24"/>
        </w:rPr>
        <w:t>5.63</w:t>
      </w:r>
      <w:r w:rsidR="005B391E" w:rsidRPr="005B391E">
        <w:rPr>
          <w:rFonts w:ascii="楷体" w:hAnsi="楷体" w:cs="楷体" w:hint="eastAsia"/>
          <w:sz w:val="24"/>
        </w:rPr>
        <w:t>公里整治；场口</w:t>
      </w:r>
      <w:r w:rsidR="005B391E" w:rsidRPr="005B391E">
        <w:rPr>
          <w:rFonts w:ascii="楷体" w:hAnsi="楷体" w:cs="楷体" w:hint="eastAsia"/>
          <w:sz w:val="24"/>
        </w:rPr>
        <w:t>1</w:t>
      </w:r>
      <w:r w:rsidR="005B391E" w:rsidRPr="005B391E">
        <w:rPr>
          <w:rFonts w:ascii="楷体" w:hAnsi="楷体" w:cs="楷体" w:hint="eastAsia"/>
          <w:sz w:val="24"/>
        </w:rPr>
        <w:t>号小桥维修加固。</w:t>
      </w:r>
    </w:p>
    <w:p w:rsidR="00C409B1" w:rsidRPr="00CA1FB3" w:rsidRDefault="00035012" w:rsidP="00806CD2">
      <w:pPr>
        <w:spacing w:line="360" w:lineRule="auto"/>
        <w:ind w:firstLineChars="200" w:firstLine="480"/>
        <w:rPr>
          <w:rFonts w:ascii="楷体" w:hAnsi="楷体" w:cs="楷体"/>
          <w:sz w:val="24"/>
        </w:rPr>
      </w:pPr>
      <w:r w:rsidRPr="00CA1FB3">
        <w:rPr>
          <w:rFonts w:ascii="楷体" w:hAnsi="楷体" w:cs="楷体" w:hint="eastAsia"/>
          <w:sz w:val="24"/>
        </w:rPr>
        <w:t>计划工期</w:t>
      </w:r>
      <w:r w:rsidR="00D604EC" w:rsidRPr="00CA1FB3">
        <w:rPr>
          <w:rFonts w:ascii="楷体" w:hAnsi="楷体" w:cs="楷体" w:hint="eastAsia"/>
          <w:sz w:val="24"/>
        </w:rPr>
        <w:t>120</w:t>
      </w:r>
      <w:r w:rsidRPr="00CA1FB3">
        <w:rPr>
          <w:rFonts w:ascii="楷体" w:hAnsi="楷体" w:cs="楷体" w:hint="eastAsia"/>
          <w:sz w:val="24"/>
        </w:rPr>
        <w:t>日历天，缺陷责任期</w:t>
      </w:r>
      <w:r w:rsidRPr="00CA1FB3">
        <w:rPr>
          <w:rFonts w:ascii="楷体" w:hAnsi="楷体" w:cs="楷体" w:hint="eastAsia"/>
          <w:sz w:val="24"/>
        </w:rPr>
        <w:t>12</w:t>
      </w:r>
      <w:r w:rsidRPr="00CA1FB3">
        <w:rPr>
          <w:rFonts w:ascii="楷体" w:hAnsi="楷体" w:cs="楷体" w:hint="eastAsia"/>
          <w:sz w:val="24"/>
        </w:rPr>
        <w:t>个月。</w:t>
      </w:r>
    </w:p>
    <w:p w:rsidR="00C409B1" w:rsidRPr="00CA1FB3" w:rsidRDefault="00035012" w:rsidP="004F4690">
      <w:pPr>
        <w:numPr>
          <w:ilvl w:val="255"/>
          <w:numId w:val="0"/>
        </w:numPr>
        <w:spacing w:beforeLines="50" w:afterLines="50" w:line="300" w:lineRule="exact"/>
        <w:jc w:val="left"/>
        <w:outlineLvl w:val="2"/>
        <w:rPr>
          <w:rFonts w:ascii="楷体" w:hAnsi="楷体" w:cs="楷体"/>
          <w:bCs/>
          <w:sz w:val="24"/>
        </w:rPr>
      </w:pPr>
      <w:r w:rsidRPr="00CA1FB3">
        <w:rPr>
          <w:rFonts w:ascii="楷体" w:hAnsi="楷体" w:cs="楷体" w:hint="eastAsia"/>
          <w:bCs/>
          <w:sz w:val="24"/>
        </w:rPr>
        <w:t xml:space="preserve">3. </w:t>
      </w:r>
      <w:r w:rsidRPr="00CA1FB3">
        <w:rPr>
          <w:rFonts w:ascii="楷体" w:hAnsi="楷体" w:cs="楷体" w:hint="eastAsia"/>
          <w:bCs/>
          <w:sz w:val="24"/>
        </w:rPr>
        <w:t>投标人资格要求</w:t>
      </w:r>
      <w:bookmarkEnd w:id="47"/>
      <w:bookmarkEnd w:id="48"/>
      <w:bookmarkEnd w:id="49"/>
      <w:bookmarkEnd w:id="50"/>
    </w:p>
    <w:p w:rsidR="00C409B1" w:rsidRPr="00CA1FB3" w:rsidRDefault="00035012" w:rsidP="00806CD2">
      <w:pPr>
        <w:spacing w:line="336"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3.1本次招标要求投标人须具有</w:t>
      </w:r>
      <w:r w:rsidRPr="00CA1FB3">
        <w:rPr>
          <w:rFonts w:asciiTheme="minorEastAsia" w:eastAsiaTheme="minorEastAsia" w:hAnsiTheme="minorEastAsia" w:cs="楷体" w:hint="eastAsia"/>
          <w:b/>
          <w:bCs/>
          <w:sz w:val="24"/>
          <w:u w:val="single"/>
        </w:rPr>
        <w:t>公路养护工程施工二类</w:t>
      </w:r>
      <w:r w:rsidR="005B391E">
        <w:rPr>
          <w:rFonts w:asciiTheme="minorEastAsia" w:eastAsiaTheme="minorEastAsia" w:hAnsiTheme="minorEastAsia" w:cs="楷体" w:hint="eastAsia"/>
          <w:b/>
          <w:bCs/>
          <w:sz w:val="24"/>
          <w:u w:val="single"/>
        </w:rPr>
        <w:t>甲级</w:t>
      </w:r>
      <w:r w:rsidRPr="00CA1FB3">
        <w:rPr>
          <w:rFonts w:asciiTheme="minorEastAsia" w:eastAsiaTheme="minorEastAsia" w:hAnsiTheme="minorEastAsia" w:cs="楷体" w:hint="eastAsia"/>
          <w:sz w:val="24"/>
        </w:rPr>
        <w:t>的企业资质，并在人员、设备、资金等方面具有相应的施工能力。</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3.2 本次招标</w:t>
      </w:r>
      <w:r w:rsidRPr="00CA1FB3">
        <w:rPr>
          <w:rFonts w:asciiTheme="minorEastAsia" w:eastAsiaTheme="minorEastAsia" w:hAnsiTheme="minorEastAsia" w:cs="楷体" w:hint="eastAsia"/>
          <w:b/>
          <w:bCs/>
          <w:sz w:val="24"/>
          <w:u w:val="single"/>
        </w:rPr>
        <w:t xml:space="preserve">不接受 </w:t>
      </w:r>
      <w:r w:rsidRPr="00CA1FB3">
        <w:rPr>
          <w:rFonts w:asciiTheme="minorEastAsia" w:eastAsiaTheme="minorEastAsia" w:hAnsiTheme="minorEastAsia" w:cs="楷体" w:hint="eastAsia"/>
          <w:sz w:val="24"/>
        </w:rPr>
        <w:t>联合体投标。</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3.3 与招标人存在利害关系可能影响招标公正性的法人、其他组织或者个人，不得参加投标；单位负责人为同一人或者存在控股（含法定代表人控股）、管理关系的不同单位，不得同时参加同一标段投标，否则均按否决投标处理。</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3.4 在“信用中国”网站（http://www.creditchina.gov.cn/）中被列入失信被执行人名单的投标人，不得参加投标。</w:t>
      </w:r>
    </w:p>
    <w:p w:rsidR="00C409B1" w:rsidRPr="00CA1FB3" w:rsidRDefault="00035012" w:rsidP="00806CD2">
      <w:pPr>
        <w:spacing w:line="360" w:lineRule="auto"/>
        <w:ind w:firstLineChars="200" w:firstLine="480"/>
        <w:jc w:val="left"/>
        <w:rPr>
          <w:rFonts w:asciiTheme="minorEastAsia" w:eastAsiaTheme="minorEastAsia" w:hAnsiTheme="minorEastAsia" w:cs="楷体"/>
          <w:sz w:val="24"/>
        </w:rPr>
      </w:pPr>
      <w:r w:rsidRPr="00CA1FB3">
        <w:rPr>
          <w:rFonts w:asciiTheme="minorEastAsia" w:eastAsiaTheme="minorEastAsia" w:hAnsiTheme="minorEastAsia" w:cs="楷体" w:hint="eastAsia"/>
          <w:sz w:val="24"/>
        </w:rPr>
        <w:t>3.5 CA 数字证书（投标签到用）、密钥（下载图纸等用）办理，2019 年 12 月 1 日起，各县（市、区）将统一使用杭州市公共资源交易中心业务系统。为保障交易业务顺利进行，特将有关事项通知如下：</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（1）已在市本级交易平台（https://hzctc.hangzhou.gov.cn/）登记入库的交易市场主体，请自行完善交易市场主体信息。</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lastRenderedPageBreak/>
        <w:t>（2）未在市本级登记入库的交易市场主体，需按照《关于开展杭州市公共资源交易平台交易市场主体信息库登记入库工作的通知》、《关于完善杭州市公共资源交易平台交易市场主体信息库相关信息的通知》的文件要求自行登记入库。</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（3）请各交易市场主体提前完成入库工作，以便正常参与交易活动。</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CA 办理服务网址：http://www.tseal.cn/tcloud/regist!initRegist?projId=45</w:t>
      </w:r>
    </w:p>
    <w:p w:rsidR="00C409B1" w:rsidRPr="00CA1FB3" w:rsidRDefault="00035012" w:rsidP="00806CD2">
      <w:pPr>
        <w:snapToGrid w:val="0"/>
        <w:spacing w:line="500" w:lineRule="exact"/>
        <w:ind w:firstLineChars="200" w:firstLine="480"/>
        <w:rPr>
          <w:rFonts w:asciiTheme="minorEastAsia" w:eastAsiaTheme="minorEastAsia" w:hAnsiTheme="minorEastAsia" w:cs="楷体"/>
          <w:sz w:val="24"/>
        </w:rPr>
      </w:pPr>
      <w:r w:rsidRPr="00CA1FB3">
        <w:rPr>
          <w:rFonts w:asciiTheme="minorEastAsia" w:eastAsiaTheme="minorEastAsia" w:hAnsiTheme="minorEastAsia" w:cs="楷体" w:hint="eastAsia"/>
          <w:sz w:val="24"/>
        </w:rPr>
        <w:t>CA 秘钥新办、变更或延期联系电话：4000878198</w:t>
      </w:r>
    </w:p>
    <w:p w:rsidR="00C409B1" w:rsidRPr="00CA1FB3" w:rsidRDefault="00035012" w:rsidP="00806CD2">
      <w:pPr>
        <w:pStyle w:val="a1"/>
        <w:ind w:firstLineChars="200" w:firstLine="480"/>
        <w:rPr>
          <w:rFonts w:asciiTheme="minorEastAsia" w:eastAsiaTheme="minorEastAsia" w:hAnsiTheme="minorEastAsia" w:cs="楷体"/>
        </w:rPr>
      </w:pPr>
      <w:r w:rsidRPr="00CA1FB3">
        <w:rPr>
          <w:rFonts w:asciiTheme="minorEastAsia" w:eastAsiaTheme="minorEastAsia" w:hAnsiTheme="minorEastAsia" w:cs="楷体" w:hint="eastAsia"/>
        </w:rPr>
        <w:t>CA 技术支持电话：85817300-841</w:t>
      </w:r>
    </w:p>
    <w:p w:rsidR="00C409B1" w:rsidRPr="00CA1FB3" w:rsidRDefault="00035012" w:rsidP="004F4690">
      <w:pPr>
        <w:spacing w:beforeLines="50" w:afterLines="50" w:line="360" w:lineRule="auto"/>
        <w:jc w:val="left"/>
        <w:outlineLvl w:val="2"/>
        <w:rPr>
          <w:rFonts w:ascii="楷体" w:hAnsi="楷体" w:cs="楷体"/>
          <w:bCs/>
          <w:sz w:val="24"/>
        </w:rPr>
      </w:pPr>
      <w:bookmarkStart w:id="51" w:name="_Toc4100"/>
      <w:bookmarkStart w:id="52" w:name="_Toc18696"/>
      <w:bookmarkStart w:id="53" w:name="_Toc14545"/>
      <w:bookmarkStart w:id="54" w:name="_Toc16586"/>
      <w:r w:rsidRPr="00CA1FB3">
        <w:rPr>
          <w:rFonts w:ascii="楷体" w:hAnsi="楷体" w:cs="楷体" w:hint="eastAsia"/>
          <w:bCs/>
          <w:sz w:val="24"/>
        </w:rPr>
        <w:t>4</w:t>
      </w:r>
      <w:r w:rsidRPr="00CA1FB3">
        <w:rPr>
          <w:rFonts w:ascii="楷体" w:hAnsi="楷体" w:cs="楷体" w:hint="eastAsia"/>
          <w:bCs/>
          <w:sz w:val="24"/>
        </w:rPr>
        <w:t>．招标文件的获取</w:t>
      </w:r>
      <w:bookmarkEnd w:id="51"/>
      <w:bookmarkEnd w:id="52"/>
      <w:bookmarkEnd w:id="53"/>
      <w:bookmarkEnd w:id="54"/>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4.1 </w:t>
      </w:r>
      <w:r w:rsidRPr="00CA1FB3">
        <w:rPr>
          <w:rFonts w:ascii="楷体" w:hAnsi="楷体" w:cs="楷体" w:hint="eastAsia"/>
          <w:sz w:val="24"/>
        </w:rPr>
        <w:t>本项目招标文件、补充（答疑、澄清、修改）文件以及相关资料以网上下载方式发放。</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4.2 </w:t>
      </w:r>
      <w:r w:rsidRPr="00CA1FB3">
        <w:rPr>
          <w:rFonts w:ascii="楷体" w:hAnsi="楷体" w:cs="楷体" w:hint="eastAsia"/>
          <w:sz w:val="24"/>
        </w:rPr>
        <w:t>潜在投标人可登陆杭州市公共资源交易网，在本招标项目招标公告的下方“相关附件”栏下载招标文件及相关资料。</w:t>
      </w:r>
    </w:p>
    <w:p w:rsidR="00C409B1" w:rsidRPr="00CA1FB3" w:rsidRDefault="00035012">
      <w:pPr>
        <w:spacing w:line="360" w:lineRule="auto"/>
        <w:ind w:firstLineChars="200" w:firstLine="480"/>
        <w:rPr>
          <w:rFonts w:ascii="楷体" w:hAnsi="楷体" w:cs="楷体"/>
        </w:rPr>
      </w:pPr>
      <w:r w:rsidRPr="00CA1FB3">
        <w:rPr>
          <w:rFonts w:ascii="楷体" w:hAnsi="楷体" w:cs="楷体" w:hint="eastAsia"/>
          <w:sz w:val="24"/>
        </w:rPr>
        <w:t xml:space="preserve">4.3 </w:t>
      </w:r>
      <w:r w:rsidRPr="00CA1FB3">
        <w:rPr>
          <w:rFonts w:ascii="楷体" w:hAnsi="楷体" w:cs="楷体" w:hint="eastAsia"/>
          <w:sz w:val="24"/>
        </w:rPr>
        <w:t>招标文件网上下载时间：</w:t>
      </w:r>
      <w:r w:rsidRPr="00CA1FB3">
        <w:rPr>
          <w:rFonts w:ascii="楷体" w:hAnsi="楷体" w:cs="楷体" w:hint="eastAsia"/>
          <w:bCs/>
          <w:iCs/>
          <w:sz w:val="24"/>
          <w:u w:val="single"/>
        </w:rPr>
        <w:t>2022</w:t>
      </w:r>
      <w:r w:rsidRPr="00CA1FB3">
        <w:rPr>
          <w:rFonts w:ascii="楷体" w:hAnsi="楷体" w:cs="楷体" w:hint="eastAsia"/>
          <w:bCs/>
          <w:iCs/>
          <w:sz w:val="24"/>
          <w:u w:val="single"/>
        </w:rPr>
        <w:t>年</w:t>
      </w:r>
      <w:r w:rsidR="0080251E">
        <w:rPr>
          <w:rFonts w:ascii="楷体" w:hAnsi="楷体" w:cs="楷体" w:hint="eastAsia"/>
          <w:bCs/>
          <w:iCs/>
          <w:sz w:val="24"/>
          <w:u w:val="single"/>
        </w:rPr>
        <w:t>4</w:t>
      </w:r>
      <w:r w:rsidRPr="00CA1FB3">
        <w:rPr>
          <w:rFonts w:ascii="楷体" w:hAnsi="楷体" w:cs="楷体" w:hint="eastAsia"/>
          <w:bCs/>
          <w:iCs/>
          <w:sz w:val="24"/>
          <w:u w:val="single"/>
        </w:rPr>
        <w:t>月</w:t>
      </w:r>
      <w:r w:rsidR="004F4690">
        <w:rPr>
          <w:rFonts w:ascii="楷体" w:hAnsi="楷体" w:cs="楷体" w:hint="eastAsia"/>
          <w:bCs/>
          <w:iCs/>
          <w:sz w:val="24"/>
          <w:u w:val="single"/>
        </w:rPr>
        <w:t>2</w:t>
      </w:r>
      <w:r w:rsidRPr="00CA1FB3">
        <w:rPr>
          <w:rFonts w:ascii="楷体" w:hAnsi="楷体" w:cs="楷体" w:hint="eastAsia"/>
          <w:bCs/>
          <w:iCs/>
          <w:sz w:val="24"/>
          <w:u w:val="single"/>
        </w:rPr>
        <w:t>日</w:t>
      </w:r>
      <w:r w:rsidRPr="00CA1FB3">
        <w:rPr>
          <w:rFonts w:ascii="楷体" w:hAnsi="楷体" w:cs="楷体" w:hint="eastAsia"/>
          <w:sz w:val="24"/>
        </w:rPr>
        <w:t>起至投标截止时间。</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4.4 </w:t>
      </w:r>
      <w:r w:rsidRPr="00CA1FB3">
        <w:rPr>
          <w:rFonts w:ascii="楷体" w:hAnsi="楷体" w:cs="楷体" w:hint="eastAsia"/>
          <w:sz w:val="24"/>
        </w:rPr>
        <w:t>未完成杭州市公共资源交易中心市场主体入库的投标人，应在投标截止日前先办理好杭州市公共资源交易</w:t>
      </w:r>
      <w:r w:rsidRPr="00CA1FB3">
        <w:rPr>
          <w:rFonts w:ascii="楷体" w:hAnsi="楷体" w:cs="楷体" w:hint="eastAsia"/>
          <w:sz w:val="24"/>
        </w:rPr>
        <w:t>CA</w:t>
      </w:r>
      <w:r w:rsidRPr="00CA1FB3">
        <w:rPr>
          <w:rFonts w:ascii="楷体" w:hAnsi="楷体" w:cs="楷体" w:hint="eastAsia"/>
          <w:sz w:val="24"/>
        </w:rPr>
        <w:t>锁及交易中心市场主体入库等相关手续。具体办理手续请登录杭州市公共资源交易网</w:t>
      </w:r>
      <w:r w:rsidRPr="00CA1FB3">
        <w:rPr>
          <w:rFonts w:ascii="楷体" w:hAnsi="楷体" w:cs="楷体" w:hint="eastAsia"/>
          <w:sz w:val="24"/>
        </w:rPr>
        <w:t>(http://ggzy.hzctc.hangzhou.gov.cn)</w:t>
      </w:r>
      <w:r w:rsidRPr="00CA1FB3">
        <w:rPr>
          <w:rFonts w:ascii="楷体" w:hAnsi="楷体" w:cs="楷体" w:hint="eastAsia"/>
          <w:sz w:val="24"/>
        </w:rPr>
        <w:t>咨询自助客服，主体入库办理咨询电话</w:t>
      </w:r>
      <w:r w:rsidRPr="00CA1FB3">
        <w:rPr>
          <w:rFonts w:ascii="楷体" w:hAnsi="楷体" w:cs="楷体" w:hint="eastAsia"/>
          <w:sz w:val="24"/>
        </w:rPr>
        <w:t>0571-85085440</w:t>
      </w:r>
      <w:r w:rsidRPr="00CA1FB3">
        <w:rPr>
          <w:rFonts w:ascii="楷体" w:hAnsi="楷体" w:cs="楷体" w:hint="eastAsia"/>
          <w:sz w:val="24"/>
        </w:rPr>
        <w:t>。</w:t>
      </w:r>
    </w:p>
    <w:p w:rsidR="00C409B1" w:rsidRPr="00CA1FB3" w:rsidRDefault="00035012">
      <w:pPr>
        <w:spacing w:line="360" w:lineRule="auto"/>
        <w:ind w:firstLineChars="200" w:firstLine="480"/>
        <w:jc w:val="left"/>
        <w:rPr>
          <w:rFonts w:ascii="楷体" w:hAnsi="楷体" w:cs="楷体"/>
          <w:sz w:val="24"/>
        </w:rPr>
      </w:pPr>
      <w:r w:rsidRPr="00CA1FB3">
        <w:rPr>
          <w:rFonts w:ascii="楷体" w:hAnsi="楷体" w:cs="楷体" w:hint="eastAsia"/>
          <w:sz w:val="24"/>
        </w:rPr>
        <w:t>4.5</w:t>
      </w:r>
      <w:r w:rsidRPr="00CA1FB3">
        <w:rPr>
          <w:rFonts w:ascii="楷体" w:hAnsi="楷体" w:cs="楷体" w:hint="eastAsia"/>
          <w:sz w:val="24"/>
        </w:rPr>
        <w:t>潜在投标人应将投标疑问以电子邮件的方式（可匿名）提交至如下邮箱：</w:t>
      </w:r>
      <w:r w:rsidRPr="00CA1FB3">
        <w:rPr>
          <w:rFonts w:ascii="楷体" w:hAnsi="楷体" w:cs="楷体" w:hint="eastAsia"/>
          <w:sz w:val="24"/>
        </w:rPr>
        <w:t>370336729@qq.com</w:t>
      </w:r>
      <w:r w:rsidRPr="00CA1FB3">
        <w:rPr>
          <w:rFonts w:ascii="楷体" w:hAnsi="楷体" w:cs="楷体" w:hint="eastAsia"/>
          <w:sz w:val="24"/>
        </w:rPr>
        <w:t>。提交疑问截止日为</w:t>
      </w:r>
      <w:r w:rsidRPr="00CA1FB3">
        <w:rPr>
          <w:rFonts w:ascii="楷体" w:hAnsi="楷体" w:cs="楷体" w:hint="eastAsia"/>
          <w:sz w:val="24"/>
        </w:rPr>
        <w:t xml:space="preserve"> 2022</w:t>
      </w:r>
      <w:r w:rsidRPr="00CA1FB3">
        <w:rPr>
          <w:rFonts w:ascii="楷体" w:hAnsi="楷体" w:cs="楷体" w:hint="eastAsia"/>
          <w:sz w:val="24"/>
        </w:rPr>
        <w:t>年</w:t>
      </w:r>
      <w:r w:rsidR="0080251E">
        <w:rPr>
          <w:rFonts w:ascii="楷体" w:hAnsi="楷体" w:cs="楷体" w:hint="eastAsia"/>
          <w:sz w:val="24"/>
        </w:rPr>
        <w:t>4</w:t>
      </w:r>
      <w:r w:rsidRPr="00CA1FB3">
        <w:rPr>
          <w:rFonts w:ascii="楷体" w:hAnsi="楷体" w:cs="楷体" w:hint="eastAsia"/>
          <w:sz w:val="24"/>
        </w:rPr>
        <w:t>月</w:t>
      </w:r>
      <w:r w:rsidR="004F4690">
        <w:rPr>
          <w:rFonts w:ascii="楷体" w:hAnsi="楷体" w:cs="楷体" w:hint="eastAsia"/>
          <w:sz w:val="24"/>
        </w:rPr>
        <w:t>1</w:t>
      </w:r>
      <w:r w:rsidR="0080251E">
        <w:rPr>
          <w:rFonts w:ascii="楷体" w:hAnsi="楷体" w:cs="楷体" w:hint="eastAsia"/>
          <w:sz w:val="24"/>
        </w:rPr>
        <w:t>5</w:t>
      </w:r>
      <w:r w:rsidRPr="00CA1FB3">
        <w:rPr>
          <w:rFonts w:ascii="楷体" w:hAnsi="楷体" w:cs="楷体" w:hint="eastAsia"/>
          <w:sz w:val="24"/>
        </w:rPr>
        <w:t>日。招标人将于</w:t>
      </w:r>
      <w:r w:rsidRPr="00CA1FB3">
        <w:rPr>
          <w:rFonts w:ascii="楷体" w:hAnsi="楷体" w:cs="楷体" w:hint="eastAsia"/>
          <w:sz w:val="24"/>
        </w:rPr>
        <w:t>2022</w:t>
      </w:r>
      <w:r w:rsidRPr="00CA1FB3">
        <w:rPr>
          <w:rFonts w:ascii="楷体" w:hAnsi="楷体" w:cs="楷体" w:hint="eastAsia"/>
          <w:sz w:val="24"/>
        </w:rPr>
        <w:t>年</w:t>
      </w:r>
      <w:r w:rsidR="0080251E">
        <w:rPr>
          <w:rFonts w:ascii="楷体" w:hAnsi="楷体" w:cs="楷体" w:hint="eastAsia"/>
          <w:sz w:val="24"/>
        </w:rPr>
        <w:t>4</w:t>
      </w:r>
      <w:r w:rsidRPr="00CA1FB3">
        <w:rPr>
          <w:rFonts w:ascii="楷体" w:hAnsi="楷体" w:cs="楷体" w:hint="eastAsia"/>
          <w:sz w:val="24"/>
        </w:rPr>
        <w:t>月</w:t>
      </w:r>
      <w:r w:rsidR="004F4690">
        <w:rPr>
          <w:rFonts w:ascii="楷体" w:hAnsi="楷体" w:cs="楷体" w:hint="eastAsia"/>
          <w:sz w:val="24"/>
        </w:rPr>
        <w:t>18</w:t>
      </w:r>
      <w:r w:rsidR="005B391E">
        <w:rPr>
          <w:rFonts w:ascii="楷体" w:hAnsi="楷体" w:cs="楷体" w:hint="eastAsia"/>
          <w:sz w:val="24"/>
        </w:rPr>
        <w:t xml:space="preserve">  </w:t>
      </w:r>
      <w:r w:rsidRPr="00CA1FB3">
        <w:rPr>
          <w:rFonts w:ascii="楷体" w:hAnsi="楷体" w:cs="楷体" w:hint="eastAsia"/>
          <w:sz w:val="24"/>
        </w:rPr>
        <w:t xml:space="preserve">   </w:t>
      </w:r>
      <w:r w:rsidRPr="00CA1FB3">
        <w:rPr>
          <w:rFonts w:ascii="楷体" w:hAnsi="楷体" w:cs="楷体" w:hint="eastAsia"/>
          <w:sz w:val="24"/>
        </w:rPr>
        <w:t>日前在网上发布补遗书（补充、澄清、修改文件）。潜在投标人应自行关注网站公告，招标人不再一一通知。投标人因自身贻误行为导致投标失败的，责任自负。</w:t>
      </w:r>
    </w:p>
    <w:p w:rsidR="00C409B1" w:rsidRPr="00CA1FB3" w:rsidRDefault="00035012" w:rsidP="004F4690">
      <w:pPr>
        <w:spacing w:beforeLines="50" w:afterLines="50" w:line="336" w:lineRule="auto"/>
        <w:jc w:val="left"/>
        <w:outlineLvl w:val="2"/>
        <w:rPr>
          <w:rFonts w:ascii="楷体" w:hAnsi="楷体" w:cs="楷体"/>
          <w:bCs/>
          <w:sz w:val="24"/>
        </w:rPr>
      </w:pPr>
      <w:bookmarkStart w:id="55" w:name="_Toc28940"/>
      <w:bookmarkStart w:id="56" w:name="_Toc20144"/>
      <w:bookmarkStart w:id="57" w:name="_Toc10092"/>
      <w:bookmarkStart w:id="58" w:name="_Toc22380"/>
      <w:r w:rsidRPr="00CA1FB3">
        <w:rPr>
          <w:rFonts w:ascii="楷体" w:hAnsi="楷体" w:cs="楷体" w:hint="eastAsia"/>
          <w:bCs/>
          <w:sz w:val="24"/>
        </w:rPr>
        <w:t>5</w:t>
      </w:r>
      <w:r w:rsidRPr="00CA1FB3">
        <w:rPr>
          <w:rFonts w:ascii="楷体" w:hAnsi="楷体" w:cs="楷体" w:hint="eastAsia"/>
          <w:bCs/>
          <w:sz w:val="24"/>
        </w:rPr>
        <w:t>．投标文件的提交</w:t>
      </w:r>
      <w:bookmarkEnd w:id="55"/>
      <w:bookmarkEnd w:id="56"/>
      <w:bookmarkEnd w:id="57"/>
      <w:bookmarkEnd w:id="58"/>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5.1  </w:t>
      </w:r>
      <w:r w:rsidRPr="00CA1FB3">
        <w:rPr>
          <w:rFonts w:ascii="楷体" w:hAnsi="楷体" w:cs="楷体" w:hint="eastAsia"/>
          <w:sz w:val="24"/>
        </w:rPr>
        <w:t>招标人不组织进行工程现场踏勘及投标预备会，投标人视需要自行前往现场进行踏勘。</w:t>
      </w:r>
    </w:p>
    <w:p w:rsidR="00C409B1" w:rsidRPr="00CA1FB3" w:rsidRDefault="00035012">
      <w:pPr>
        <w:spacing w:line="360" w:lineRule="auto"/>
        <w:ind w:firstLineChars="200" w:firstLine="480"/>
        <w:rPr>
          <w:rFonts w:ascii="楷体" w:hAnsi="楷体" w:cs="楷体"/>
          <w:bCs/>
          <w:iCs/>
          <w:sz w:val="24"/>
          <w:u w:val="single"/>
        </w:rPr>
      </w:pPr>
      <w:r w:rsidRPr="00CA1FB3">
        <w:rPr>
          <w:rFonts w:ascii="楷体" w:hAnsi="楷体" w:cs="楷体" w:hint="eastAsia"/>
          <w:sz w:val="24"/>
        </w:rPr>
        <w:t xml:space="preserve">5.2  </w:t>
      </w:r>
      <w:r w:rsidRPr="00CA1FB3">
        <w:rPr>
          <w:rFonts w:ascii="楷体" w:hAnsi="楷体" w:cs="楷体" w:hint="eastAsia"/>
          <w:sz w:val="24"/>
        </w:rPr>
        <w:t>投标文件递交的截止时间（投标截止时间，下同）为</w:t>
      </w:r>
      <w:r w:rsidRPr="00CA1FB3">
        <w:rPr>
          <w:rFonts w:ascii="楷体" w:hAnsi="楷体" w:cs="楷体" w:hint="eastAsia"/>
          <w:bCs/>
          <w:iCs/>
          <w:sz w:val="24"/>
          <w:u w:val="single"/>
        </w:rPr>
        <w:t>2022</w:t>
      </w:r>
      <w:r w:rsidRPr="00CA1FB3">
        <w:rPr>
          <w:rFonts w:ascii="楷体" w:hAnsi="楷体" w:cs="楷体" w:hint="eastAsia"/>
          <w:bCs/>
          <w:iCs/>
          <w:sz w:val="24"/>
          <w:u w:val="single"/>
        </w:rPr>
        <w:t>年</w:t>
      </w:r>
      <w:r w:rsidR="0080251E">
        <w:rPr>
          <w:rFonts w:ascii="楷体" w:hAnsi="楷体" w:cs="楷体" w:hint="eastAsia"/>
          <w:bCs/>
          <w:iCs/>
          <w:sz w:val="24"/>
          <w:u w:val="single"/>
        </w:rPr>
        <w:t>4</w:t>
      </w:r>
      <w:r w:rsidRPr="00CA1FB3">
        <w:rPr>
          <w:rFonts w:ascii="楷体" w:hAnsi="楷体" w:cs="楷体" w:hint="eastAsia"/>
          <w:bCs/>
          <w:iCs/>
          <w:sz w:val="24"/>
          <w:u w:val="single"/>
        </w:rPr>
        <w:t>月</w:t>
      </w:r>
      <w:r w:rsidR="0080251E">
        <w:rPr>
          <w:rFonts w:ascii="楷体" w:hAnsi="楷体" w:cs="楷体" w:hint="eastAsia"/>
          <w:bCs/>
          <w:iCs/>
          <w:sz w:val="24"/>
          <w:u w:val="single"/>
        </w:rPr>
        <w:t>25</w:t>
      </w:r>
      <w:r w:rsidRPr="00CA1FB3">
        <w:rPr>
          <w:rFonts w:ascii="楷体" w:hAnsi="楷体" w:cs="楷体" w:hint="eastAsia"/>
          <w:bCs/>
          <w:iCs/>
          <w:sz w:val="24"/>
          <w:u w:val="single"/>
        </w:rPr>
        <w:t>日</w:t>
      </w:r>
      <w:r w:rsidR="00CC68D5" w:rsidRPr="00CA1FB3">
        <w:rPr>
          <w:rFonts w:ascii="楷体" w:hAnsi="楷体" w:cs="楷体" w:hint="eastAsia"/>
          <w:bCs/>
          <w:iCs/>
          <w:sz w:val="24"/>
          <w:u w:val="single"/>
        </w:rPr>
        <w:t>09</w:t>
      </w:r>
      <w:r w:rsidRPr="00CA1FB3">
        <w:rPr>
          <w:rFonts w:ascii="楷体" w:hAnsi="楷体" w:cs="楷体" w:hint="eastAsia"/>
          <w:bCs/>
          <w:iCs/>
          <w:sz w:val="24"/>
          <w:u w:val="single"/>
        </w:rPr>
        <w:t>时</w:t>
      </w:r>
      <w:r w:rsidR="00CC68D5" w:rsidRPr="00CA1FB3">
        <w:rPr>
          <w:rFonts w:ascii="楷体" w:hAnsi="楷体" w:cs="楷体" w:hint="eastAsia"/>
          <w:bCs/>
          <w:iCs/>
          <w:sz w:val="24"/>
          <w:u w:val="single"/>
        </w:rPr>
        <w:t>00</w:t>
      </w:r>
      <w:r w:rsidRPr="00CA1FB3">
        <w:rPr>
          <w:rFonts w:ascii="楷体" w:hAnsi="楷体" w:cs="楷体" w:hint="eastAsia"/>
          <w:bCs/>
          <w:iCs/>
          <w:sz w:val="24"/>
          <w:u w:val="single"/>
        </w:rPr>
        <w:t xml:space="preserve"> </w:t>
      </w:r>
      <w:r w:rsidRPr="00CA1FB3">
        <w:rPr>
          <w:rFonts w:ascii="楷体" w:hAnsi="楷体" w:cs="楷体" w:hint="eastAsia"/>
          <w:bCs/>
          <w:iCs/>
          <w:sz w:val="24"/>
          <w:u w:val="single"/>
        </w:rPr>
        <w:t>分</w:t>
      </w:r>
      <w:r w:rsidR="00CC68D5" w:rsidRPr="00CA1FB3">
        <w:rPr>
          <w:rFonts w:ascii="楷体" w:hAnsi="楷体" w:cs="楷体" w:hint="eastAsia"/>
          <w:bCs/>
          <w:iCs/>
          <w:sz w:val="24"/>
          <w:u w:val="single"/>
        </w:rPr>
        <w:t>。</w:t>
      </w:r>
    </w:p>
    <w:p w:rsidR="00C409B1" w:rsidRPr="00CA1FB3" w:rsidRDefault="00035012">
      <w:pPr>
        <w:numPr>
          <w:ilvl w:val="255"/>
          <w:numId w:val="0"/>
        </w:numPr>
        <w:spacing w:before="43" w:line="360" w:lineRule="auto"/>
        <w:ind w:firstLineChars="200" w:firstLine="480"/>
        <w:jc w:val="left"/>
        <w:rPr>
          <w:rFonts w:ascii="楷体" w:hAnsi="楷体" w:cs="楷体"/>
          <w:bCs/>
          <w:iCs/>
          <w:sz w:val="24"/>
          <w:u w:val="single"/>
        </w:rPr>
      </w:pPr>
      <w:r w:rsidRPr="00CA1FB3">
        <w:rPr>
          <w:rFonts w:ascii="楷体" w:hAnsi="楷体" w:cs="楷体" w:hint="eastAsia"/>
          <w:sz w:val="24"/>
        </w:rPr>
        <w:t xml:space="preserve">5.3 </w:t>
      </w:r>
      <w:r w:rsidRPr="00CA1FB3">
        <w:rPr>
          <w:rFonts w:ascii="楷体" w:hAnsi="楷体" w:cs="楷体" w:hint="eastAsia"/>
          <w:sz w:val="24"/>
        </w:rPr>
        <w:t>投标文件递交方式：</w:t>
      </w:r>
      <w:r w:rsidRPr="00CA1FB3">
        <w:rPr>
          <w:rFonts w:ascii="楷体" w:hAnsi="楷体" w:cs="楷体" w:hint="eastAsia"/>
          <w:bCs/>
          <w:iCs/>
          <w:sz w:val="24"/>
          <w:u w:val="single"/>
        </w:rPr>
        <w:t>电子投标文件（</w:t>
      </w:r>
      <w:r w:rsidRPr="00CA1FB3">
        <w:rPr>
          <w:rFonts w:ascii="楷体" w:hAnsi="楷体" w:cs="楷体" w:hint="eastAsia"/>
          <w:bCs/>
          <w:iCs/>
          <w:sz w:val="24"/>
          <w:u w:val="single"/>
        </w:rPr>
        <w:t>.HzTbs</w:t>
      </w:r>
      <w:r w:rsidRPr="00CA1FB3">
        <w:rPr>
          <w:rFonts w:ascii="楷体" w:hAnsi="楷体" w:cs="楷体" w:hint="eastAsia"/>
          <w:bCs/>
          <w:iCs/>
          <w:sz w:val="24"/>
          <w:u w:val="single"/>
        </w:rPr>
        <w:t>格式）采用网上递交的方式，上传至“杭州公共资源交易平台”。</w:t>
      </w:r>
    </w:p>
    <w:p w:rsidR="00C409B1" w:rsidRPr="00CA1FB3" w:rsidRDefault="00035012">
      <w:pPr>
        <w:spacing w:before="36" w:line="360" w:lineRule="auto"/>
        <w:ind w:firstLineChars="200" w:firstLine="480"/>
        <w:jc w:val="left"/>
        <w:rPr>
          <w:rFonts w:ascii="楷体" w:hAnsi="楷体" w:cs="楷体"/>
          <w:bCs/>
          <w:iCs/>
          <w:sz w:val="24"/>
          <w:u w:val="single"/>
        </w:rPr>
      </w:pPr>
      <w:r w:rsidRPr="00CA1FB3">
        <w:rPr>
          <w:rFonts w:ascii="楷体" w:hAnsi="楷体" w:cs="楷体" w:hint="eastAsia"/>
          <w:sz w:val="24"/>
        </w:rPr>
        <w:lastRenderedPageBreak/>
        <w:t xml:space="preserve">5.4 </w:t>
      </w:r>
      <w:r w:rsidRPr="00CA1FB3">
        <w:rPr>
          <w:rFonts w:ascii="楷体" w:hAnsi="楷体" w:cs="楷体" w:hint="eastAsia"/>
          <w:sz w:val="24"/>
        </w:rPr>
        <w:t>是否需要递交纸质投标文件：</w:t>
      </w:r>
      <w:r w:rsidRPr="00CA1FB3">
        <w:rPr>
          <w:rFonts w:ascii="楷体" w:hAnsi="楷体" w:cs="楷体" w:hint="eastAsia"/>
          <w:b/>
          <w:bCs/>
          <w:sz w:val="24"/>
        </w:rPr>
        <w:t>☑</w:t>
      </w:r>
      <w:r w:rsidRPr="00CA1FB3">
        <w:rPr>
          <w:rFonts w:ascii="楷体" w:hAnsi="楷体" w:cs="楷体" w:hint="eastAsia"/>
          <w:bCs/>
          <w:iCs/>
          <w:sz w:val="24"/>
          <w:u w:val="single"/>
        </w:rPr>
        <w:t>否</w:t>
      </w:r>
      <w:r w:rsidRPr="00CA1FB3">
        <w:rPr>
          <w:rFonts w:ascii="楷体" w:hAnsi="楷体" w:cs="楷体" w:hint="eastAsia"/>
          <w:sz w:val="24"/>
        </w:rPr>
        <w:t>；</w:t>
      </w:r>
    </w:p>
    <w:p w:rsidR="00C409B1" w:rsidRPr="00CA1FB3" w:rsidRDefault="00035012">
      <w:pPr>
        <w:spacing w:line="360" w:lineRule="auto"/>
        <w:ind w:firstLineChars="200" w:firstLine="480"/>
        <w:rPr>
          <w:rFonts w:ascii="楷体" w:hAnsi="楷体" w:cs="楷体"/>
          <w:sz w:val="24"/>
        </w:rPr>
      </w:pPr>
      <w:r w:rsidRPr="00CA1FB3">
        <w:rPr>
          <w:rFonts w:ascii="楷体" w:hAnsi="楷体" w:cs="楷体" w:hint="eastAsia"/>
          <w:sz w:val="24"/>
        </w:rPr>
        <w:t xml:space="preserve">5.5 </w:t>
      </w:r>
      <w:r w:rsidRPr="00CA1FB3">
        <w:rPr>
          <w:rFonts w:ascii="楷体" w:hAnsi="楷体" w:cs="楷体" w:hint="eastAsia"/>
          <w:sz w:val="24"/>
        </w:rPr>
        <w:t>投标人应当在投标截止时间前完成上传电子投标文件，超过投标截止时间未完成上传的投标文件，交易平台将拒收。</w:t>
      </w:r>
    </w:p>
    <w:p w:rsidR="00C409B1" w:rsidRPr="00CA1FB3" w:rsidRDefault="00C409B1">
      <w:pPr>
        <w:pStyle w:val="a1"/>
        <w:ind w:firstLine="240"/>
      </w:pPr>
    </w:p>
    <w:p w:rsidR="00C409B1" w:rsidRPr="00CA1FB3" w:rsidRDefault="00035012" w:rsidP="004F4690">
      <w:pPr>
        <w:numPr>
          <w:ilvl w:val="0"/>
          <w:numId w:val="3"/>
        </w:numPr>
        <w:spacing w:beforeLines="50" w:afterLines="50" w:line="336" w:lineRule="auto"/>
        <w:jc w:val="left"/>
        <w:outlineLvl w:val="2"/>
        <w:rPr>
          <w:rFonts w:ascii="楷体" w:hAnsi="楷体" w:cs="楷体"/>
          <w:sz w:val="24"/>
        </w:rPr>
      </w:pPr>
      <w:bookmarkStart w:id="59" w:name="_Toc16727"/>
      <w:bookmarkStart w:id="60" w:name="_Toc12518"/>
      <w:bookmarkStart w:id="61" w:name="_Toc16261"/>
      <w:bookmarkStart w:id="62" w:name="_Toc11855"/>
      <w:r w:rsidRPr="00CA1FB3">
        <w:rPr>
          <w:rFonts w:ascii="楷体" w:hAnsi="楷体" w:cs="楷体" w:hint="eastAsia"/>
          <w:sz w:val="24"/>
        </w:rPr>
        <w:t>发布公告的媒介</w:t>
      </w:r>
      <w:bookmarkEnd w:id="59"/>
      <w:bookmarkEnd w:id="60"/>
      <w:bookmarkEnd w:id="61"/>
      <w:bookmarkEnd w:id="62"/>
    </w:p>
    <w:p w:rsidR="00C409B1" w:rsidRPr="00CA1FB3" w:rsidRDefault="005B391E">
      <w:pPr>
        <w:spacing w:line="360" w:lineRule="auto"/>
        <w:ind w:firstLineChars="200" w:firstLine="480"/>
        <w:jc w:val="left"/>
        <w:rPr>
          <w:rFonts w:ascii="楷体" w:hAnsi="楷体" w:cs="楷体"/>
          <w:sz w:val="24"/>
        </w:rPr>
      </w:pPr>
      <w:r>
        <w:rPr>
          <w:rFonts w:ascii="楷体" w:hAnsi="楷体" w:cs="楷体" w:hint="eastAsia"/>
          <w:sz w:val="24"/>
        </w:rPr>
        <w:t>本次招标公告在杭州市公共资源交易网（</w:t>
      </w:r>
      <w:r>
        <w:rPr>
          <w:rFonts w:ascii="楷体" w:hAnsi="楷体" w:cs="楷体" w:hint="eastAsia"/>
          <w:sz w:val="24"/>
        </w:rPr>
        <w:t>http://ggzy.hzctc.hangzhou.gov.cn</w:t>
      </w:r>
      <w:r>
        <w:rPr>
          <w:rFonts w:ascii="楷体" w:hAnsi="楷体" w:cs="楷体" w:hint="eastAsia"/>
          <w:sz w:val="24"/>
        </w:rPr>
        <w:t>）</w:t>
      </w:r>
      <w:r w:rsidRPr="00E53F75">
        <w:rPr>
          <w:rFonts w:ascii="楷体" w:hAnsi="楷体" w:cs="楷体" w:hint="eastAsia"/>
          <w:sz w:val="24"/>
        </w:rPr>
        <w:t>和杭州交通信息网（</w:t>
      </w:r>
      <w:r w:rsidRPr="00E53F75">
        <w:rPr>
          <w:rFonts w:ascii="楷体" w:hAnsi="楷体" w:cs="楷体"/>
          <w:sz w:val="24"/>
        </w:rPr>
        <w:t>http://tb.hangzhou.gov.cn</w:t>
      </w:r>
      <w:r w:rsidRPr="00E53F75">
        <w:rPr>
          <w:rFonts w:ascii="楷体" w:hAnsi="楷体" w:cs="楷体" w:hint="eastAsia"/>
          <w:sz w:val="24"/>
        </w:rPr>
        <w:t>）同步发布。</w:t>
      </w:r>
    </w:p>
    <w:p w:rsidR="00C409B1" w:rsidRPr="00CA1FB3" w:rsidRDefault="00035012" w:rsidP="004F4690">
      <w:pPr>
        <w:numPr>
          <w:ilvl w:val="0"/>
          <w:numId w:val="3"/>
        </w:numPr>
        <w:spacing w:beforeLines="50" w:afterLines="50" w:line="336" w:lineRule="auto"/>
        <w:jc w:val="left"/>
        <w:outlineLvl w:val="2"/>
        <w:rPr>
          <w:rFonts w:ascii="楷体" w:hAnsi="楷体" w:cs="楷体"/>
          <w:sz w:val="24"/>
        </w:rPr>
      </w:pPr>
      <w:bookmarkStart w:id="63" w:name="_Toc2171"/>
      <w:bookmarkStart w:id="64" w:name="_Toc4603"/>
      <w:bookmarkStart w:id="65" w:name="_Toc19600"/>
      <w:bookmarkStart w:id="66" w:name="_Toc16463"/>
      <w:r w:rsidRPr="00CA1FB3">
        <w:rPr>
          <w:rFonts w:ascii="楷体" w:hAnsi="楷体" w:cs="楷体" w:hint="eastAsia"/>
          <w:sz w:val="24"/>
        </w:rPr>
        <w:t>联系方式</w:t>
      </w:r>
      <w:bookmarkEnd w:id="63"/>
      <w:bookmarkEnd w:id="64"/>
      <w:bookmarkEnd w:id="65"/>
      <w:bookmarkEnd w:id="66"/>
    </w:p>
    <w:p w:rsidR="00C409B1" w:rsidRPr="00CA1FB3" w:rsidRDefault="00035012">
      <w:pPr>
        <w:snapToGrid w:val="0"/>
        <w:spacing w:line="360" w:lineRule="auto"/>
        <w:jc w:val="right"/>
        <w:rPr>
          <w:rFonts w:ascii="楷体" w:hAnsi="楷体" w:cs="楷体"/>
          <w:sz w:val="24"/>
        </w:rPr>
      </w:pPr>
      <w:r w:rsidRPr="00CA1FB3">
        <w:rPr>
          <w:rFonts w:ascii="楷体" w:hAnsi="楷体" w:cs="楷体" w:hint="eastAsia"/>
          <w:sz w:val="24"/>
        </w:rPr>
        <w:t>招标人：杭州市富阳区交通建设服务保障中心</w:t>
      </w:r>
      <w:r w:rsidRPr="00CA1FB3">
        <w:rPr>
          <w:rFonts w:ascii="楷体" w:hAnsi="楷体" w:cs="楷体" w:hint="eastAsia"/>
          <w:sz w:val="24"/>
        </w:rPr>
        <w:t xml:space="preserve">  </w:t>
      </w:r>
      <w:r w:rsidRPr="00CA1FB3">
        <w:rPr>
          <w:rFonts w:ascii="楷体" w:hAnsi="楷体" w:cs="楷体" w:hint="eastAsia"/>
          <w:sz w:val="24"/>
        </w:rPr>
        <w:t>招标代理机构：中纬工程管理咨询有限公司</w:t>
      </w:r>
    </w:p>
    <w:p w:rsidR="00C409B1" w:rsidRPr="00CA1FB3" w:rsidRDefault="00035012">
      <w:pPr>
        <w:snapToGrid w:val="0"/>
        <w:spacing w:line="360" w:lineRule="auto"/>
        <w:ind w:left="6000" w:hangingChars="2500" w:hanging="6000"/>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址：富阳区富春街道横凉亭路</w:t>
      </w:r>
      <w:r w:rsidRPr="00CA1FB3">
        <w:rPr>
          <w:rFonts w:ascii="楷体" w:hAnsi="楷体" w:cs="楷体" w:hint="eastAsia"/>
          <w:sz w:val="24"/>
        </w:rPr>
        <w:t>109</w:t>
      </w:r>
      <w:r w:rsidRPr="00CA1FB3">
        <w:rPr>
          <w:rFonts w:ascii="楷体" w:hAnsi="楷体" w:cs="楷体" w:hint="eastAsia"/>
          <w:sz w:val="24"/>
        </w:rPr>
        <w:t>号</w:t>
      </w:r>
      <w:r w:rsidRPr="00CA1FB3">
        <w:rPr>
          <w:rFonts w:ascii="楷体" w:hAnsi="楷体" w:cs="楷体" w:hint="eastAsia"/>
          <w:sz w:val="24"/>
        </w:rPr>
        <w:t xml:space="preserve">     </w:t>
      </w: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址：杭州市富阳区体育馆路</w:t>
      </w:r>
      <w:r w:rsidRPr="00CA1FB3">
        <w:rPr>
          <w:rFonts w:ascii="楷体" w:hAnsi="楷体" w:cs="楷体" w:hint="eastAsia"/>
          <w:sz w:val="24"/>
        </w:rPr>
        <w:t>500</w:t>
      </w:r>
      <w:r w:rsidRPr="00CA1FB3">
        <w:rPr>
          <w:rFonts w:ascii="楷体" w:hAnsi="楷体" w:cs="楷体" w:hint="eastAsia"/>
          <w:sz w:val="24"/>
        </w:rPr>
        <w:t>号新凯商务楼</w:t>
      </w:r>
      <w:r w:rsidRPr="00CA1FB3">
        <w:rPr>
          <w:rFonts w:ascii="楷体" w:hAnsi="楷体" w:cs="楷体" w:hint="eastAsia"/>
          <w:sz w:val="24"/>
        </w:rPr>
        <w:t>5</w:t>
      </w:r>
      <w:r w:rsidRPr="00CA1FB3">
        <w:rPr>
          <w:rFonts w:ascii="楷体" w:hAnsi="楷体" w:cs="楷体" w:hint="eastAsia"/>
          <w:sz w:val="24"/>
        </w:rPr>
        <w:t>楼</w:t>
      </w:r>
    </w:p>
    <w:p w:rsidR="00C409B1" w:rsidRPr="00CA1FB3" w:rsidRDefault="00035012">
      <w:pPr>
        <w:snapToGrid w:val="0"/>
        <w:spacing w:line="360" w:lineRule="auto"/>
        <w:rPr>
          <w:rFonts w:ascii="楷体" w:hAnsi="楷体" w:cs="楷体"/>
          <w:sz w:val="24"/>
        </w:rPr>
      </w:pPr>
      <w:r w:rsidRPr="00CA1FB3">
        <w:rPr>
          <w:rFonts w:ascii="楷体" w:hAnsi="楷体" w:cs="楷体" w:hint="eastAsia"/>
          <w:sz w:val="24"/>
        </w:rPr>
        <w:t>联系人：许正元</w:t>
      </w:r>
      <w:r w:rsidRPr="00CA1FB3">
        <w:rPr>
          <w:rFonts w:ascii="楷体" w:hAnsi="楷体" w:cs="楷体" w:hint="eastAsia"/>
          <w:sz w:val="24"/>
        </w:rPr>
        <w:t xml:space="preserve">                           </w:t>
      </w:r>
      <w:r w:rsidRPr="00CA1FB3">
        <w:rPr>
          <w:rFonts w:ascii="楷体" w:hAnsi="楷体" w:cs="楷体" w:hint="eastAsia"/>
          <w:sz w:val="24"/>
        </w:rPr>
        <w:t>联系人：何君华</w:t>
      </w:r>
      <w:r w:rsidRPr="00CA1FB3">
        <w:rPr>
          <w:rFonts w:ascii="楷体" w:hAnsi="楷体" w:cs="楷体" w:hint="eastAsia"/>
          <w:sz w:val="24"/>
        </w:rPr>
        <w:t xml:space="preserve">  </w:t>
      </w:r>
    </w:p>
    <w:p w:rsidR="00C409B1" w:rsidRPr="00CA1FB3" w:rsidRDefault="00035012">
      <w:pPr>
        <w:snapToGrid w:val="0"/>
        <w:spacing w:line="360" w:lineRule="auto"/>
        <w:jc w:val="left"/>
        <w:rPr>
          <w:rFonts w:ascii="楷体" w:hAnsi="楷体" w:cs="楷体"/>
          <w:sz w:val="24"/>
        </w:rPr>
      </w:pPr>
      <w:r w:rsidRPr="00CA1FB3">
        <w:rPr>
          <w:rFonts w:ascii="楷体" w:hAnsi="楷体" w:cs="楷体" w:hint="eastAsia"/>
          <w:sz w:val="24"/>
        </w:rPr>
        <w:t>电</w:t>
      </w:r>
      <w:r w:rsidRPr="00CA1FB3">
        <w:rPr>
          <w:rFonts w:ascii="楷体" w:hAnsi="楷体" w:cs="楷体" w:hint="eastAsia"/>
          <w:sz w:val="24"/>
        </w:rPr>
        <w:t xml:space="preserve">  </w:t>
      </w:r>
      <w:r w:rsidRPr="00CA1FB3">
        <w:rPr>
          <w:rFonts w:ascii="楷体" w:hAnsi="楷体" w:cs="楷体" w:hint="eastAsia"/>
          <w:sz w:val="24"/>
        </w:rPr>
        <w:t>话：</w:t>
      </w:r>
      <w:r w:rsidRPr="00CA1FB3">
        <w:rPr>
          <w:rFonts w:ascii="楷体" w:hAnsi="楷体" w:cs="楷体"/>
          <w:sz w:val="24"/>
        </w:rPr>
        <w:t>0571-</w:t>
      </w:r>
      <w:r w:rsidRPr="00CA1FB3">
        <w:rPr>
          <w:rFonts w:ascii="楷体" w:hAnsi="楷体" w:cs="楷体" w:hint="eastAsia"/>
          <w:sz w:val="24"/>
        </w:rPr>
        <w:t xml:space="preserve">63163723                    </w:t>
      </w:r>
      <w:r w:rsidRPr="00CA1FB3">
        <w:rPr>
          <w:rFonts w:ascii="楷体" w:hAnsi="楷体" w:cs="楷体" w:hint="eastAsia"/>
          <w:sz w:val="24"/>
        </w:rPr>
        <w:t>电话（传真）：</w:t>
      </w:r>
      <w:bookmarkStart w:id="67" w:name="_Toc288546529"/>
      <w:bookmarkStart w:id="68" w:name="_Toc233429675"/>
      <w:bookmarkStart w:id="69" w:name="_Toc282787320"/>
      <w:bookmarkStart w:id="70" w:name="_Toc287853229"/>
      <w:bookmarkStart w:id="71" w:name="_Toc233435892"/>
      <w:bookmarkStart w:id="72" w:name="_Toc283794077"/>
      <w:bookmarkStart w:id="73" w:name="_Toc233423165"/>
      <w:bookmarkStart w:id="74" w:name="_Toc282778880"/>
      <w:bookmarkStart w:id="75" w:name="_Toc288491405"/>
      <w:bookmarkStart w:id="76" w:name="_Toc282779389"/>
      <w:bookmarkStart w:id="77" w:name="_Toc233290287"/>
      <w:r w:rsidRPr="00CA1FB3">
        <w:rPr>
          <w:rFonts w:ascii="楷体" w:hAnsi="楷体" w:cs="楷体" w:hint="eastAsia"/>
          <w:sz w:val="24"/>
        </w:rPr>
        <w:t>0571</w:t>
      </w:r>
      <w:r w:rsidRPr="00CA1FB3">
        <w:rPr>
          <w:rFonts w:ascii="楷体" w:hAnsi="楷体" w:cs="楷体" w:hint="eastAsia"/>
          <w:sz w:val="24"/>
        </w:rPr>
        <w:t>—</w:t>
      </w:r>
      <w:r w:rsidRPr="00CA1FB3">
        <w:rPr>
          <w:rFonts w:ascii="楷体" w:hAnsi="楷体" w:cs="楷体" w:hint="eastAsia"/>
          <w:sz w:val="24"/>
        </w:rPr>
        <w:t>58981560</w:t>
      </w:r>
    </w:p>
    <w:p w:rsidR="00C409B1" w:rsidRPr="00CA1FB3" w:rsidRDefault="00C409B1">
      <w:pPr>
        <w:snapToGrid w:val="0"/>
        <w:spacing w:line="336" w:lineRule="auto"/>
        <w:ind w:firstLineChars="2500" w:firstLine="6000"/>
        <w:jc w:val="left"/>
        <w:rPr>
          <w:rFonts w:ascii="楷体" w:hAnsi="楷体" w:cs="楷体"/>
          <w:sz w:val="24"/>
        </w:rPr>
      </w:pPr>
    </w:p>
    <w:p w:rsidR="00C409B1" w:rsidRPr="00CA1FB3" w:rsidRDefault="00035012">
      <w:pPr>
        <w:snapToGrid w:val="0"/>
        <w:spacing w:line="336" w:lineRule="auto"/>
        <w:ind w:firstLineChars="2700" w:firstLine="6505"/>
        <w:jc w:val="left"/>
        <w:rPr>
          <w:rFonts w:ascii="楷体" w:hAnsi="楷体" w:cs="楷体"/>
          <w:b/>
          <w:bCs/>
          <w:sz w:val="24"/>
        </w:rPr>
      </w:pPr>
      <w:r w:rsidRPr="00CA1FB3">
        <w:rPr>
          <w:rFonts w:ascii="楷体" w:hAnsi="楷体" w:cs="楷体" w:hint="eastAsia"/>
          <w:b/>
          <w:bCs/>
          <w:sz w:val="24"/>
        </w:rPr>
        <w:t>2022</w:t>
      </w:r>
      <w:r w:rsidRPr="00CA1FB3">
        <w:rPr>
          <w:rFonts w:ascii="楷体" w:hAnsi="楷体" w:cs="楷体" w:hint="eastAsia"/>
          <w:b/>
          <w:bCs/>
          <w:sz w:val="24"/>
        </w:rPr>
        <w:t>年</w:t>
      </w:r>
      <w:r w:rsidRPr="00CA1FB3">
        <w:rPr>
          <w:rFonts w:ascii="楷体" w:hAnsi="楷体" w:cs="楷体" w:hint="eastAsia"/>
          <w:b/>
          <w:bCs/>
          <w:sz w:val="24"/>
        </w:rPr>
        <w:t>0</w:t>
      </w:r>
      <w:r w:rsidR="0080251E">
        <w:rPr>
          <w:rFonts w:ascii="楷体" w:hAnsi="楷体" w:cs="楷体" w:hint="eastAsia"/>
          <w:b/>
          <w:bCs/>
          <w:sz w:val="24"/>
        </w:rPr>
        <w:t>4</w:t>
      </w:r>
      <w:r w:rsidRPr="00CA1FB3">
        <w:rPr>
          <w:rFonts w:ascii="楷体" w:hAnsi="楷体" w:cs="楷体" w:hint="eastAsia"/>
          <w:b/>
          <w:bCs/>
          <w:sz w:val="24"/>
        </w:rPr>
        <w:t>月</w:t>
      </w:r>
      <w:bookmarkStart w:id="78" w:name="_Toc233429676"/>
      <w:bookmarkStart w:id="79" w:name="_Toc233435893"/>
      <w:bookmarkStart w:id="80" w:name="_Toc233423166"/>
      <w:bookmarkStart w:id="81" w:name="_Toc233214742"/>
      <w:bookmarkStart w:id="82" w:name="_Toc233290288"/>
      <w:bookmarkEnd w:id="67"/>
      <w:bookmarkEnd w:id="68"/>
      <w:bookmarkEnd w:id="69"/>
      <w:bookmarkEnd w:id="70"/>
      <w:bookmarkEnd w:id="71"/>
      <w:bookmarkEnd w:id="72"/>
      <w:bookmarkEnd w:id="73"/>
      <w:bookmarkEnd w:id="74"/>
      <w:bookmarkEnd w:id="75"/>
      <w:bookmarkEnd w:id="76"/>
      <w:bookmarkEnd w:id="77"/>
      <w:r w:rsidR="0080251E">
        <w:rPr>
          <w:rFonts w:ascii="楷体" w:hAnsi="楷体" w:cs="楷体" w:hint="eastAsia"/>
          <w:b/>
          <w:bCs/>
          <w:sz w:val="24"/>
        </w:rPr>
        <w:t>0</w:t>
      </w:r>
      <w:r w:rsidR="004F4690">
        <w:rPr>
          <w:rFonts w:ascii="楷体" w:hAnsi="楷体" w:cs="楷体" w:hint="eastAsia"/>
          <w:b/>
          <w:bCs/>
          <w:sz w:val="24"/>
        </w:rPr>
        <w:t>1</w:t>
      </w:r>
      <w:r w:rsidRPr="00CA1FB3">
        <w:rPr>
          <w:rFonts w:ascii="楷体" w:hAnsi="楷体" w:cs="楷体" w:hint="eastAsia"/>
          <w:b/>
          <w:bCs/>
          <w:sz w:val="24"/>
        </w:rPr>
        <w:t>日</w:t>
      </w: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C409B1">
      <w:pPr>
        <w:pStyle w:val="a1"/>
        <w:ind w:firstLine="241"/>
        <w:rPr>
          <w:rFonts w:ascii="楷体" w:hAnsi="楷体" w:cs="楷体"/>
          <w:b/>
          <w:bCs/>
        </w:rPr>
      </w:pPr>
    </w:p>
    <w:p w:rsidR="00C409B1" w:rsidRPr="00CA1FB3" w:rsidRDefault="00035012">
      <w:pPr>
        <w:pStyle w:val="1"/>
        <w:numPr>
          <w:ilvl w:val="0"/>
          <w:numId w:val="4"/>
        </w:numPr>
        <w:spacing w:before="0" w:after="0" w:line="240" w:lineRule="auto"/>
        <w:jc w:val="center"/>
        <w:rPr>
          <w:rFonts w:ascii="黑体" w:eastAsia="黑体"/>
          <w:bCs w:val="0"/>
        </w:rPr>
      </w:pPr>
      <w:bookmarkStart w:id="83" w:name="_Toc3143"/>
      <w:bookmarkStart w:id="84" w:name="_Toc19751"/>
      <w:bookmarkStart w:id="85" w:name="_Toc22943"/>
      <w:bookmarkStart w:id="86" w:name="_Toc28744"/>
      <w:bookmarkStart w:id="87" w:name="_Toc7309"/>
      <w:bookmarkStart w:id="88" w:name="_Toc6311"/>
      <w:bookmarkStart w:id="89" w:name="_Toc12014"/>
      <w:bookmarkStart w:id="90" w:name="_Toc17941"/>
      <w:bookmarkStart w:id="91" w:name="_Toc27188"/>
      <w:bookmarkStart w:id="92" w:name="_Toc27404"/>
      <w:bookmarkStart w:id="93" w:name="_Toc16615"/>
      <w:bookmarkStart w:id="94" w:name="_Toc29666"/>
      <w:bookmarkStart w:id="95" w:name="_Toc17328"/>
      <w:bookmarkStart w:id="96" w:name="_Toc17471"/>
      <w:bookmarkStart w:id="97" w:name="_Toc27910"/>
      <w:bookmarkStart w:id="98" w:name="_Toc24930"/>
      <w:bookmarkStart w:id="99" w:name="_Toc28561"/>
      <w:bookmarkStart w:id="100" w:name="_Toc25282"/>
      <w:r w:rsidRPr="00CA1FB3">
        <w:rPr>
          <w:rFonts w:ascii="黑体" w:eastAsia="黑体" w:hint="eastAsia"/>
          <w:bCs w:val="0"/>
        </w:rPr>
        <w:lastRenderedPageBreak/>
        <w:t>投标人须知</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C409B1" w:rsidRPr="00CA1FB3" w:rsidRDefault="00035012">
      <w:pPr>
        <w:pStyle w:val="2"/>
        <w:spacing w:before="0" w:after="0" w:line="240" w:lineRule="auto"/>
        <w:rPr>
          <w:bCs w:val="0"/>
          <w:sz w:val="30"/>
          <w:szCs w:val="30"/>
        </w:rPr>
      </w:pPr>
      <w:bookmarkStart w:id="101" w:name="_Toc233435894"/>
      <w:bookmarkStart w:id="102" w:name="_Toc282787321"/>
      <w:bookmarkStart w:id="103" w:name="_Toc288491406"/>
      <w:bookmarkStart w:id="104" w:name="_Toc233429677"/>
      <w:bookmarkStart w:id="105" w:name="_Toc15714"/>
      <w:bookmarkStart w:id="106" w:name="_Toc28318"/>
      <w:bookmarkStart w:id="107" w:name="_Toc6929"/>
      <w:bookmarkStart w:id="108" w:name="_Toc19385"/>
      <w:bookmarkStart w:id="109" w:name="_Toc20935"/>
      <w:bookmarkStart w:id="110" w:name="_Toc283794078"/>
      <w:bookmarkStart w:id="111" w:name="_Toc32489"/>
      <w:bookmarkStart w:id="112" w:name="_Toc19861"/>
      <w:bookmarkStart w:id="113" w:name="_Toc3026"/>
      <w:bookmarkStart w:id="114" w:name="_Toc287853230"/>
      <w:bookmarkStart w:id="115" w:name="_Toc288546530"/>
      <w:bookmarkStart w:id="116" w:name="_Toc233290289"/>
      <w:bookmarkStart w:id="117" w:name="_Toc1207"/>
      <w:bookmarkStart w:id="118" w:name="_Toc4300"/>
      <w:bookmarkStart w:id="119" w:name="_Toc20752"/>
      <w:bookmarkStart w:id="120" w:name="_Toc3595"/>
      <w:bookmarkStart w:id="121" w:name="_Toc21355"/>
      <w:bookmarkStart w:id="122" w:name="_Toc233423167"/>
      <w:bookmarkStart w:id="123" w:name="_Toc26876"/>
      <w:bookmarkStart w:id="124" w:name="_Toc7052"/>
      <w:bookmarkStart w:id="125" w:name="_Toc1454"/>
      <w:bookmarkStart w:id="126" w:name="_Toc233214743"/>
      <w:bookmarkStart w:id="127" w:name="_Toc282778881"/>
      <w:bookmarkStart w:id="128" w:name="_Toc45"/>
      <w:bookmarkStart w:id="129" w:name="_Toc282779390"/>
      <w:bookmarkStart w:id="130" w:name="_Toc24205"/>
      <w:r w:rsidRPr="00CA1FB3">
        <w:rPr>
          <w:rFonts w:hint="eastAsia"/>
          <w:bCs w:val="0"/>
        </w:rPr>
        <w:t>投标人须知前附表</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W w:w="97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5"/>
        <w:gridCol w:w="150"/>
        <w:gridCol w:w="53"/>
        <w:gridCol w:w="1841"/>
        <w:gridCol w:w="285"/>
        <w:gridCol w:w="854"/>
        <w:gridCol w:w="5594"/>
      </w:tblGrid>
      <w:tr w:rsidR="00C409B1" w:rsidRPr="00CA1FB3">
        <w:trPr>
          <w:trHeight w:val="566"/>
          <w:jc w:val="center"/>
        </w:trPr>
        <w:tc>
          <w:tcPr>
            <w:tcW w:w="1158" w:type="dxa"/>
            <w:gridSpan w:val="3"/>
            <w:vAlign w:val="center"/>
          </w:tcPr>
          <w:p w:rsidR="00C409B1" w:rsidRPr="00CA1FB3" w:rsidRDefault="00035012">
            <w:pPr>
              <w:jc w:val="center"/>
            </w:pPr>
            <w:r w:rsidRPr="00CA1FB3">
              <w:rPr>
                <w:rFonts w:ascii="黑体" w:eastAsia="黑体" w:hint="eastAsia"/>
                <w:szCs w:val="21"/>
              </w:rPr>
              <w:t>条款号</w:t>
            </w:r>
          </w:p>
        </w:tc>
        <w:tc>
          <w:tcPr>
            <w:tcW w:w="1841" w:type="dxa"/>
            <w:vAlign w:val="center"/>
          </w:tcPr>
          <w:p w:rsidR="00C409B1" w:rsidRPr="00CA1FB3" w:rsidRDefault="00035012">
            <w:pPr>
              <w:jc w:val="center"/>
            </w:pPr>
            <w:r w:rsidRPr="00CA1FB3">
              <w:rPr>
                <w:rFonts w:ascii="黑体" w:eastAsia="黑体" w:hint="eastAsia"/>
                <w:szCs w:val="21"/>
              </w:rPr>
              <w:t>条款名称</w:t>
            </w:r>
          </w:p>
        </w:tc>
        <w:tc>
          <w:tcPr>
            <w:tcW w:w="6733" w:type="dxa"/>
            <w:gridSpan w:val="3"/>
            <w:vAlign w:val="center"/>
          </w:tcPr>
          <w:p w:rsidR="00C409B1" w:rsidRPr="00CA1FB3" w:rsidRDefault="00035012">
            <w:pPr>
              <w:spacing w:line="300" w:lineRule="exact"/>
              <w:jc w:val="center"/>
              <w:rPr>
                <w:szCs w:val="21"/>
              </w:rPr>
            </w:pPr>
            <w:r w:rsidRPr="00CA1FB3">
              <w:rPr>
                <w:rFonts w:ascii="黑体" w:eastAsia="黑体" w:hint="eastAsia"/>
                <w:szCs w:val="21"/>
              </w:rPr>
              <w:t>编列内容</w:t>
            </w:r>
          </w:p>
        </w:tc>
      </w:tr>
      <w:tr w:rsidR="00C409B1" w:rsidRPr="00CA1FB3">
        <w:trPr>
          <w:trHeight w:val="114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1.1.2</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招标人</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szCs w:val="21"/>
              </w:rPr>
              <w:t>名  称：杭州市富阳区交通建设服务保障中心</w:t>
            </w:r>
          </w:p>
          <w:p w:rsidR="00C409B1" w:rsidRPr="00CA1FB3" w:rsidRDefault="00035012">
            <w:pPr>
              <w:rPr>
                <w:rFonts w:ascii="仿宋" w:eastAsia="仿宋" w:hAnsi="仿宋" w:cs="仿宋"/>
                <w:szCs w:val="21"/>
              </w:rPr>
            </w:pPr>
            <w:r w:rsidRPr="00CA1FB3">
              <w:rPr>
                <w:rFonts w:ascii="仿宋" w:eastAsia="仿宋" w:hAnsi="仿宋" w:cs="仿宋" w:hint="eastAsia"/>
                <w:szCs w:val="21"/>
              </w:rPr>
              <w:t>地  址：富阳区富春街道横凉亭路109号</w:t>
            </w:r>
          </w:p>
          <w:p w:rsidR="00C409B1" w:rsidRPr="00CA1FB3" w:rsidRDefault="00035012">
            <w:pPr>
              <w:rPr>
                <w:rFonts w:ascii="仿宋" w:eastAsia="仿宋" w:hAnsi="仿宋" w:cs="仿宋"/>
                <w:szCs w:val="21"/>
              </w:rPr>
            </w:pPr>
            <w:r w:rsidRPr="00CA1FB3">
              <w:rPr>
                <w:rFonts w:ascii="仿宋" w:eastAsia="仿宋" w:hAnsi="仿宋" w:cs="仿宋" w:hint="eastAsia"/>
                <w:szCs w:val="21"/>
              </w:rPr>
              <w:t xml:space="preserve">联系人：许正元 </w:t>
            </w:r>
          </w:p>
          <w:p w:rsidR="00C409B1" w:rsidRPr="00CA1FB3" w:rsidRDefault="00035012">
            <w:pPr>
              <w:adjustRightInd w:val="0"/>
              <w:snapToGrid w:val="0"/>
              <w:rPr>
                <w:rFonts w:ascii="仿宋" w:eastAsia="仿宋" w:hAnsi="仿宋" w:cs="仿宋"/>
                <w:szCs w:val="21"/>
              </w:rPr>
            </w:pPr>
            <w:r w:rsidRPr="00CA1FB3">
              <w:rPr>
                <w:rFonts w:ascii="仿宋" w:eastAsia="仿宋" w:hAnsi="仿宋" w:cs="仿宋" w:hint="eastAsia"/>
                <w:szCs w:val="21"/>
              </w:rPr>
              <w:t xml:space="preserve">电  话：0571-63163723 </w:t>
            </w:r>
          </w:p>
        </w:tc>
      </w:tr>
      <w:tr w:rsidR="00C409B1" w:rsidRPr="00CA1FB3">
        <w:trPr>
          <w:trHeight w:val="1344"/>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1.1.3</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招标代理机构</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szCs w:val="21"/>
              </w:rPr>
              <w:t>名  称：中纬工程管理咨询有限公司</w:t>
            </w:r>
          </w:p>
          <w:p w:rsidR="00C409B1" w:rsidRPr="00CA1FB3" w:rsidRDefault="00035012">
            <w:pPr>
              <w:rPr>
                <w:rFonts w:ascii="仿宋" w:eastAsia="仿宋" w:hAnsi="仿宋" w:cs="仿宋"/>
                <w:szCs w:val="21"/>
              </w:rPr>
            </w:pPr>
            <w:r w:rsidRPr="00CA1FB3">
              <w:rPr>
                <w:rFonts w:ascii="仿宋" w:eastAsia="仿宋" w:hAnsi="仿宋" w:cs="仿宋" w:hint="eastAsia"/>
                <w:szCs w:val="21"/>
              </w:rPr>
              <w:t>地  址：杭州市富阳区体育馆路500号新凯商务楼5楼</w:t>
            </w:r>
          </w:p>
          <w:p w:rsidR="00C409B1" w:rsidRPr="00CA1FB3" w:rsidRDefault="00035012">
            <w:pPr>
              <w:rPr>
                <w:rFonts w:ascii="仿宋" w:eastAsia="仿宋" w:hAnsi="仿宋" w:cs="仿宋"/>
                <w:szCs w:val="21"/>
              </w:rPr>
            </w:pPr>
            <w:r w:rsidRPr="00CA1FB3">
              <w:rPr>
                <w:rFonts w:ascii="仿宋" w:eastAsia="仿宋" w:hAnsi="仿宋" w:cs="仿宋" w:hint="eastAsia"/>
                <w:szCs w:val="21"/>
              </w:rPr>
              <w:t>联系人：何君华</w:t>
            </w:r>
          </w:p>
          <w:p w:rsidR="00C409B1" w:rsidRPr="00CA1FB3" w:rsidRDefault="00035012">
            <w:pPr>
              <w:adjustRightInd w:val="0"/>
              <w:snapToGrid w:val="0"/>
              <w:rPr>
                <w:rFonts w:ascii="仿宋" w:eastAsia="仿宋" w:hAnsi="仿宋" w:cs="仿宋"/>
                <w:szCs w:val="21"/>
              </w:rPr>
            </w:pPr>
            <w:r w:rsidRPr="00CA1FB3">
              <w:rPr>
                <w:rFonts w:ascii="仿宋" w:eastAsia="仿宋" w:hAnsi="仿宋" w:cs="仿宋" w:hint="eastAsia"/>
                <w:szCs w:val="21"/>
              </w:rPr>
              <w:t>电  话：0571—58981560</w:t>
            </w:r>
          </w:p>
        </w:tc>
      </w:tr>
      <w:tr w:rsidR="00C409B1" w:rsidRPr="00CA1FB3">
        <w:trPr>
          <w:trHeight w:val="452"/>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1.1.4</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项目名称</w:t>
            </w:r>
          </w:p>
        </w:tc>
        <w:tc>
          <w:tcPr>
            <w:tcW w:w="6733" w:type="dxa"/>
            <w:gridSpan w:val="3"/>
            <w:vAlign w:val="center"/>
          </w:tcPr>
          <w:p w:rsidR="00C409B1" w:rsidRPr="00CA1FB3" w:rsidRDefault="003A0FB2">
            <w:pPr>
              <w:spacing w:line="240" w:lineRule="exact"/>
              <w:rPr>
                <w:rFonts w:ascii="仿宋" w:eastAsia="仿宋" w:hAnsi="仿宋" w:cs="仿宋"/>
                <w:szCs w:val="21"/>
              </w:rPr>
            </w:pPr>
            <w:r>
              <w:rPr>
                <w:rFonts w:ascii="仿宋" w:eastAsia="仿宋" w:hAnsi="仿宋" w:cs="仿宋" w:hint="eastAsia"/>
                <w:szCs w:val="21"/>
              </w:rPr>
              <w:t>杭州市富阳区2022年普通国道公路养护大中修工程</w:t>
            </w:r>
          </w:p>
        </w:tc>
      </w:tr>
      <w:tr w:rsidR="00C409B1" w:rsidRPr="00CA1FB3">
        <w:trPr>
          <w:trHeight w:val="548"/>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1.1.5</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养护工程地点</w:t>
            </w:r>
          </w:p>
        </w:tc>
        <w:tc>
          <w:tcPr>
            <w:tcW w:w="6733" w:type="dxa"/>
            <w:gridSpan w:val="3"/>
            <w:vAlign w:val="center"/>
          </w:tcPr>
          <w:p w:rsidR="00C409B1" w:rsidRPr="00CA1FB3" w:rsidRDefault="00035012">
            <w:pPr>
              <w:spacing w:line="240" w:lineRule="exact"/>
              <w:rPr>
                <w:rFonts w:ascii="仿宋" w:eastAsia="仿宋" w:hAnsi="仿宋" w:cs="仿宋"/>
                <w:szCs w:val="21"/>
              </w:rPr>
            </w:pPr>
            <w:r w:rsidRPr="00CA1FB3">
              <w:rPr>
                <w:rFonts w:ascii="仿宋" w:eastAsia="仿宋" w:hAnsi="仿宋" w:cs="仿宋" w:hint="eastAsia"/>
                <w:szCs w:val="21"/>
              </w:rPr>
              <w:t>富阳区境内</w:t>
            </w:r>
          </w:p>
        </w:tc>
      </w:tr>
      <w:tr w:rsidR="00C409B1" w:rsidRPr="00CA1FB3">
        <w:trPr>
          <w:trHeight w:val="458"/>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1.2.1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资金来源</w:t>
            </w:r>
          </w:p>
        </w:tc>
        <w:tc>
          <w:tcPr>
            <w:tcW w:w="6733" w:type="dxa"/>
            <w:gridSpan w:val="3"/>
            <w:vAlign w:val="center"/>
          </w:tcPr>
          <w:p w:rsidR="00C409B1" w:rsidRPr="00CA1FB3" w:rsidRDefault="00035012">
            <w:pPr>
              <w:spacing w:line="240" w:lineRule="exact"/>
              <w:rPr>
                <w:rFonts w:ascii="仿宋" w:eastAsia="仿宋" w:hAnsi="仿宋" w:cs="仿宋"/>
                <w:szCs w:val="21"/>
              </w:rPr>
            </w:pPr>
            <w:r w:rsidRPr="00CA1FB3">
              <w:rPr>
                <w:rFonts w:ascii="仿宋" w:eastAsia="仿宋" w:hAnsi="仿宋" w:cs="仿宋" w:hint="eastAsia"/>
                <w:szCs w:val="21"/>
              </w:rPr>
              <w:t>上级拨款</w:t>
            </w:r>
          </w:p>
        </w:tc>
      </w:tr>
      <w:tr w:rsidR="00C409B1" w:rsidRPr="00CA1FB3">
        <w:trPr>
          <w:trHeight w:val="463"/>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1.2.2</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出资比例</w:t>
            </w:r>
          </w:p>
        </w:tc>
        <w:tc>
          <w:tcPr>
            <w:tcW w:w="6733" w:type="dxa"/>
            <w:gridSpan w:val="3"/>
            <w:vAlign w:val="center"/>
          </w:tcPr>
          <w:p w:rsidR="00C409B1" w:rsidRPr="00CA1FB3" w:rsidRDefault="00035012">
            <w:pPr>
              <w:spacing w:line="240" w:lineRule="exact"/>
              <w:rPr>
                <w:rFonts w:ascii="仿宋" w:eastAsia="仿宋" w:hAnsi="仿宋" w:cs="仿宋"/>
                <w:szCs w:val="21"/>
              </w:rPr>
            </w:pPr>
            <w:r w:rsidRPr="00CA1FB3">
              <w:rPr>
                <w:rFonts w:ascii="仿宋" w:eastAsia="仿宋" w:hAnsi="仿宋" w:cs="仿宋" w:hint="eastAsia"/>
                <w:szCs w:val="21"/>
              </w:rPr>
              <w:t>/</w:t>
            </w:r>
          </w:p>
        </w:tc>
      </w:tr>
      <w:tr w:rsidR="00C409B1" w:rsidRPr="00CA1FB3">
        <w:trPr>
          <w:trHeight w:val="533"/>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1.2.3</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资金落实情况</w:t>
            </w:r>
          </w:p>
        </w:tc>
        <w:tc>
          <w:tcPr>
            <w:tcW w:w="6733" w:type="dxa"/>
            <w:gridSpan w:val="3"/>
            <w:vAlign w:val="center"/>
          </w:tcPr>
          <w:p w:rsidR="00C409B1" w:rsidRPr="00CA1FB3" w:rsidRDefault="00035012">
            <w:pPr>
              <w:spacing w:line="240" w:lineRule="exact"/>
              <w:rPr>
                <w:rFonts w:ascii="仿宋" w:eastAsia="仿宋" w:hAnsi="仿宋" w:cs="仿宋"/>
                <w:szCs w:val="21"/>
              </w:rPr>
            </w:pPr>
            <w:r w:rsidRPr="00CA1FB3">
              <w:rPr>
                <w:rFonts w:ascii="仿宋" w:eastAsia="仿宋" w:hAnsi="仿宋" w:cs="仿宋" w:hint="eastAsia"/>
                <w:szCs w:val="21"/>
              </w:rPr>
              <w:t>已落实</w:t>
            </w:r>
          </w:p>
        </w:tc>
      </w:tr>
      <w:tr w:rsidR="00C409B1" w:rsidRPr="00CA1FB3">
        <w:trPr>
          <w:trHeight w:val="536"/>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1.3.1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招标范围</w:t>
            </w:r>
          </w:p>
        </w:tc>
        <w:tc>
          <w:tcPr>
            <w:tcW w:w="6733" w:type="dxa"/>
            <w:gridSpan w:val="3"/>
            <w:vAlign w:val="center"/>
          </w:tcPr>
          <w:p w:rsidR="00C409B1" w:rsidRPr="00CA1FB3" w:rsidRDefault="00035012" w:rsidP="00806CD2">
            <w:pPr>
              <w:spacing w:line="240" w:lineRule="exact"/>
              <w:rPr>
                <w:rFonts w:ascii="仿宋" w:eastAsia="仿宋" w:hAnsi="仿宋" w:cs="仿宋"/>
                <w:szCs w:val="21"/>
              </w:rPr>
            </w:pPr>
            <w:r w:rsidRPr="00CA1FB3">
              <w:rPr>
                <w:rFonts w:ascii="仿宋" w:eastAsia="仿宋" w:hAnsi="仿宋" w:cs="仿宋" w:hint="eastAsia"/>
                <w:szCs w:val="21"/>
              </w:rPr>
              <w:t>设</w:t>
            </w:r>
            <w:r w:rsidR="00806CD2" w:rsidRPr="00CA1FB3">
              <w:rPr>
                <w:rFonts w:ascii="仿宋" w:eastAsia="仿宋" w:hAnsi="仿宋" w:cs="仿宋" w:hint="eastAsia"/>
                <w:szCs w:val="21"/>
              </w:rPr>
              <w:t>1</w:t>
            </w:r>
            <w:r w:rsidRPr="00CA1FB3">
              <w:rPr>
                <w:rFonts w:ascii="仿宋" w:eastAsia="仿宋" w:hAnsi="仿宋" w:cs="仿宋" w:hint="eastAsia"/>
                <w:szCs w:val="21"/>
              </w:rPr>
              <w:t>个合同段，</w:t>
            </w:r>
            <w:r w:rsidR="005B391E" w:rsidRPr="005B391E">
              <w:rPr>
                <w:rFonts w:ascii="仿宋" w:eastAsia="仿宋" w:hAnsi="仿宋" w:cs="仿宋" w:hint="eastAsia"/>
                <w:szCs w:val="21"/>
              </w:rPr>
              <w:t>G320沪瑞线K245+088-K281+093逐段计13.54公里。具体为：K245+088-K246+977；K248+000-K250+000； K258+000-K259+000； K261+000-K262+000；K263+000-K264+000；K267+000-K268+000；K271+000-K274+000；K277+000-K281+093；大树下桥、郜村桥等桥头；车辙严重路段及红绿灯路口5.63公里整治；场口1号小桥维修加固。</w:t>
            </w:r>
          </w:p>
        </w:tc>
      </w:tr>
      <w:tr w:rsidR="00C409B1" w:rsidRPr="00CA1FB3">
        <w:trPr>
          <w:trHeight w:val="467"/>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1.3.2</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计划工期</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bCs/>
                <w:iCs/>
                <w:szCs w:val="21"/>
                <w:u w:val="single"/>
              </w:rPr>
              <w:t>计划工期：</w:t>
            </w:r>
            <w:r w:rsidR="00D604EC" w:rsidRPr="00CA1FB3">
              <w:rPr>
                <w:rFonts w:ascii="仿宋" w:eastAsia="仿宋" w:hAnsi="仿宋" w:cs="仿宋" w:hint="eastAsia"/>
                <w:bCs/>
                <w:iCs/>
                <w:szCs w:val="21"/>
                <w:u w:val="single"/>
              </w:rPr>
              <w:t>120</w:t>
            </w:r>
            <w:r w:rsidR="009C36BC" w:rsidRPr="00CA1FB3">
              <w:rPr>
                <w:rFonts w:ascii="仿宋" w:eastAsia="仿宋" w:hAnsi="仿宋" w:cs="仿宋" w:hint="eastAsia"/>
                <w:bCs/>
                <w:iCs/>
                <w:szCs w:val="21"/>
                <w:u w:val="single"/>
              </w:rPr>
              <w:t>日历天</w:t>
            </w:r>
          </w:p>
        </w:tc>
      </w:tr>
      <w:tr w:rsidR="00C409B1" w:rsidRPr="00CA1FB3">
        <w:trPr>
          <w:trHeight w:val="577"/>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1.3.3</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质量要求</w:t>
            </w:r>
          </w:p>
        </w:tc>
        <w:tc>
          <w:tcPr>
            <w:tcW w:w="6733" w:type="dxa"/>
            <w:gridSpan w:val="3"/>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标段工程交（竣）工验收的质量评定：</w:t>
            </w:r>
            <w:r w:rsidRPr="00CA1FB3">
              <w:rPr>
                <w:rFonts w:ascii="仿宋" w:eastAsia="仿宋" w:hAnsi="仿宋" w:cs="仿宋" w:hint="eastAsia"/>
                <w:bCs/>
                <w:iCs/>
                <w:szCs w:val="21"/>
                <w:u w:val="single"/>
              </w:rPr>
              <w:t>合格</w:t>
            </w:r>
          </w:p>
        </w:tc>
      </w:tr>
      <w:tr w:rsidR="00C409B1" w:rsidRPr="00CA1FB3">
        <w:trPr>
          <w:trHeight w:val="1954"/>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1.4.1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投标人资质条件、能力和信誉</w:t>
            </w:r>
          </w:p>
        </w:tc>
        <w:tc>
          <w:tcPr>
            <w:tcW w:w="6733" w:type="dxa"/>
            <w:gridSpan w:val="3"/>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资质条件：见附录1</w:t>
            </w:r>
          </w:p>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财务要求：见附录2</w:t>
            </w:r>
          </w:p>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业绩要求：见附录3</w:t>
            </w:r>
          </w:p>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信誉要求：见附录4</w:t>
            </w:r>
          </w:p>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项目经理、项目总工、安全生产负责人资格：见附录5</w:t>
            </w:r>
          </w:p>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其他要求：无</w:t>
            </w:r>
          </w:p>
        </w:tc>
      </w:tr>
      <w:tr w:rsidR="00C409B1" w:rsidRPr="00CA1FB3">
        <w:trPr>
          <w:trHeight w:val="629"/>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1.4.2</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是否接受联合体投标</w:t>
            </w:r>
          </w:p>
        </w:tc>
        <w:tc>
          <w:tcPr>
            <w:tcW w:w="6733" w:type="dxa"/>
            <w:gridSpan w:val="3"/>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不接受；</w:t>
            </w:r>
          </w:p>
        </w:tc>
      </w:tr>
      <w:tr w:rsidR="00C409B1" w:rsidRPr="00CA1FB3">
        <w:trPr>
          <w:trHeight w:val="494"/>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1.9.1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踏勘现场</w:t>
            </w:r>
          </w:p>
        </w:tc>
        <w:tc>
          <w:tcPr>
            <w:tcW w:w="6733" w:type="dxa"/>
            <w:gridSpan w:val="3"/>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不组织</w:t>
            </w:r>
          </w:p>
        </w:tc>
      </w:tr>
      <w:tr w:rsidR="00C409B1" w:rsidRPr="00CA1FB3">
        <w:trPr>
          <w:trHeight w:val="434"/>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1.10.1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投标预备会</w:t>
            </w:r>
          </w:p>
        </w:tc>
        <w:tc>
          <w:tcPr>
            <w:tcW w:w="6733" w:type="dxa"/>
            <w:gridSpan w:val="3"/>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不召开</w:t>
            </w:r>
          </w:p>
        </w:tc>
      </w:tr>
      <w:tr w:rsidR="00C409B1" w:rsidRPr="00CA1FB3">
        <w:trPr>
          <w:trHeight w:val="572"/>
          <w:jc w:val="center"/>
        </w:trPr>
        <w:tc>
          <w:tcPr>
            <w:tcW w:w="1158" w:type="dxa"/>
            <w:gridSpan w:val="3"/>
          </w:tcPr>
          <w:p w:rsidR="00C409B1" w:rsidRPr="00CA1FB3" w:rsidRDefault="00C409B1">
            <w:pPr>
              <w:spacing w:before="9" w:line="240" w:lineRule="exact"/>
              <w:jc w:val="center"/>
              <w:rPr>
                <w:rFonts w:ascii="仿宋" w:eastAsia="仿宋" w:hAnsi="仿宋" w:cs="仿宋"/>
                <w:szCs w:val="21"/>
              </w:rPr>
            </w:pPr>
          </w:p>
          <w:p w:rsidR="00C409B1" w:rsidRPr="00CA1FB3" w:rsidRDefault="00035012">
            <w:pPr>
              <w:spacing w:line="240" w:lineRule="exact"/>
              <w:ind w:right="233"/>
              <w:jc w:val="center"/>
              <w:rPr>
                <w:rFonts w:ascii="仿宋" w:eastAsia="仿宋" w:hAnsi="仿宋" w:cs="仿宋"/>
                <w:szCs w:val="21"/>
              </w:rPr>
            </w:pPr>
            <w:r w:rsidRPr="00CA1FB3">
              <w:rPr>
                <w:rFonts w:ascii="仿宋" w:eastAsia="仿宋" w:hAnsi="仿宋" w:cs="仿宋" w:hint="eastAsia"/>
                <w:szCs w:val="21"/>
              </w:rPr>
              <w:t>1.10.2</w:t>
            </w:r>
          </w:p>
        </w:tc>
        <w:tc>
          <w:tcPr>
            <w:tcW w:w="1841" w:type="dxa"/>
          </w:tcPr>
          <w:p w:rsidR="00C409B1" w:rsidRPr="00CA1FB3" w:rsidRDefault="00035012">
            <w:pPr>
              <w:spacing w:line="240" w:lineRule="exact"/>
              <w:ind w:left="4"/>
              <w:jc w:val="center"/>
              <w:rPr>
                <w:rFonts w:ascii="仿宋" w:eastAsia="仿宋" w:hAnsi="仿宋" w:cs="仿宋"/>
                <w:szCs w:val="21"/>
              </w:rPr>
            </w:pPr>
            <w:r w:rsidRPr="00CA1FB3">
              <w:rPr>
                <w:rFonts w:ascii="仿宋" w:eastAsia="仿宋" w:hAnsi="仿宋" w:cs="仿宋" w:hint="eastAsia"/>
                <w:szCs w:val="21"/>
              </w:rPr>
              <w:t>投标人提出问题的截止时间</w:t>
            </w:r>
          </w:p>
        </w:tc>
        <w:tc>
          <w:tcPr>
            <w:tcW w:w="6733" w:type="dxa"/>
            <w:gridSpan w:val="3"/>
          </w:tcPr>
          <w:p w:rsidR="00C409B1" w:rsidRPr="00CA1FB3" w:rsidRDefault="00C409B1">
            <w:pPr>
              <w:spacing w:before="2" w:line="240" w:lineRule="exact"/>
              <w:jc w:val="left"/>
              <w:rPr>
                <w:rFonts w:ascii="仿宋" w:eastAsia="仿宋" w:hAnsi="仿宋" w:cs="仿宋"/>
                <w:szCs w:val="21"/>
              </w:rPr>
            </w:pPr>
          </w:p>
          <w:p w:rsidR="00C409B1" w:rsidRPr="00CA1FB3" w:rsidRDefault="00035012">
            <w:pPr>
              <w:spacing w:line="240" w:lineRule="exact"/>
              <w:jc w:val="left"/>
              <w:rPr>
                <w:rFonts w:ascii="仿宋" w:eastAsia="仿宋" w:hAnsi="仿宋" w:cs="仿宋"/>
                <w:szCs w:val="21"/>
              </w:rPr>
            </w:pPr>
            <w:r w:rsidRPr="00CA1FB3">
              <w:rPr>
                <w:rFonts w:ascii="仿宋" w:eastAsia="仿宋" w:hAnsi="仿宋" w:cs="仿宋" w:hint="eastAsia"/>
                <w:szCs w:val="21"/>
              </w:rPr>
              <w:t>见招标公告（以收到日期为准）</w:t>
            </w:r>
          </w:p>
        </w:tc>
      </w:tr>
      <w:tr w:rsidR="00C409B1" w:rsidRPr="00CA1FB3">
        <w:trPr>
          <w:trHeight w:val="572"/>
          <w:jc w:val="center"/>
        </w:trPr>
        <w:tc>
          <w:tcPr>
            <w:tcW w:w="1158" w:type="dxa"/>
            <w:gridSpan w:val="3"/>
          </w:tcPr>
          <w:p w:rsidR="00C409B1" w:rsidRPr="00CA1FB3" w:rsidRDefault="00C409B1">
            <w:pPr>
              <w:spacing w:before="1" w:line="240" w:lineRule="exact"/>
              <w:jc w:val="center"/>
              <w:rPr>
                <w:rFonts w:ascii="仿宋" w:eastAsia="仿宋" w:hAnsi="仿宋" w:cs="仿宋"/>
                <w:szCs w:val="21"/>
              </w:rPr>
            </w:pPr>
          </w:p>
          <w:p w:rsidR="00C409B1" w:rsidRPr="00CA1FB3" w:rsidRDefault="00035012">
            <w:pPr>
              <w:spacing w:line="240" w:lineRule="exact"/>
              <w:ind w:right="233"/>
              <w:jc w:val="center"/>
              <w:rPr>
                <w:rFonts w:ascii="仿宋" w:eastAsia="仿宋" w:hAnsi="仿宋" w:cs="仿宋"/>
                <w:szCs w:val="21"/>
              </w:rPr>
            </w:pPr>
            <w:r w:rsidRPr="00CA1FB3">
              <w:rPr>
                <w:rFonts w:ascii="仿宋" w:eastAsia="仿宋" w:hAnsi="仿宋" w:cs="仿宋" w:hint="eastAsia"/>
                <w:szCs w:val="21"/>
              </w:rPr>
              <w:t>1.10.3</w:t>
            </w:r>
          </w:p>
        </w:tc>
        <w:tc>
          <w:tcPr>
            <w:tcW w:w="1841" w:type="dxa"/>
            <w:vAlign w:val="center"/>
          </w:tcPr>
          <w:p w:rsidR="00C409B1" w:rsidRPr="00CA1FB3" w:rsidRDefault="00035012">
            <w:pPr>
              <w:spacing w:line="240" w:lineRule="exact"/>
              <w:ind w:left="4"/>
              <w:jc w:val="center"/>
              <w:rPr>
                <w:rFonts w:ascii="仿宋" w:eastAsia="仿宋" w:hAnsi="仿宋" w:cs="仿宋"/>
                <w:szCs w:val="21"/>
              </w:rPr>
            </w:pPr>
            <w:r w:rsidRPr="00CA1FB3">
              <w:rPr>
                <w:rFonts w:ascii="仿宋" w:eastAsia="仿宋" w:hAnsi="仿宋" w:cs="仿宋" w:hint="eastAsia"/>
                <w:szCs w:val="21"/>
              </w:rPr>
              <w:t>招标人书面澄清的时间</w:t>
            </w:r>
          </w:p>
        </w:tc>
        <w:tc>
          <w:tcPr>
            <w:tcW w:w="6733" w:type="dxa"/>
            <w:gridSpan w:val="3"/>
          </w:tcPr>
          <w:p w:rsidR="00C409B1" w:rsidRPr="00CA1FB3" w:rsidRDefault="00C409B1">
            <w:pPr>
              <w:spacing w:before="1" w:line="240" w:lineRule="exact"/>
              <w:jc w:val="left"/>
              <w:rPr>
                <w:rFonts w:ascii="仿宋" w:eastAsia="仿宋" w:hAnsi="仿宋" w:cs="仿宋"/>
                <w:szCs w:val="21"/>
              </w:rPr>
            </w:pPr>
          </w:p>
          <w:p w:rsidR="00C409B1" w:rsidRPr="00CA1FB3" w:rsidRDefault="00035012">
            <w:pPr>
              <w:spacing w:line="240" w:lineRule="exact"/>
              <w:jc w:val="left"/>
              <w:rPr>
                <w:rFonts w:ascii="仿宋" w:eastAsia="仿宋" w:hAnsi="仿宋" w:cs="仿宋"/>
                <w:szCs w:val="21"/>
              </w:rPr>
            </w:pPr>
            <w:r w:rsidRPr="00CA1FB3">
              <w:rPr>
                <w:rFonts w:ascii="仿宋" w:eastAsia="仿宋" w:hAnsi="仿宋" w:cs="仿宋" w:hint="eastAsia"/>
                <w:szCs w:val="21"/>
              </w:rPr>
              <w:t>见招标公告（以收到日期为准）</w:t>
            </w:r>
          </w:p>
        </w:tc>
      </w:tr>
      <w:tr w:rsidR="00C409B1" w:rsidRPr="00CA1FB3">
        <w:trPr>
          <w:trHeight w:val="572"/>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1.11</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分  包</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b/>
                <w:bCs/>
                <w:szCs w:val="21"/>
              </w:rPr>
              <w:t>允许附属工程进行专业分包</w:t>
            </w:r>
          </w:p>
        </w:tc>
      </w:tr>
      <w:tr w:rsidR="00C409B1" w:rsidRPr="00CA1FB3">
        <w:trPr>
          <w:trHeight w:val="317"/>
          <w:jc w:val="center"/>
        </w:trPr>
        <w:tc>
          <w:tcPr>
            <w:tcW w:w="1158" w:type="dxa"/>
            <w:gridSpan w:val="3"/>
            <w:vAlign w:val="center"/>
          </w:tcPr>
          <w:p w:rsidR="00C409B1" w:rsidRPr="00CA1FB3" w:rsidRDefault="00035012">
            <w:pPr>
              <w:jc w:val="center"/>
              <w:rPr>
                <w:szCs w:val="21"/>
              </w:rPr>
            </w:pPr>
            <w:r w:rsidRPr="00CA1FB3">
              <w:rPr>
                <w:rFonts w:ascii="黑体" w:eastAsia="黑体" w:hint="eastAsia"/>
                <w:szCs w:val="21"/>
              </w:rPr>
              <w:t>条款号</w:t>
            </w:r>
          </w:p>
        </w:tc>
        <w:tc>
          <w:tcPr>
            <w:tcW w:w="1841" w:type="dxa"/>
            <w:vAlign w:val="center"/>
          </w:tcPr>
          <w:p w:rsidR="00C409B1" w:rsidRPr="00CA1FB3" w:rsidRDefault="00035012">
            <w:pPr>
              <w:jc w:val="center"/>
              <w:rPr>
                <w:szCs w:val="21"/>
              </w:rPr>
            </w:pPr>
            <w:r w:rsidRPr="00CA1FB3">
              <w:rPr>
                <w:rFonts w:ascii="黑体" w:eastAsia="黑体" w:hint="eastAsia"/>
                <w:szCs w:val="21"/>
              </w:rPr>
              <w:t>条款名称</w:t>
            </w:r>
          </w:p>
        </w:tc>
        <w:tc>
          <w:tcPr>
            <w:tcW w:w="6733" w:type="dxa"/>
            <w:gridSpan w:val="3"/>
            <w:vAlign w:val="center"/>
          </w:tcPr>
          <w:p w:rsidR="00C409B1" w:rsidRPr="00CA1FB3" w:rsidRDefault="00035012">
            <w:pPr>
              <w:spacing w:line="300" w:lineRule="exact"/>
              <w:jc w:val="center"/>
              <w:rPr>
                <w:szCs w:val="21"/>
              </w:rPr>
            </w:pPr>
            <w:r w:rsidRPr="00CA1FB3">
              <w:rPr>
                <w:rFonts w:ascii="黑体" w:eastAsia="黑体" w:hint="eastAsia"/>
                <w:szCs w:val="21"/>
              </w:rPr>
              <w:t>编列内容</w:t>
            </w:r>
          </w:p>
        </w:tc>
      </w:tr>
      <w:tr w:rsidR="00C409B1" w:rsidRPr="00CA1FB3">
        <w:trPr>
          <w:trHeight w:val="537"/>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1.12</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偏  离</w:t>
            </w:r>
          </w:p>
        </w:tc>
        <w:tc>
          <w:tcPr>
            <w:tcW w:w="6733" w:type="dxa"/>
            <w:gridSpan w:val="3"/>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允许细微偏差，不允许重大偏差。</w:t>
            </w:r>
          </w:p>
        </w:tc>
      </w:tr>
      <w:tr w:rsidR="00C409B1" w:rsidRPr="00CA1FB3">
        <w:trPr>
          <w:trHeight w:val="985"/>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2.1</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构成招标文件的其它材料</w:t>
            </w:r>
          </w:p>
        </w:tc>
        <w:tc>
          <w:tcPr>
            <w:tcW w:w="6733" w:type="dxa"/>
            <w:gridSpan w:val="3"/>
            <w:vAlign w:val="center"/>
          </w:tcPr>
          <w:p w:rsidR="00C409B1" w:rsidRPr="00CA1FB3" w:rsidRDefault="00035012" w:rsidP="00D604EC">
            <w:pPr>
              <w:rPr>
                <w:rFonts w:ascii="仿宋" w:eastAsia="仿宋" w:hAnsi="仿宋" w:cs="仿宋"/>
                <w:szCs w:val="21"/>
              </w:rPr>
            </w:pPr>
            <w:r w:rsidRPr="00CA1FB3">
              <w:rPr>
                <w:rFonts w:ascii="仿宋" w:eastAsia="仿宋" w:hAnsi="仿宋" w:cs="仿宋" w:hint="eastAsia"/>
              </w:rPr>
              <w:t>招标人按规定报备后的标有编号的补遗书（如有）。补遗书在杭州公共资源交易网（</w:t>
            </w:r>
            <w:hyperlink r:id="rId21" w:history="1">
              <w:r w:rsidRPr="00CA1FB3">
                <w:rPr>
                  <w:rFonts w:ascii="仿宋" w:eastAsia="仿宋" w:hAnsi="仿宋" w:cs="仿宋" w:hint="eastAsia"/>
                </w:rPr>
                <w:t>http://ggzy.hzctc.hangzhou.gov.cn</w:t>
              </w:r>
            </w:hyperlink>
            <w:r w:rsidRPr="00CA1FB3">
              <w:rPr>
                <w:rFonts w:ascii="仿宋" w:eastAsia="仿宋" w:hAnsi="仿宋" w:cs="仿宋" w:hint="eastAsia"/>
              </w:rPr>
              <w:t>）</w:t>
            </w:r>
            <w:r w:rsidR="005B391E">
              <w:rPr>
                <w:rFonts w:ascii="仿宋" w:eastAsia="仿宋" w:hAnsi="仿宋" w:cs="仿宋" w:hint="eastAsia"/>
              </w:rPr>
              <w:t>和杭州交通信息网（</w:t>
            </w:r>
            <w:r w:rsidR="005B391E">
              <w:rPr>
                <w:rFonts w:ascii="仿宋" w:eastAsia="仿宋" w:hAnsi="仿宋" w:cs="仿宋"/>
              </w:rPr>
              <w:t>http://tb.hangzhou.gov.cn</w:t>
            </w:r>
            <w:r w:rsidR="005B391E">
              <w:rPr>
                <w:rFonts w:ascii="仿宋" w:eastAsia="仿宋" w:hAnsi="仿宋" w:cs="仿宋" w:hint="eastAsia"/>
              </w:rPr>
              <w:t>）同步</w:t>
            </w:r>
            <w:r w:rsidRPr="00CA1FB3">
              <w:rPr>
                <w:rFonts w:ascii="仿宋" w:eastAsia="仿宋" w:hAnsi="仿宋" w:cs="仿宋" w:hint="eastAsia"/>
              </w:rPr>
              <w:t>发布，各投标人应当关注网站更新情况，招标人不再一一通知。</w:t>
            </w:r>
          </w:p>
        </w:tc>
      </w:tr>
      <w:tr w:rsidR="00C409B1" w:rsidRPr="00CA1FB3">
        <w:trPr>
          <w:trHeight w:val="59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2.2.1</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投标人要求澄清招标文件的截止时间</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rPr>
              <w:t>见招标公告（以收到日期为准）</w:t>
            </w:r>
          </w:p>
        </w:tc>
      </w:tr>
      <w:tr w:rsidR="00C409B1" w:rsidRPr="00CA1FB3">
        <w:trPr>
          <w:trHeight w:val="424"/>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2.2.2</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投标截止时间</w:t>
            </w:r>
          </w:p>
        </w:tc>
        <w:tc>
          <w:tcPr>
            <w:tcW w:w="6733" w:type="dxa"/>
            <w:gridSpan w:val="3"/>
            <w:vAlign w:val="center"/>
          </w:tcPr>
          <w:p w:rsidR="00C409B1" w:rsidRPr="00CA1FB3" w:rsidRDefault="00035012" w:rsidP="0080251E">
            <w:pPr>
              <w:rPr>
                <w:rFonts w:ascii="仿宋" w:eastAsia="仿宋" w:hAnsi="仿宋" w:cs="仿宋"/>
                <w:szCs w:val="21"/>
              </w:rPr>
            </w:pPr>
            <w:r w:rsidRPr="00CA1FB3">
              <w:rPr>
                <w:rFonts w:ascii="仿宋" w:eastAsia="仿宋" w:hAnsi="仿宋" w:cs="仿宋" w:hint="eastAsia"/>
                <w:bCs/>
                <w:iCs/>
                <w:szCs w:val="21"/>
                <w:u w:val="single"/>
              </w:rPr>
              <w:t>2022年</w:t>
            </w:r>
            <w:r w:rsidR="0080251E">
              <w:rPr>
                <w:rFonts w:ascii="仿宋" w:eastAsia="仿宋" w:hAnsi="仿宋" w:cs="仿宋" w:hint="eastAsia"/>
                <w:bCs/>
                <w:iCs/>
                <w:szCs w:val="21"/>
                <w:u w:val="single"/>
              </w:rPr>
              <w:t>4</w:t>
            </w:r>
            <w:r w:rsidR="00ED66C8">
              <w:rPr>
                <w:rFonts w:ascii="仿宋" w:eastAsia="仿宋" w:hAnsi="仿宋" w:cs="仿宋" w:hint="eastAsia"/>
                <w:bCs/>
                <w:iCs/>
                <w:szCs w:val="21"/>
                <w:u w:val="single"/>
              </w:rPr>
              <w:t xml:space="preserve"> </w:t>
            </w:r>
            <w:r w:rsidRPr="00CA1FB3">
              <w:rPr>
                <w:rFonts w:ascii="仿宋" w:eastAsia="仿宋" w:hAnsi="仿宋" w:cs="仿宋" w:hint="eastAsia"/>
                <w:bCs/>
                <w:iCs/>
                <w:szCs w:val="21"/>
                <w:u w:val="single"/>
              </w:rPr>
              <w:t>月</w:t>
            </w:r>
            <w:r w:rsidR="0080251E">
              <w:rPr>
                <w:rFonts w:ascii="仿宋" w:eastAsia="仿宋" w:hAnsi="仿宋" w:cs="仿宋" w:hint="eastAsia"/>
                <w:bCs/>
                <w:iCs/>
                <w:szCs w:val="21"/>
                <w:u w:val="single"/>
              </w:rPr>
              <w:t>25</w:t>
            </w:r>
            <w:r w:rsidRPr="00CA1FB3">
              <w:rPr>
                <w:rFonts w:ascii="仿宋" w:eastAsia="仿宋" w:hAnsi="仿宋" w:cs="仿宋" w:hint="eastAsia"/>
                <w:bCs/>
                <w:iCs/>
                <w:szCs w:val="21"/>
                <w:u w:val="single"/>
              </w:rPr>
              <w:t>日</w:t>
            </w:r>
            <w:r w:rsidR="00CC68D5" w:rsidRPr="00CA1FB3">
              <w:rPr>
                <w:rFonts w:ascii="仿宋" w:eastAsia="仿宋" w:hAnsi="仿宋" w:cs="仿宋" w:hint="eastAsia"/>
                <w:bCs/>
                <w:iCs/>
                <w:szCs w:val="21"/>
                <w:u w:val="single"/>
              </w:rPr>
              <w:t>09</w:t>
            </w:r>
            <w:r w:rsidRPr="00CA1FB3">
              <w:rPr>
                <w:rFonts w:ascii="仿宋" w:eastAsia="仿宋" w:hAnsi="仿宋" w:cs="仿宋" w:hint="eastAsia"/>
                <w:bCs/>
                <w:iCs/>
                <w:szCs w:val="21"/>
                <w:u w:val="single"/>
              </w:rPr>
              <w:t xml:space="preserve">时 </w:t>
            </w:r>
            <w:r w:rsidR="00CC68D5" w:rsidRPr="00CA1FB3">
              <w:rPr>
                <w:rFonts w:ascii="仿宋" w:eastAsia="仿宋" w:hAnsi="仿宋" w:cs="仿宋" w:hint="eastAsia"/>
                <w:bCs/>
                <w:iCs/>
                <w:szCs w:val="21"/>
                <w:u w:val="single"/>
              </w:rPr>
              <w:t>00</w:t>
            </w:r>
            <w:r w:rsidRPr="00CA1FB3">
              <w:rPr>
                <w:rFonts w:ascii="仿宋" w:eastAsia="仿宋" w:hAnsi="仿宋" w:cs="仿宋" w:hint="eastAsia"/>
                <w:bCs/>
                <w:iCs/>
                <w:szCs w:val="21"/>
                <w:u w:val="single"/>
              </w:rPr>
              <w:t>分止</w:t>
            </w:r>
          </w:p>
        </w:tc>
      </w:tr>
      <w:tr w:rsidR="00C409B1" w:rsidRPr="00CA1FB3">
        <w:trPr>
          <w:trHeight w:val="59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2.2.3</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投标人确认收到招标文件澄清的时间</w:t>
            </w:r>
          </w:p>
        </w:tc>
        <w:tc>
          <w:tcPr>
            <w:tcW w:w="6733" w:type="dxa"/>
            <w:gridSpan w:val="3"/>
            <w:vAlign w:val="center"/>
          </w:tcPr>
          <w:p w:rsidR="00C409B1" w:rsidRPr="00CA1FB3" w:rsidRDefault="00035012">
            <w:pPr>
              <w:rPr>
                <w:rFonts w:ascii="仿宋" w:eastAsia="仿宋" w:hAnsi="仿宋" w:cs="仿宋"/>
                <w:szCs w:val="21"/>
              </w:rPr>
            </w:pPr>
            <w:r w:rsidRPr="00CA1FB3">
              <w:rPr>
                <w:rFonts w:ascii="仿宋" w:eastAsia="仿宋" w:hAnsi="仿宋" w:cs="仿宋" w:hint="eastAsia"/>
              </w:rPr>
              <w:t>投标人在下载澄清资料后，无需向招标人确认收悉。</w:t>
            </w:r>
          </w:p>
        </w:tc>
      </w:tr>
      <w:tr w:rsidR="00C409B1" w:rsidRPr="00CA1FB3">
        <w:trPr>
          <w:trHeight w:val="59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2.3.2</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投标人确认收到招标文件修改的时间</w:t>
            </w:r>
          </w:p>
        </w:tc>
        <w:tc>
          <w:tcPr>
            <w:tcW w:w="6733" w:type="dxa"/>
            <w:gridSpan w:val="3"/>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rPr>
              <w:t>投标人在下载修改资料后，无需向招标人确认收悉。</w:t>
            </w:r>
          </w:p>
        </w:tc>
      </w:tr>
      <w:tr w:rsidR="00C409B1" w:rsidRPr="00CA1FB3">
        <w:trPr>
          <w:trHeight w:val="59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3.2.1</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工程量清单</w:t>
            </w:r>
          </w:p>
        </w:tc>
        <w:tc>
          <w:tcPr>
            <w:tcW w:w="6733" w:type="dxa"/>
            <w:gridSpan w:val="3"/>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投标人按照招标人提供的书面工程量清单填写工程量清单</w:t>
            </w:r>
          </w:p>
        </w:tc>
      </w:tr>
      <w:tr w:rsidR="00C409B1" w:rsidRPr="00CA1FB3">
        <w:trPr>
          <w:trHeight w:val="344"/>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3.2.5</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是否接受调价函</w:t>
            </w:r>
          </w:p>
        </w:tc>
        <w:tc>
          <w:tcPr>
            <w:tcW w:w="6733" w:type="dxa"/>
            <w:gridSpan w:val="3"/>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否</w:t>
            </w:r>
          </w:p>
        </w:tc>
      </w:tr>
      <w:tr w:rsidR="00C409B1" w:rsidRPr="00CA1FB3">
        <w:trPr>
          <w:trHeight w:val="419"/>
          <w:jc w:val="center"/>
        </w:trPr>
        <w:tc>
          <w:tcPr>
            <w:tcW w:w="1158" w:type="dxa"/>
            <w:gridSpan w:val="3"/>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3.3.1</w:t>
            </w:r>
          </w:p>
        </w:tc>
        <w:tc>
          <w:tcPr>
            <w:tcW w:w="1841" w:type="dxa"/>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投标有效期</w:t>
            </w:r>
          </w:p>
        </w:tc>
        <w:tc>
          <w:tcPr>
            <w:tcW w:w="6733" w:type="dxa"/>
            <w:gridSpan w:val="3"/>
            <w:vAlign w:val="center"/>
          </w:tcPr>
          <w:p w:rsidR="00C409B1" w:rsidRPr="00CA1FB3" w:rsidRDefault="00035012">
            <w:pPr>
              <w:jc w:val="left"/>
              <w:rPr>
                <w:rFonts w:ascii="仿宋" w:eastAsia="仿宋" w:hAnsi="仿宋" w:cs="仿宋"/>
                <w:szCs w:val="21"/>
                <w:u w:val="single"/>
              </w:rPr>
            </w:pPr>
            <w:r w:rsidRPr="00CA1FB3">
              <w:rPr>
                <w:rFonts w:ascii="仿宋" w:eastAsia="仿宋" w:hAnsi="仿宋" w:cs="仿宋" w:hint="eastAsia"/>
                <w:szCs w:val="21"/>
              </w:rPr>
              <w:t>自投标人提交投标文件截止之日起计算</w:t>
            </w:r>
            <w:r w:rsidRPr="00CA1FB3">
              <w:rPr>
                <w:rFonts w:ascii="仿宋" w:eastAsia="仿宋" w:hAnsi="仿宋" w:cs="仿宋" w:hint="eastAsia"/>
                <w:szCs w:val="21"/>
                <w:u w:val="single"/>
              </w:rPr>
              <w:t xml:space="preserve"> 60 </w:t>
            </w:r>
            <w:r w:rsidRPr="00CA1FB3">
              <w:rPr>
                <w:rFonts w:ascii="仿宋" w:eastAsia="仿宋" w:hAnsi="仿宋" w:cs="仿宋" w:hint="eastAsia"/>
                <w:szCs w:val="21"/>
              </w:rPr>
              <w:t>天</w:t>
            </w:r>
          </w:p>
        </w:tc>
      </w:tr>
      <w:tr w:rsidR="00C409B1" w:rsidRPr="00CA1FB3" w:rsidTr="00D604EC">
        <w:trPr>
          <w:trHeight w:val="791"/>
          <w:jc w:val="center"/>
        </w:trPr>
        <w:tc>
          <w:tcPr>
            <w:tcW w:w="1158"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3.4.1</w:t>
            </w:r>
          </w:p>
        </w:tc>
        <w:tc>
          <w:tcPr>
            <w:tcW w:w="1841"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投标保证金</w:t>
            </w:r>
          </w:p>
        </w:tc>
        <w:tc>
          <w:tcPr>
            <w:tcW w:w="6733" w:type="dxa"/>
            <w:gridSpan w:val="3"/>
            <w:vAlign w:val="center"/>
          </w:tcPr>
          <w:p w:rsidR="00C409B1" w:rsidRPr="00CA1FB3" w:rsidRDefault="00035012" w:rsidP="00B16F5E">
            <w:pPr>
              <w:adjustRightInd w:val="0"/>
              <w:snapToGrid w:val="0"/>
              <w:spacing w:line="264" w:lineRule="auto"/>
              <w:rPr>
                <w:rFonts w:ascii="仿宋" w:eastAsia="仿宋" w:hAnsi="仿宋" w:cs="仿宋"/>
              </w:rPr>
            </w:pPr>
            <w:r w:rsidRPr="00CA1FB3">
              <w:rPr>
                <w:rFonts w:ascii="仿宋" w:eastAsia="仿宋" w:hAnsi="仿宋" w:cs="仿宋" w:hint="eastAsia"/>
              </w:rPr>
              <w:t>本项目投标保证金不</w:t>
            </w:r>
            <w:r w:rsidR="00B16F5E" w:rsidRPr="00CA1FB3">
              <w:rPr>
                <w:rFonts w:ascii="仿宋" w:eastAsia="仿宋" w:hAnsi="仿宋" w:cs="仿宋" w:hint="eastAsia"/>
              </w:rPr>
              <w:t>作</w:t>
            </w:r>
            <w:r w:rsidRPr="00CA1FB3">
              <w:rPr>
                <w:rFonts w:ascii="仿宋" w:eastAsia="仿宋" w:hAnsi="仿宋" w:cs="仿宋" w:hint="eastAsia"/>
              </w:rPr>
              <w:t>要求</w:t>
            </w:r>
          </w:p>
        </w:tc>
      </w:tr>
      <w:tr w:rsidR="00C409B1" w:rsidRPr="00CA1FB3">
        <w:trPr>
          <w:trHeight w:val="364"/>
          <w:jc w:val="center"/>
        </w:trPr>
        <w:tc>
          <w:tcPr>
            <w:tcW w:w="955"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条款号</w:t>
            </w:r>
          </w:p>
        </w:tc>
        <w:tc>
          <w:tcPr>
            <w:tcW w:w="3183" w:type="dxa"/>
            <w:gridSpan w:val="5"/>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条款名称</w:t>
            </w:r>
          </w:p>
        </w:tc>
        <w:tc>
          <w:tcPr>
            <w:tcW w:w="5594"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编列内容</w:t>
            </w:r>
          </w:p>
        </w:tc>
      </w:tr>
      <w:tr w:rsidR="00C409B1" w:rsidRPr="00CA1FB3">
        <w:trPr>
          <w:trHeight w:val="761"/>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3.5.2</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近年财务状况的年份要求</w:t>
            </w:r>
          </w:p>
        </w:tc>
        <w:tc>
          <w:tcPr>
            <w:tcW w:w="5594" w:type="dxa"/>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szCs w:val="21"/>
                <w:u w:val="single"/>
              </w:rPr>
              <w:t>本项目不需要</w:t>
            </w:r>
          </w:p>
        </w:tc>
      </w:tr>
      <w:tr w:rsidR="00C409B1" w:rsidRPr="00CA1FB3">
        <w:trPr>
          <w:trHeight w:val="957"/>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3.5.3</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近年完成的类似项目的年份要求</w:t>
            </w:r>
          </w:p>
        </w:tc>
        <w:tc>
          <w:tcPr>
            <w:tcW w:w="5594" w:type="dxa"/>
            <w:vAlign w:val="center"/>
          </w:tcPr>
          <w:p w:rsidR="00C409B1" w:rsidRPr="00CA1FB3" w:rsidRDefault="00035012">
            <w:pPr>
              <w:jc w:val="left"/>
              <w:rPr>
                <w:rFonts w:ascii="仿宋" w:eastAsia="仿宋" w:hAnsi="仿宋" w:cs="仿宋"/>
                <w:szCs w:val="21"/>
              </w:rPr>
            </w:pPr>
            <w:r w:rsidRPr="00CA1FB3">
              <w:rPr>
                <w:rFonts w:ascii="仿宋" w:eastAsia="仿宋" w:hAnsi="仿宋" w:cs="仿宋" w:hint="eastAsia"/>
                <w:iCs/>
                <w:szCs w:val="21"/>
                <w:u w:val="single"/>
              </w:rPr>
              <w:t>2017年1月1日以来</w:t>
            </w:r>
          </w:p>
        </w:tc>
      </w:tr>
      <w:tr w:rsidR="00C409B1" w:rsidRPr="00CA1FB3">
        <w:trPr>
          <w:trHeight w:val="904"/>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3.5.5</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近年发生的诉讼及仲裁情况的年份要求</w:t>
            </w:r>
          </w:p>
        </w:tc>
        <w:tc>
          <w:tcPr>
            <w:tcW w:w="5594" w:type="dxa"/>
            <w:vAlign w:val="center"/>
          </w:tcPr>
          <w:p w:rsidR="00C409B1" w:rsidRPr="00CA1FB3" w:rsidRDefault="00035012">
            <w:pPr>
              <w:jc w:val="left"/>
              <w:rPr>
                <w:rFonts w:ascii="仿宋" w:eastAsia="仿宋" w:hAnsi="仿宋" w:cs="仿宋"/>
                <w:szCs w:val="21"/>
                <w:u w:val="single"/>
              </w:rPr>
            </w:pPr>
            <w:r w:rsidRPr="00CA1FB3">
              <w:rPr>
                <w:rFonts w:ascii="仿宋" w:eastAsia="仿宋" w:hAnsi="仿宋" w:cs="仿宋" w:hint="eastAsia"/>
                <w:bCs/>
                <w:iCs/>
                <w:szCs w:val="21"/>
                <w:u w:val="single"/>
              </w:rPr>
              <w:t>2019</w:t>
            </w:r>
            <w:r w:rsidRPr="00CA1FB3">
              <w:rPr>
                <w:rFonts w:ascii="仿宋" w:eastAsia="仿宋" w:hAnsi="仿宋" w:cs="仿宋" w:hint="eastAsia"/>
                <w:b/>
                <w:bCs/>
                <w:kern w:val="0"/>
                <w:szCs w:val="21"/>
                <w:u w:val="single"/>
              </w:rPr>
              <w:t>年</w:t>
            </w:r>
            <w:r w:rsidRPr="00CA1FB3">
              <w:rPr>
                <w:rFonts w:ascii="仿宋" w:eastAsia="仿宋" w:hAnsi="仿宋" w:cs="仿宋" w:hint="eastAsia"/>
                <w:bCs/>
                <w:iCs/>
                <w:szCs w:val="21"/>
                <w:u w:val="single"/>
              </w:rPr>
              <w:t>1</w:t>
            </w:r>
            <w:r w:rsidRPr="00CA1FB3">
              <w:rPr>
                <w:rFonts w:ascii="仿宋" w:eastAsia="仿宋" w:hAnsi="仿宋" w:cs="仿宋" w:hint="eastAsia"/>
                <w:b/>
                <w:bCs/>
                <w:kern w:val="0"/>
                <w:szCs w:val="21"/>
                <w:u w:val="single"/>
              </w:rPr>
              <w:t>月</w:t>
            </w:r>
            <w:r w:rsidRPr="00CA1FB3">
              <w:rPr>
                <w:rFonts w:ascii="仿宋" w:eastAsia="仿宋" w:hAnsi="仿宋" w:cs="仿宋" w:hint="eastAsia"/>
                <w:bCs/>
                <w:iCs/>
                <w:szCs w:val="21"/>
                <w:u w:val="single"/>
              </w:rPr>
              <w:t>1</w:t>
            </w:r>
            <w:r w:rsidRPr="00CA1FB3">
              <w:rPr>
                <w:rFonts w:ascii="仿宋" w:eastAsia="仿宋" w:hAnsi="仿宋" w:cs="仿宋" w:hint="eastAsia"/>
                <w:b/>
                <w:bCs/>
                <w:kern w:val="0"/>
                <w:szCs w:val="21"/>
                <w:u w:val="single"/>
              </w:rPr>
              <w:t>日以来</w:t>
            </w:r>
          </w:p>
        </w:tc>
      </w:tr>
      <w:tr w:rsidR="00C409B1" w:rsidRPr="00CA1FB3">
        <w:trPr>
          <w:trHeight w:val="1037"/>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3.6</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是否允许递交备选投标方案</w:t>
            </w:r>
          </w:p>
        </w:tc>
        <w:tc>
          <w:tcPr>
            <w:tcW w:w="5594" w:type="dxa"/>
            <w:vAlign w:val="center"/>
          </w:tcPr>
          <w:p w:rsidR="00C409B1" w:rsidRPr="00CA1FB3" w:rsidRDefault="00035012">
            <w:pPr>
              <w:spacing w:line="300" w:lineRule="exact"/>
              <w:jc w:val="left"/>
              <w:rPr>
                <w:rFonts w:ascii="仿宋" w:eastAsia="仿宋" w:hAnsi="仿宋" w:cs="仿宋"/>
                <w:szCs w:val="21"/>
                <w:u w:val="single"/>
              </w:rPr>
            </w:pPr>
            <w:r w:rsidRPr="00CA1FB3">
              <w:rPr>
                <w:rFonts w:ascii="仿宋" w:eastAsia="仿宋" w:hAnsi="仿宋" w:cs="仿宋" w:hint="eastAsia"/>
                <w:szCs w:val="21"/>
              </w:rPr>
              <w:t>不允许</w:t>
            </w:r>
          </w:p>
        </w:tc>
      </w:tr>
      <w:tr w:rsidR="00C409B1" w:rsidRPr="00CA1FB3">
        <w:trPr>
          <w:trHeight w:val="90"/>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3.7.3</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签字或盖章要求</w:t>
            </w:r>
          </w:p>
        </w:tc>
        <w:tc>
          <w:tcPr>
            <w:tcW w:w="5594" w:type="dxa"/>
            <w:vAlign w:val="center"/>
          </w:tcPr>
          <w:p w:rsidR="00C409B1" w:rsidRPr="00CA1FB3" w:rsidRDefault="00035012">
            <w:pPr>
              <w:spacing w:line="300" w:lineRule="auto"/>
              <w:rPr>
                <w:rFonts w:ascii="仿宋" w:eastAsia="仿宋" w:hAnsi="仿宋"/>
              </w:rPr>
            </w:pPr>
            <w:r w:rsidRPr="00CA1FB3">
              <w:rPr>
                <w:rFonts w:ascii="仿宋" w:eastAsia="仿宋" w:hAnsi="仿宋" w:hint="eastAsia"/>
              </w:rPr>
              <w:t>投标函及投标函附录、承诺函、已标价工程量清单（包括工程量清单说明、投标报价说明、其它说明及工程量清单4.1~4.3的各项表格）、资格审查资料的内容，应由投标人</w:t>
            </w:r>
            <w:r w:rsidRPr="00CA1FB3">
              <w:rPr>
                <w:rFonts w:ascii="仿宋" w:eastAsia="仿宋" w:hAnsi="仿宋" w:hint="eastAsia"/>
              </w:rPr>
              <w:lastRenderedPageBreak/>
              <w:t>逐页加盖法定代表人电子章并逐页加盖投标人单位电子公章。</w:t>
            </w:r>
          </w:p>
          <w:p w:rsidR="00C409B1" w:rsidRPr="00CA1FB3" w:rsidRDefault="00C409B1">
            <w:pPr>
              <w:pStyle w:val="a1"/>
              <w:ind w:firstLine="240"/>
              <w:rPr>
                <w:rFonts w:ascii="仿宋" w:eastAsia="仿宋" w:hAnsi="仿宋"/>
              </w:rPr>
            </w:pPr>
          </w:p>
        </w:tc>
      </w:tr>
      <w:tr w:rsidR="00C409B1" w:rsidRPr="00CA1FB3" w:rsidTr="00D604EC">
        <w:trPr>
          <w:trHeight w:val="1239"/>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lastRenderedPageBreak/>
              <w:t>3.7.4</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投标文件份数</w:t>
            </w:r>
          </w:p>
        </w:tc>
        <w:tc>
          <w:tcPr>
            <w:tcW w:w="5594" w:type="dxa"/>
            <w:vAlign w:val="center"/>
          </w:tcPr>
          <w:p w:rsidR="00C409B1" w:rsidRPr="00CA1FB3" w:rsidRDefault="00035012">
            <w:pPr>
              <w:rPr>
                <w:rFonts w:ascii="仿宋" w:eastAsia="仿宋" w:hAnsi="仿宋" w:cs="仿宋"/>
                <w:szCs w:val="21"/>
              </w:rPr>
            </w:pPr>
            <w:r w:rsidRPr="00CA1FB3">
              <w:rPr>
                <w:rFonts w:ascii="仿宋" w:eastAsia="仿宋" w:hAnsi="仿宋" w:cs="仿宋" w:hint="eastAsia"/>
                <w:szCs w:val="21"/>
              </w:rPr>
              <w:t>（1）电子投标文件（.HzTbs 格式）一份上传至杭州公共资源交易平台（以下简称“交易平台”）作为正本。</w:t>
            </w:r>
          </w:p>
          <w:p w:rsidR="00C409B1" w:rsidRPr="00CA1FB3" w:rsidRDefault="00035012">
            <w:pPr>
              <w:rPr>
                <w:rFonts w:ascii="仿宋" w:eastAsia="仿宋" w:hAnsi="仿宋" w:cs="仿宋"/>
                <w:b/>
                <w:bCs/>
                <w:szCs w:val="21"/>
              </w:rPr>
            </w:pPr>
            <w:r w:rsidRPr="00CA1FB3">
              <w:rPr>
                <w:rFonts w:ascii="仿宋" w:eastAsia="仿宋" w:hAnsi="仿宋" w:cs="仿宋" w:hint="eastAsia"/>
                <w:szCs w:val="21"/>
              </w:rPr>
              <w:t>（2）</w:t>
            </w:r>
            <w:r w:rsidRPr="00CA1FB3">
              <w:rPr>
                <w:rFonts w:ascii="仿宋" w:eastAsia="仿宋" w:hAnsi="仿宋" w:cs="仿宋" w:hint="eastAsia"/>
                <w:b/>
                <w:bCs/>
                <w:szCs w:val="21"/>
              </w:rPr>
              <w:t>是否需要现场递交纸质投标文件：☑否；</w:t>
            </w:r>
          </w:p>
          <w:p w:rsidR="00C409B1" w:rsidRPr="00CA1FB3" w:rsidRDefault="00C409B1">
            <w:pPr>
              <w:rPr>
                <w:rFonts w:ascii="仿宋" w:eastAsia="仿宋" w:hAnsi="仿宋" w:cs="仿宋"/>
              </w:rPr>
            </w:pPr>
          </w:p>
        </w:tc>
      </w:tr>
      <w:tr w:rsidR="00C409B1" w:rsidRPr="00CA1FB3">
        <w:trPr>
          <w:trHeight w:val="754"/>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3.7.5</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副本装订要求</w:t>
            </w:r>
          </w:p>
        </w:tc>
        <w:tc>
          <w:tcPr>
            <w:tcW w:w="5594" w:type="dxa"/>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w:t>
            </w:r>
          </w:p>
        </w:tc>
      </w:tr>
      <w:tr w:rsidR="00C409B1" w:rsidRPr="00CA1FB3">
        <w:trPr>
          <w:trHeight w:val="663"/>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4.1.2</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封套上写明</w:t>
            </w:r>
          </w:p>
        </w:tc>
        <w:tc>
          <w:tcPr>
            <w:tcW w:w="5594" w:type="dxa"/>
            <w:vAlign w:val="center"/>
          </w:tcPr>
          <w:p w:rsidR="00C409B1" w:rsidRPr="00CA1FB3" w:rsidRDefault="00035012">
            <w:pPr>
              <w:spacing w:line="260" w:lineRule="exact"/>
              <w:jc w:val="left"/>
              <w:rPr>
                <w:rFonts w:ascii="仿宋" w:eastAsia="仿宋" w:hAnsi="仿宋" w:cs="仿宋"/>
                <w:szCs w:val="21"/>
              </w:rPr>
            </w:pPr>
            <w:r w:rsidRPr="00CA1FB3">
              <w:rPr>
                <w:rFonts w:ascii="仿宋" w:eastAsia="仿宋" w:hAnsi="仿宋" w:cs="仿宋" w:hint="eastAsia"/>
                <w:szCs w:val="21"/>
              </w:rPr>
              <w:t>/</w:t>
            </w:r>
          </w:p>
        </w:tc>
      </w:tr>
      <w:tr w:rsidR="00C409B1" w:rsidRPr="00CA1FB3">
        <w:trPr>
          <w:trHeight w:val="724"/>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4.2.2</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递交投标文件地点</w:t>
            </w:r>
          </w:p>
        </w:tc>
        <w:tc>
          <w:tcPr>
            <w:tcW w:w="5594" w:type="dxa"/>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b/>
                <w:bCs/>
                <w:szCs w:val="21"/>
              </w:rPr>
              <w:t>见招标公告</w:t>
            </w:r>
          </w:p>
        </w:tc>
      </w:tr>
      <w:tr w:rsidR="00C409B1" w:rsidRPr="00CA1FB3">
        <w:trPr>
          <w:trHeight w:val="628"/>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4.2.3</w:t>
            </w:r>
          </w:p>
        </w:tc>
        <w:tc>
          <w:tcPr>
            <w:tcW w:w="3183" w:type="dxa"/>
            <w:gridSpan w:val="5"/>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是否退还投标文件</w:t>
            </w:r>
          </w:p>
        </w:tc>
        <w:tc>
          <w:tcPr>
            <w:tcW w:w="5594" w:type="dxa"/>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szCs w:val="21"/>
              </w:rPr>
              <w:t>否</w:t>
            </w:r>
          </w:p>
        </w:tc>
      </w:tr>
      <w:tr w:rsidR="00C409B1" w:rsidRPr="00CA1FB3">
        <w:trPr>
          <w:trHeight w:val="1157"/>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4.2.5</w:t>
            </w:r>
          </w:p>
        </w:tc>
        <w:tc>
          <w:tcPr>
            <w:tcW w:w="3183" w:type="dxa"/>
            <w:gridSpan w:val="5"/>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投标文件</w:t>
            </w:r>
          </w:p>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的拒收情形</w:t>
            </w:r>
          </w:p>
        </w:tc>
        <w:tc>
          <w:tcPr>
            <w:tcW w:w="5594" w:type="dxa"/>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hint="eastAsia"/>
              </w:rPr>
              <w:t>（1）电子投标文件未在投标截止时间前完成上传的。</w:t>
            </w:r>
          </w:p>
        </w:tc>
      </w:tr>
      <w:tr w:rsidR="00C409B1" w:rsidRPr="00CA1FB3">
        <w:trPr>
          <w:trHeight w:val="922"/>
          <w:jc w:val="center"/>
        </w:trPr>
        <w:tc>
          <w:tcPr>
            <w:tcW w:w="955" w:type="dxa"/>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4.2.6</w:t>
            </w:r>
          </w:p>
        </w:tc>
        <w:tc>
          <w:tcPr>
            <w:tcW w:w="3183" w:type="dxa"/>
            <w:gridSpan w:val="5"/>
            <w:vAlign w:val="center"/>
          </w:tcPr>
          <w:p w:rsidR="00C409B1" w:rsidRPr="00CA1FB3" w:rsidRDefault="00035012">
            <w:pPr>
              <w:spacing w:line="240" w:lineRule="exact"/>
              <w:ind w:firstLineChars="100" w:firstLine="210"/>
              <w:rPr>
                <w:rFonts w:ascii="仿宋" w:eastAsia="仿宋" w:hAnsi="仿宋" w:cs="仿宋"/>
                <w:szCs w:val="21"/>
              </w:rPr>
            </w:pPr>
            <w:r w:rsidRPr="00CA1FB3">
              <w:rPr>
                <w:rFonts w:ascii="仿宋" w:eastAsia="仿宋" w:hAnsi="仿宋" w:cs="仿宋" w:hint="eastAsia"/>
                <w:szCs w:val="21"/>
              </w:rPr>
              <w:t>招标人通知延后投标截止时间</w:t>
            </w:r>
          </w:p>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的时间</w:t>
            </w:r>
          </w:p>
        </w:tc>
        <w:tc>
          <w:tcPr>
            <w:tcW w:w="5594" w:type="dxa"/>
            <w:vAlign w:val="center"/>
          </w:tcPr>
          <w:p w:rsidR="00C409B1" w:rsidRPr="00CA1FB3" w:rsidRDefault="00035012" w:rsidP="00D604EC">
            <w:pPr>
              <w:spacing w:line="300" w:lineRule="exact"/>
              <w:jc w:val="left"/>
              <w:rPr>
                <w:rFonts w:ascii="仿宋" w:eastAsia="仿宋" w:hAnsi="仿宋" w:cs="仿宋"/>
                <w:szCs w:val="21"/>
              </w:rPr>
            </w:pPr>
            <w:r w:rsidRPr="00CA1FB3">
              <w:rPr>
                <w:rFonts w:ascii="仿宋" w:eastAsia="仿宋" w:hAnsi="仿宋" w:hint="eastAsia"/>
              </w:rPr>
              <w:t>原定投标截止时间</w:t>
            </w:r>
            <w:r w:rsidR="00D604EC" w:rsidRPr="00CA1FB3">
              <w:rPr>
                <w:rFonts w:ascii="仿宋" w:eastAsia="仿宋" w:hAnsi="仿宋" w:hint="eastAsia"/>
              </w:rPr>
              <w:t>7</w:t>
            </w:r>
            <w:r w:rsidRPr="00CA1FB3">
              <w:rPr>
                <w:rFonts w:ascii="仿宋" w:eastAsia="仿宋" w:hAnsi="仿宋" w:hint="eastAsia"/>
              </w:rPr>
              <w:t>天前</w:t>
            </w:r>
          </w:p>
        </w:tc>
      </w:tr>
      <w:tr w:rsidR="00C409B1" w:rsidRPr="00CA1FB3">
        <w:trPr>
          <w:trHeight w:val="446"/>
          <w:jc w:val="center"/>
        </w:trPr>
        <w:tc>
          <w:tcPr>
            <w:tcW w:w="1105" w:type="dxa"/>
            <w:gridSpan w:val="2"/>
            <w:vAlign w:val="center"/>
          </w:tcPr>
          <w:p w:rsidR="00C409B1" w:rsidRPr="00CA1FB3" w:rsidRDefault="00035012">
            <w:r w:rsidRPr="00CA1FB3">
              <w:rPr>
                <w:rFonts w:hint="eastAsia"/>
              </w:rPr>
              <w:t>条款号</w:t>
            </w:r>
          </w:p>
        </w:tc>
        <w:tc>
          <w:tcPr>
            <w:tcW w:w="2179" w:type="dxa"/>
            <w:gridSpan w:val="3"/>
            <w:vAlign w:val="center"/>
          </w:tcPr>
          <w:p w:rsidR="00C409B1" w:rsidRPr="00CA1FB3" w:rsidRDefault="00035012">
            <w:pPr>
              <w:jc w:val="center"/>
            </w:pPr>
            <w:r w:rsidRPr="00CA1FB3">
              <w:rPr>
                <w:rFonts w:hint="eastAsia"/>
              </w:rPr>
              <w:t>条款名称</w:t>
            </w:r>
          </w:p>
        </w:tc>
        <w:tc>
          <w:tcPr>
            <w:tcW w:w="6448" w:type="dxa"/>
            <w:gridSpan w:val="2"/>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编列内容</w:t>
            </w:r>
          </w:p>
        </w:tc>
      </w:tr>
      <w:tr w:rsidR="00C409B1" w:rsidRPr="00CA1FB3">
        <w:trPr>
          <w:trHeight w:val="572"/>
          <w:jc w:val="center"/>
        </w:trPr>
        <w:tc>
          <w:tcPr>
            <w:tcW w:w="1105" w:type="dxa"/>
            <w:gridSpan w:val="2"/>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5.1</w:t>
            </w:r>
          </w:p>
        </w:tc>
        <w:tc>
          <w:tcPr>
            <w:tcW w:w="2179"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开标时间和地点</w:t>
            </w:r>
          </w:p>
        </w:tc>
        <w:tc>
          <w:tcPr>
            <w:tcW w:w="6448" w:type="dxa"/>
            <w:gridSpan w:val="2"/>
            <w:vAlign w:val="center"/>
          </w:tcPr>
          <w:p w:rsidR="00C409B1" w:rsidRPr="00CA1FB3" w:rsidRDefault="00035012">
            <w:pPr>
              <w:spacing w:line="300" w:lineRule="exact"/>
              <w:jc w:val="left"/>
              <w:rPr>
                <w:rFonts w:ascii="仿宋" w:eastAsia="仿宋" w:hAnsi="仿宋" w:cs="仿宋"/>
                <w:szCs w:val="21"/>
              </w:rPr>
            </w:pPr>
            <w:r w:rsidRPr="00CA1FB3">
              <w:rPr>
                <w:rFonts w:ascii="仿宋" w:eastAsia="仿宋" w:hAnsi="仿宋" w:cs="仿宋" w:hint="eastAsia"/>
                <w:b/>
                <w:bCs/>
                <w:szCs w:val="21"/>
              </w:rPr>
              <w:t>见招标公告</w:t>
            </w:r>
          </w:p>
        </w:tc>
      </w:tr>
      <w:tr w:rsidR="00C409B1" w:rsidRPr="00CA1FB3">
        <w:trPr>
          <w:trHeight w:val="695"/>
          <w:jc w:val="center"/>
        </w:trPr>
        <w:tc>
          <w:tcPr>
            <w:tcW w:w="1105" w:type="dxa"/>
            <w:gridSpan w:val="2"/>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5.2.1</w:t>
            </w:r>
          </w:p>
        </w:tc>
        <w:tc>
          <w:tcPr>
            <w:tcW w:w="2179"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开标程序</w:t>
            </w:r>
          </w:p>
        </w:tc>
        <w:tc>
          <w:tcPr>
            <w:tcW w:w="6448" w:type="dxa"/>
            <w:gridSpan w:val="2"/>
            <w:vAlign w:val="center"/>
          </w:tcPr>
          <w:p w:rsidR="00C409B1" w:rsidRPr="00CA1FB3" w:rsidRDefault="00035012">
            <w:pPr>
              <w:jc w:val="left"/>
              <w:rPr>
                <w:rFonts w:ascii="仿宋" w:eastAsia="仿宋" w:hAnsi="仿宋" w:cs="仿宋"/>
                <w:b/>
                <w:bCs/>
                <w:szCs w:val="21"/>
              </w:rPr>
            </w:pPr>
            <w:r w:rsidRPr="00CA1FB3">
              <w:rPr>
                <w:rFonts w:ascii="仿宋" w:eastAsia="仿宋" w:hAnsi="仿宋" w:cs="仿宋" w:hint="eastAsia"/>
                <w:szCs w:val="21"/>
              </w:rPr>
              <w:t>5.2.1开标由交易中心工作人员、招标人及招标代理机构人员至开标室进行。</w:t>
            </w:r>
          </w:p>
          <w:p w:rsidR="00C409B1" w:rsidRPr="00CA1FB3" w:rsidRDefault="00035012">
            <w:pPr>
              <w:numPr>
                <w:ilvl w:val="255"/>
                <w:numId w:val="0"/>
              </w:numPr>
              <w:jc w:val="left"/>
              <w:rPr>
                <w:rFonts w:ascii="仿宋" w:eastAsia="仿宋" w:hAnsi="仿宋" w:cs="仿宋"/>
                <w:szCs w:val="21"/>
              </w:rPr>
            </w:pPr>
            <w:r w:rsidRPr="00CA1FB3">
              <w:rPr>
                <w:rFonts w:ascii="仿宋" w:eastAsia="仿宋" w:hAnsi="仿宋" w:cs="仿宋" w:hint="eastAsia"/>
                <w:szCs w:val="21"/>
              </w:rPr>
              <w:t>招标人按下列程序对投标文件进行开标：</w:t>
            </w:r>
          </w:p>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（1）至投标截止时间，招标人宣布开始开标，宣布开标纪律、项目名称、招标人代表、监标人等有关人员姓名。</w:t>
            </w:r>
          </w:p>
          <w:p w:rsidR="00C409B1" w:rsidRPr="00CA1FB3" w:rsidRDefault="00035012">
            <w:pPr>
              <w:jc w:val="left"/>
              <w:rPr>
                <w:rFonts w:ascii="仿宋" w:eastAsia="仿宋" w:hAnsi="仿宋" w:cs="仿宋"/>
                <w:b/>
                <w:bCs/>
                <w:szCs w:val="21"/>
              </w:rPr>
            </w:pPr>
            <w:r w:rsidRPr="00CA1FB3">
              <w:rPr>
                <w:rFonts w:ascii="仿宋" w:eastAsia="仿宋" w:hAnsi="仿宋" w:cs="仿宋" w:hint="eastAsia"/>
                <w:szCs w:val="21"/>
              </w:rPr>
              <w:t>（2）招标人解密：招标人使用生成招标文件的 CA 数字证书解密投标文件。</w:t>
            </w:r>
            <w:r w:rsidRPr="00CA1FB3">
              <w:rPr>
                <w:rFonts w:ascii="仿宋" w:eastAsia="仿宋" w:hAnsi="仿宋" w:cs="仿宋" w:hint="eastAsia"/>
                <w:b/>
                <w:bCs/>
                <w:szCs w:val="21"/>
              </w:rPr>
              <w:t>如招标人成功解密的投标文件为 1 或 2 家时，则宣布本次招标失败。</w:t>
            </w:r>
          </w:p>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（3）抽取系数：开标现场随机抽取调整系数、复核系数和下浮系数。</w:t>
            </w:r>
          </w:p>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（4）招标解密完成后，开标系统公布投标人名称、投标报价、服务目标、服务期、项目经理及其他内容。</w:t>
            </w:r>
          </w:p>
          <w:p w:rsidR="00C409B1" w:rsidRPr="00CA1FB3" w:rsidRDefault="00035012">
            <w:pPr>
              <w:numPr>
                <w:ilvl w:val="255"/>
                <w:numId w:val="0"/>
              </w:numPr>
              <w:jc w:val="left"/>
              <w:rPr>
                <w:rFonts w:ascii="仿宋" w:eastAsia="仿宋" w:hAnsi="仿宋" w:cs="仿宋"/>
                <w:b/>
                <w:bCs/>
                <w:szCs w:val="21"/>
              </w:rPr>
            </w:pPr>
            <w:r w:rsidRPr="00CA1FB3">
              <w:rPr>
                <w:rFonts w:ascii="仿宋" w:eastAsia="仿宋" w:hAnsi="仿宋" w:cs="仿宋" w:hint="eastAsia"/>
                <w:szCs w:val="21"/>
              </w:rPr>
              <w:t>（5）招标人宣布开标结束。</w:t>
            </w:r>
          </w:p>
          <w:p w:rsidR="00C409B1" w:rsidRPr="00CA1FB3" w:rsidRDefault="00035012">
            <w:pPr>
              <w:numPr>
                <w:ilvl w:val="255"/>
                <w:numId w:val="0"/>
              </w:numPr>
              <w:jc w:val="left"/>
              <w:rPr>
                <w:rFonts w:ascii="仿宋" w:eastAsia="仿宋" w:hAnsi="仿宋" w:cs="仿宋"/>
                <w:b/>
                <w:bCs/>
                <w:szCs w:val="21"/>
              </w:rPr>
            </w:pPr>
            <w:r w:rsidRPr="00CA1FB3">
              <w:rPr>
                <w:rFonts w:ascii="仿宋" w:eastAsia="仿宋" w:hAnsi="仿宋" w:cs="仿宋" w:hint="eastAsia"/>
                <w:b/>
                <w:bCs/>
                <w:szCs w:val="21"/>
              </w:rPr>
              <w:t>开标特别说明事项</w:t>
            </w:r>
          </w:p>
          <w:p w:rsidR="00C409B1" w:rsidRPr="00CA1FB3" w:rsidRDefault="00035012">
            <w:pPr>
              <w:numPr>
                <w:ilvl w:val="255"/>
                <w:numId w:val="0"/>
              </w:numPr>
              <w:jc w:val="left"/>
              <w:rPr>
                <w:rFonts w:ascii="仿宋" w:eastAsia="仿宋" w:hAnsi="仿宋" w:cs="仿宋"/>
                <w:szCs w:val="21"/>
              </w:rPr>
            </w:pPr>
            <w:r w:rsidRPr="00CA1FB3">
              <w:rPr>
                <w:rFonts w:ascii="仿宋" w:eastAsia="仿宋" w:hAnsi="仿宋" w:cs="仿宋" w:hint="eastAsia"/>
                <w:szCs w:val="21"/>
              </w:rPr>
              <w:t>（1）因投标人原因造成其电子投标文件未解密的，视为撤销其投标文件；</w:t>
            </w:r>
          </w:p>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（2）正常解密的投标文件在 3 家（含）以上时，部分投标人的电子投标文件无法解密的，其他投标文件的开标可以继续进行；</w:t>
            </w:r>
          </w:p>
          <w:p w:rsidR="00C409B1" w:rsidRPr="00CA1FB3" w:rsidRDefault="00035012">
            <w:pPr>
              <w:jc w:val="left"/>
              <w:rPr>
                <w:rFonts w:ascii="仿宋" w:eastAsia="仿宋" w:hAnsi="仿宋" w:cs="仿宋"/>
                <w:szCs w:val="21"/>
              </w:rPr>
            </w:pPr>
            <w:r w:rsidRPr="00CA1FB3">
              <w:rPr>
                <w:rFonts w:ascii="仿宋" w:eastAsia="仿宋" w:hAnsi="仿宋" w:cs="仿宋" w:hint="eastAsia"/>
                <w:szCs w:val="21"/>
              </w:rPr>
              <w:t>（3）因系统原因、电力故障或网络故障等不可抗力因素造成所有投标人的电子投标文件均无法解密时，经行业主管部门确认后延后开标</w:t>
            </w:r>
            <w:r w:rsidRPr="00CA1FB3">
              <w:rPr>
                <w:rFonts w:ascii="仿宋" w:eastAsia="仿宋" w:hAnsi="仿宋" w:cs="仿宋" w:hint="eastAsia"/>
                <w:szCs w:val="21"/>
              </w:rPr>
              <w:lastRenderedPageBreak/>
              <w:t>时间，或商定其他补救措施。</w:t>
            </w:r>
          </w:p>
        </w:tc>
      </w:tr>
      <w:tr w:rsidR="00C409B1" w:rsidRPr="00CA1FB3">
        <w:trPr>
          <w:trHeight w:val="1441"/>
          <w:jc w:val="center"/>
        </w:trPr>
        <w:tc>
          <w:tcPr>
            <w:tcW w:w="1105" w:type="dxa"/>
            <w:gridSpan w:val="2"/>
            <w:vAlign w:val="center"/>
          </w:tcPr>
          <w:p w:rsidR="00C409B1" w:rsidRPr="00CA1FB3" w:rsidRDefault="00035012">
            <w:pPr>
              <w:spacing w:line="240" w:lineRule="exact"/>
              <w:ind w:right="207"/>
              <w:rPr>
                <w:rFonts w:ascii="仿宋" w:eastAsia="仿宋" w:hAnsi="仿宋" w:cs="仿宋"/>
                <w:szCs w:val="21"/>
              </w:rPr>
            </w:pPr>
            <w:r w:rsidRPr="00CA1FB3">
              <w:rPr>
                <w:rFonts w:ascii="仿宋" w:eastAsia="仿宋" w:hAnsi="仿宋" w:cs="仿宋" w:hint="eastAsia"/>
                <w:szCs w:val="21"/>
              </w:rPr>
              <w:lastRenderedPageBreak/>
              <w:t>6.1.1</w:t>
            </w:r>
          </w:p>
        </w:tc>
        <w:tc>
          <w:tcPr>
            <w:tcW w:w="2179" w:type="dxa"/>
            <w:gridSpan w:val="3"/>
            <w:vAlign w:val="center"/>
          </w:tcPr>
          <w:p w:rsidR="00C409B1" w:rsidRPr="00CA1FB3" w:rsidRDefault="00035012">
            <w:pPr>
              <w:spacing w:line="240" w:lineRule="exact"/>
              <w:ind w:left="311" w:right="184" w:hanging="106"/>
              <w:jc w:val="center"/>
              <w:rPr>
                <w:rFonts w:ascii="仿宋" w:eastAsia="仿宋" w:hAnsi="仿宋" w:cs="仿宋"/>
                <w:szCs w:val="21"/>
              </w:rPr>
            </w:pPr>
            <w:r w:rsidRPr="00CA1FB3">
              <w:rPr>
                <w:rFonts w:ascii="仿宋" w:eastAsia="仿宋" w:hAnsi="仿宋" w:cs="仿宋" w:hint="eastAsia"/>
                <w:szCs w:val="21"/>
              </w:rPr>
              <w:t>评标委员会的组建</w:t>
            </w:r>
          </w:p>
        </w:tc>
        <w:tc>
          <w:tcPr>
            <w:tcW w:w="6448" w:type="dxa"/>
            <w:gridSpan w:val="2"/>
            <w:vAlign w:val="center"/>
          </w:tcPr>
          <w:p w:rsidR="00C409B1" w:rsidRPr="00CA1FB3" w:rsidRDefault="00035012">
            <w:pPr>
              <w:spacing w:before="30" w:line="300" w:lineRule="exact"/>
              <w:ind w:right="-10"/>
              <w:jc w:val="left"/>
              <w:rPr>
                <w:rFonts w:ascii="仿宋" w:eastAsia="仿宋" w:hAnsi="仿宋" w:cs="仿宋"/>
                <w:szCs w:val="21"/>
              </w:rPr>
            </w:pPr>
            <w:r w:rsidRPr="00CA1FB3">
              <w:rPr>
                <w:rFonts w:ascii="仿宋" w:eastAsia="仿宋" w:hAnsi="仿宋" w:cs="仿宋" w:hint="eastAsia"/>
                <w:szCs w:val="21"/>
              </w:rPr>
              <w:t>评标委员会构成：5人组成。</w:t>
            </w:r>
          </w:p>
          <w:p w:rsidR="00C409B1" w:rsidRPr="00CA1FB3" w:rsidRDefault="00035012">
            <w:pPr>
              <w:spacing w:before="30" w:line="300" w:lineRule="exact"/>
              <w:ind w:right="-10"/>
              <w:jc w:val="left"/>
              <w:rPr>
                <w:rFonts w:ascii="仿宋" w:eastAsia="仿宋" w:hAnsi="仿宋" w:cs="仿宋"/>
                <w:szCs w:val="21"/>
              </w:rPr>
            </w:pPr>
            <w:r w:rsidRPr="00CA1FB3">
              <w:rPr>
                <w:rFonts w:ascii="仿宋" w:eastAsia="仿宋" w:hAnsi="仿宋" w:cs="仿宋" w:hint="eastAsia"/>
                <w:szCs w:val="21"/>
              </w:rPr>
              <w:t>评标专家确定方式：按规定全部从“杭州市交通工程评标专家”（综合专业）专家库中随机抽取方式确定，评标委员会组长在库选评标委员中推荐或随机抽取产生。</w:t>
            </w:r>
          </w:p>
        </w:tc>
      </w:tr>
      <w:tr w:rsidR="00C409B1" w:rsidRPr="00CA1FB3">
        <w:trPr>
          <w:trHeight w:val="598"/>
          <w:jc w:val="center"/>
        </w:trPr>
        <w:tc>
          <w:tcPr>
            <w:tcW w:w="1105" w:type="dxa"/>
            <w:gridSpan w:val="2"/>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7.1</w:t>
            </w:r>
          </w:p>
        </w:tc>
        <w:tc>
          <w:tcPr>
            <w:tcW w:w="2179"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是否授权评标委员会确定中标人</w:t>
            </w:r>
          </w:p>
        </w:tc>
        <w:tc>
          <w:tcPr>
            <w:tcW w:w="6448" w:type="dxa"/>
            <w:gridSpan w:val="2"/>
            <w:vAlign w:val="center"/>
          </w:tcPr>
          <w:p w:rsidR="00C409B1" w:rsidRPr="00CA1FB3" w:rsidRDefault="00035012">
            <w:pPr>
              <w:spacing w:line="320" w:lineRule="exact"/>
              <w:jc w:val="left"/>
              <w:rPr>
                <w:rFonts w:ascii="仿宋" w:eastAsia="仿宋" w:hAnsi="仿宋" w:cs="仿宋"/>
                <w:szCs w:val="21"/>
              </w:rPr>
            </w:pPr>
            <w:r w:rsidRPr="00CA1FB3">
              <w:rPr>
                <w:rFonts w:ascii="仿宋" w:eastAsia="仿宋" w:hAnsi="仿宋" w:cs="仿宋" w:hint="eastAsia"/>
                <w:szCs w:val="21"/>
              </w:rPr>
              <w:t>否，推荐的中标候选人的人数为</w:t>
            </w:r>
            <w:r w:rsidRPr="00CA1FB3">
              <w:rPr>
                <w:rFonts w:ascii="仿宋" w:eastAsia="仿宋" w:hAnsi="仿宋" w:cs="仿宋" w:hint="eastAsia"/>
                <w:szCs w:val="21"/>
                <w:u w:val="single"/>
              </w:rPr>
              <w:t xml:space="preserve"> 1</w:t>
            </w:r>
            <w:r w:rsidRPr="00CA1FB3">
              <w:rPr>
                <w:rFonts w:ascii="仿宋" w:eastAsia="仿宋" w:hAnsi="仿宋" w:cs="仿宋" w:hint="eastAsia"/>
                <w:szCs w:val="21"/>
              </w:rPr>
              <w:t>名</w:t>
            </w:r>
          </w:p>
        </w:tc>
      </w:tr>
      <w:tr w:rsidR="00C409B1" w:rsidRPr="00CA1FB3" w:rsidTr="0054613A">
        <w:trPr>
          <w:trHeight w:val="1009"/>
          <w:jc w:val="center"/>
        </w:trPr>
        <w:tc>
          <w:tcPr>
            <w:tcW w:w="1105" w:type="dxa"/>
            <w:gridSpan w:val="2"/>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7.3.1</w:t>
            </w:r>
          </w:p>
        </w:tc>
        <w:tc>
          <w:tcPr>
            <w:tcW w:w="2179"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履约担保</w:t>
            </w:r>
          </w:p>
        </w:tc>
        <w:tc>
          <w:tcPr>
            <w:tcW w:w="6448" w:type="dxa"/>
            <w:gridSpan w:val="2"/>
            <w:vAlign w:val="center"/>
          </w:tcPr>
          <w:p w:rsidR="00170A98" w:rsidRPr="00CA1FB3" w:rsidRDefault="00170A98" w:rsidP="0054613A">
            <w:pPr>
              <w:spacing w:line="300" w:lineRule="exact"/>
              <w:rPr>
                <w:rFonts w:ascii="仿宋" w:eastAsia="仿宋" w:hAnsi="仿宋" w:cs="仿宋"/>
                <w:b/>
                <w:bCs/>
              </w:rPr>
            </w:pPr>
            <w:r w:rsidRPr="00CA1FB3">
              <w:rPr>
                <w:rFonts w:ascii="仿宋" w:eastAsia="仿宋" w:hAnsi="仿宋" w:cs="仿宋" w:hint="eastAsia"/>
                <w:b/>
                <w:bCs/>
              </w:rPr>
              <w:t>1、</w:t>
            </w:r>
            <w:r w:rsidR="00035012" w:rsidRPr="00CA1FB3">
              <w:rPr>
                <w:rFonts w:ascii="仿宋" w:eastAsia="仿宋" w:hAnsi="仿宋" w:cs="仿宋" w:hint="eastAsia"/>
                <w:b/>
                <w:bCs/>
              </w:rPr>
              <w:t>履约担保的的形式：</w:t>
            </w:r>
            <w:r w:rsidR="0054613A" w:rsidRPr="00CA1FB3">
              <w:rPr>
                <w:rFonts w:ascii="仿宋" w:eastAsia="仿宋" w:hAnsi="仿宋" w:cs="仿宋" w:hint="eastAsia"/>
                <w:b/>
                <w:bCs/>
              </w:rPr>
              <w:t>采用</w:t>
            </w:r>
            <w:r w:rsidR="00035012" w:rsidRPr="00CA1FB3">
              <w:rPr>
                <w:rFonts w:ascii="仿宋" w:eastAsia="仿宋" w:hAnsi="仿宋" w:cs="仿宋" w:hint="eastAsia"/>
                <w:b/>
                <w:bCs/>
              </w:rPr>
              <w:t>承诺书</w:t>
            </w:r>
            <w:r w:rsidR="0054613A" w:rsidRPr="00CA1FB3">
              <w:rPr>
                <w:rFonts w:ascii="仿宋" w:eastAsia="仿宋" w:hAnsi="仿宋" w:cs="仿宋" w:hint="eastAsia"/>
                <w:b/>
                <w:bCs/>
              </w:rPr>
              <w:t>形式（格式详见附件）</w:t>
            </w:r>
            <w:r w:rsidR="00035012" w:rsidRPr="00CA1FB3">
              <w:rPr>
                <w:rFonts w:ascii="仿宋" w:eastAsia="仿宋" w:hAnsi="仿宋" w:cs="仿宋" w:hint="eastAsia"/>
                <w:b/>
                <w:bCs/>
              </w:rPr>
              <w:t>；</w:t>
            </w:r>
          </w:p>
          <w:p w:rsidR="00C409B1" w:rsidRPr="00CA1FB3" w:rsidRDefault="00170A98" w:rsidP="0054613A">
            <w:pPr>
              <w:spacing w:line="300" w:lineRule="exact"/>
              <w:rPr>
                <w:rFonts w:ascii="仿宋" w:eastAsia="仿宋" w:hAnsi="仿宋" w:cs="仿宋"/>
                <w:szCs w:val="21"/>
              </w:rPr>
            </w:pPr>
            <w:r w:rsidRPr="00CA1FB3">
              <w:rPr>
                <w:rFonts w:ascii="仿宋" w:eastAsia="仿宋" w:hAnsi="仿宋" w:cs="仿宋" w:hint="eastAsia"/>
                <w:b/>
                <w:bCs/>
              </w:rPr>
              <w:t>2、履约担保在缺陷责任期满后自行解除。</w:t>
            </w:r>
          </w:p>
        </w:tc>
      </w:tr>
      <w:tr w:rsidR="00C409B1" w:rsidRPr="00CA1FB3">
        <w:trPr>
          <w:trHeight w:val="1091"/>
          <w:jc w:val="center"/>
        </w:trPr>
        <w:tc>
          <w:tcPr>
            <w:tcW w:w="1105" w:type="dxa"/>
            <w:gridSpan w:val="2"/>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9.5</w:t>
            </w:r>
          </w:p>
        </w:tc>
        <w:tc>
          <w:tcPr>
            <w:tcW w:w="2179" w:type="dxa"/>
            <w:gridSpan w:val="3"/>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监督部门</w:t>
            </w:r>
          </w:p>
        </w:tc>
        <w:tc>
          <w:tcPr>
            <w:tcW w:w="6448" w:type="dxa"/>
            <w:gridSpan w:val="2"/>
            <w:vAlign w:val="center"/>
          </w:tcPr>
          <w:p w:rsidR="00C409B1" w:rsidRPr="00CA1FB3" w:rsidRDefault="00035012">
            <w:pPr>
              <w:rPr>
                <w:rFonts w:ascii="仿宋" w:eastAsia="仿宋" w:hAnsi="仿宋" w:cs="仿宋"/>
              </w:rPr>
            </w:pPr>
            <w:r w:rsidRPr="00CA1FB3">
              <w:rPr>
                <w:rFonts w:ascii="仿宋" w:eastAsia="仿宋" w:hAnsi="仿宋" w:cs="仿宋" w:hint="eastAsia"/>
              </w:rPr>
              <w:t>监督机构：</w:t>
            </w:r>
          </w:p>
          <w:p w:rsidR="00C409B1" w:rsidRPr="00CA1FB3" w:rsidRDefault="00035012">
            <w:pPr>
              <w:rPr>
                <w:rFonts w:ascii="仿宋" w:eastAsia="仿宋" w:hAnsi="仿宋" w:cs="仿宋"/>
              </w:rPr>
            </w:pPr>
            <w:r w:rsidRPr="00CA1FB3">
              <w:rPr>
                <w:rFonts w:ascii="仿宋" w:eastAsia="仿宋" w:hAnsi="仿宋" w:cs="仿宋" w:hint="eastAsia"/>
              </w:rPr>
              <w:t>杭州市交通运输管理服务中心</w:t>
            </w:r>
          </w:p>
          <w:p w:rsidR="00C409B1" w:rsidRPr="00CA1FB3" w:rsidRDefault="00035012">
            <w:pPr>
              <w:rPr>
                <w:rFonts w:ascii="仿宋" w:eastAsia="仿宋" w:hAnsi="仿宋" w:cs="仿宋"/>
              </w:rPr>
            </w:pPr>
            <w:r w:rsidRPr="00CA1FB3">
              <w:rPr>
                <w:rFonts w:ascii="仿宋" w:eastAsia="仿宋" w:hAnsi="仿宋" w:cs="仿宋" w:hint="eastAsia"/>
              </w:rPr>
              <w:t>地址：杭州市中河北路 106 号</w:t>
            </w:r>
          </w:p>
          <w:p w:rsidR="00C409B1" w:rsidRPr="00CA1FB3" w:rsidRDefault="00035012">
            <w:pPr>
              <w:rPr>
                <w:rFonts w:ascii="仿宋" w:eastAsia="仿宋" w:hAnsi="仿宋" w:cs="仿宋"/>
              </w:rPr>
            </w:pPr>
            <w:r w:rsidRPr="00CA1FB3">
              <w:rPr>
                <w:rFonts w:ascii="仿宋" w:eastAsia="仿宋" w:hAnsi="仿宋" w:cs="仿宋" w:hint="eastAsia"/>
              </w:rPr>
              <w:t>电话：0571-85117313</w:t>
            </w:r>
          </w:p>
          <w:p w:rsidR="00C409B1" w:rsidRPr="00CA1FB3" w:rsidRDefault="00035012">
            <w:pPr>
              <w:rPr>
                <w:rFonts w:ascii="仿宋" w:eastAsia="仿宋" w:hAnsi="仿宋" w:cs="仿宋"/>
              </w:rPr>
            </w:pPr>
            <w:r w:rsidRPr="00CA1FB3">
              <w:rPr>
                <w:rFonts w:ascii="仿宋" w:eastAsia="仿宋" w:hAnsi="仿宋" w:cs="仿宋" w:hint="eastAsia"/>
              </w:rPr>
              <w:t xml:space="preserve">杭州市富阳区交通运输局           </w:t>
            </w:r>
          </w:p>
          <w:p w:rsidR="00C409B1" w:rsidRPr="00CA1FB3" w:rsidRDefault="00035012">
            <w:pPr>
              <w:rPr>
                <w:rFonts w:ascii="仿宋" w:eastAsia="仿宋" w:hAnsi="仿宋" w:cs="仿宋"/>
              </w:rPr>
            </w:pPr>
            <w:r w:rsidRPr="00CA1FB3">
              <w:rPr>
                <w:rFonts w:ascii="仿宋" w:eastAsia="仿宋" w:hAnsi="仿宋" w:cs="仿宋" w:hint="eastAsia"/>
              </w:rPr>
              <w:t xml:space="preserve">邮  编：311400    </w:t>
            </w:r>
          </w:p>
          <w:p w:rsidR="00C409B1" w:rsidRPr="00CA1FB3" w:rsidRDefault="00035012">
            <w:pPr>
              <w:rPr>
                <w:rFonts w:ascii="仿宋" w:eastAsia="仿宋" w:hAnsi="仿宋" w:cs="仿宋"/>
              </w:rPr>
            </w:pPr>
            <w:r w:rsidRPr="00CA1FB3">
              <w:rPr>
                <w:rFonts w:ascii="仿宋" w:eastAsia="仿宋" w:hAnsi="仿宋" w:cs="仿宋" w:hint="eastAsia"/>
              </w:rPr>
              <w:t xml:space="preserve">电话：0571-63323862    </w:t>
            </w:r>
          </w:p>
          <w:p w:rsidR="00C409B1" w:rsidRPr="00CA1FB3" w:rsidRDefault="00035012">
            <w:pPr>
              <w:rPr>
                <w:rFonts w:ascii="仿宋" w:eastAsia="仿宋" w:hAnsi="仿宋" w:cs="仿宋"/>
              </w:rPr>
            </w:pPr>
            <w:r w:rsidRPr="00CA1FB3">
              <w:rPr>
                <w:rFonts w:ascii="仿宋" w:eastAsia="仿宋" w:hAnsi="仿宋" w:cs="仿宋" w:hint="eastAsia"/>
              </w:rPr>
              <w:t xml:space="preserve">地址：富阳区富春街道恩波大道1128号永和大厦6楼。     </w:t>
            </w:r>
          </w:p>
          <w:p w:rsidR="00C409B1" w:rsidRPr="00CA1FB3" w:rsidRDefault="00C409B1">
            <w:pPr>
              <w:pStyle w:val="a1"/>
              <w:ind w:firstLine="240"/>
              <w:rPr>
                <w:rFonts w:ascii="仿宋" w:eastAsia="仿宋" w:hAnsi="仿宋" w:cs="仿宋"/>
                <w:szCs w:val="21"/>
              </w:rPr>
            </w:pPr>
          </w:p>
        </w:tc>
      </w:tr>
      <w:tr w:rsidR="00C409B1" w:rsidRPr="00CA1FB3">
        <w:trPr>
          <w:trHeight w:val="713"/>
          <w:jc w:val="center"/>
        </w:trPr>
        <w:tc>
          <w:tcPr>
            <w:tcW w:w="9732" w:type="dxa"/>
            <w:gridSpan w:val="7"/>
            <w:tcBorders>
              <w:bottom w:val="single" w:sz="4" w:space="0" w:color="auto"/>
            </w:tcBorders>
            <w:vAlign w:val="center"/>
          </w:tcPr>
          <w:p w:rsidR="00C409B1" w:rsidRPr="00CA1FB3" w:rsidRDefault="00035012">
            <w:pPr>
              <w:spacing w:line="300" w:lineRule="exact"/>
              <w:ind w:firstLineChars="100" w:firstLine="211"/>
              <w:jc w:val="center"/>
              <w:rPr>
                <w:rFonts w:ascii="黑体" w:eastAsia="黑体" w:hAnsi="宋体"/>
                <w:szCs w:val="21"/>
              </w:rPr>
            </w:pPr>
            <w:r w:rsidRPr="00CA1FB3">
              <w:rPr>
                <w:rFonts w:ascii="黑体" w:eastAsia="黑体" w:hAnsi="宋体" w:hint="eastAsia"/>
                <w:b/>
                <w:bCs/>
                <w:szCs w:val="21"/>
              </w:rPr>
              <w:t>需要细化、补充、修改的其它内容</w:t>
            </w:r>
          </w:p>
        </w:tc>
      </w:tr>
      <w:tr w:rsidR="00C409B1" w:rsidRPr="00CA1FB3">
        <w:trPr>
          <w:trHeight w:val="797"/>
          <w:jc w:val="center"/>
        </w:trPr>
        <w:tc>
          <w:tcPr>
            <w:tcW w:w="1105" w:type="dxa"/>
            <w:gridSpan w:val="2"/>
            <w:tcBorders>
              <w:top w:val="single" w:sz="4" w:space="0" w:color="auto"/>
              <w:bottom w:val="single" w:sz="4" w:space="0" w:color="auto"/>
            </w:tcBorders>
            <w:vAlign w:val="center"/>
          </w:tcPr>
          <w:p w:rsidR="00C409B1" w:rsidRPr="00CA1FB3" w:rsidRDefault="00035012">
            <w:pPr>
              <w:spacing w:line="300" w:lineRule="exact"/>
              <w:jc w:val="center"/>
              <w:rPr>
                <w:rFonts w:ascii="黑体" w:eastAsia="黑体"/>
              </w:rPr>
            </w:pPr>
            <w:r w:rsidRPr="00CA1FB3">
              <w:rPr>
                <w:rFonts w:ascii="黑体" w:eastAsia="黑体" w:hint="eastAsia"/>
              </w:rPr>
              <w:t>条款号</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rPr>
            </w:pPr>
            <w:r w:rsidRPr="00CA1FB3">
              <w:rPr>
                <w:rFonts w:ascii="黑体" w:eastAsia="黑体" w:hint="eastAsia"/>
              </w:rPr>
              <w:t>条款内容</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300" w:lineRule="exact"/>
              <w:jc w:val="center"/>
              <w:rPr>
                <w:rFonts w:ascii="黑体" w:eastAsia="黑体"/>
              </w:rPr>
            </w:pPr>
            <w:r w:rsidRPr="00CA1FB3">
              <w:rPr>
                <w:rFonts w:ascii="黑体" w:eastAsia="黑体" w:hint="eastAsia"/>
              </w:rPr>
              <w:t>编列内容</w:t>
            </w:r>
          </w:p>
        </w:tc>
      </w:tr>
      <w:tr w:rsidR="00C409B1" w:rsidRPr="00CA1FB3">
        <w:trPr>
          <w:trHeight w:val="1377"/>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1.4</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投标人</w:t>
            </w:r>
          </w:p>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资格要求</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jc w:val="left"/>
              <w:rPr>
                <w:rFonts w:ascii="仿宋" w:eastAsia="仿宋" w:hAnsi="仿宋" w:cs="仿宋"/>
                <w:b/>
                <w:bCs/>
              </w:rPr>
            </w:pPr>
            <w:r w:rsidRPr="00CA1FB3">
              <w:rPr>
                <w:rFonts w:ascii="仿宋" w:eastAsia="仿宋" w:hAnsi="仿宋" w:cs="仿宋" w:hint="eastAsia"/>
                <w:b/>
                <w:bCs/>
              </w:rPr>
              <w:t>补充</w:t>
            </w:r>
            <w:r w:rsidRPr="00CA1FB3">
              <w:rPr>
                <w:rFonts w:ascii="仿宋" w:eastAsia="仿宋" w:hAnsi="仿宋" w:cs="仿宋"/>
                <w:b/>
                <w:bCs/>
              </w:rPr>
              <w:t>1.4.3（12</w:t>
            </w:r>
            <w:r w:rsidRPr="00CA1FB3">
              <w:rPr>
                <w:rFonts w:ascii="仿宋" w:eastAsia="仿宋" w:hAnsi="仿宋" w:cs="仿宋" w:hint="eastAsia"/>
                <w:b/>
                <w:bCs/>
              </w:rPr>
              <w:t>）项为：</w:t>
            </w:r>
          </w:p>
          <w:p w:rsidR="00C409B1" w:rsidRPr="00CA1FB3" w:rsidRDefault="00035012">
            <w:pPr>
              <w:spacing w:line="300" w:lineRule="auto"/>
              <w:ind w:rightChars="50" w:right="105" w:firstLineChars="100" w:firstLine="210"/>
              <w:jc w:val="left"/>
              <w:rPr>
                <w:rFonts w:ascii="仿宋" w:eastAsia="仿宋" w:hAnsi="仿宋" w:cs="仿宋"/>
              </w:rPr>
            </w:pPr>
            <w:r w:rsidRPr="00CA1FB3">
              <w:rPr>
                <w:rFonts w:ascii="仿宋" w:eastAsia="仿宋" w:hAnsi="仿宋" w:cs="仿宋" w:hint="eastAsia"/>
              </w:rPr>
              <w:t>(12)在最近三年内有骗取中标或严重违约或重大工程质量问题的（以省级行政主管部门的书面通报为准）；</w:t>
            </w:r>
          </w:p>
          <w:p w:rsidR="00C409B1" w:rsidRPr="00CA1FB3" w:rsidRDefault="00035012">
            <w:pPr>
              <w:autoSpaceDE w:val="0"/>
              <w:autoSpaceDN w:val="0"/>
              <w:adjustRightInd w:val="0"/>
              <w:spacing w:line="300" w:lineRule="auto"/>
              <w:rPr>
                <w:rFonts w:ascii="仿宋" w:eastAsia="仿宋" w:hAnsi="仿宋" w:cs="仿宋"/>
                <w:b/>
                <w:kern w:val="0"/>
                <w:szCs w:val="21"/>
                <w:lang w:val="zh-CN"/>
              </w:rPr>
            </w:pPr>
            <w:r w:rsidRPr="00CA1FB3">
              <w:rPr>
                <w:rFonts w:ascii="仿宋" w:eastAsia="仿宋" w:hAnsi="仿宋" w:cs="仿宋" w:hint="eastAsia"/>
                <w:b/>
                <w:kern w:val="0"/>
                <w:szCs w:val="21"/>
                <w:lang w:val="zh-CN"/>
              </w:rPr>
              <w:t>补充1.4.4项：</w:t>
            </w:r>
          </w:p>
          <w:p w:rsidR="00C409B1" w:rsidRPr="00CA1FB3" w:rsidRDefault="00035012">
            <w:pPr>
              <w:autoSpaceDE w:val="0"/>
              <w:autoSpaceDN w:val="0"/>
              <w:adjustRightInd w:val="0"/>
              <w:spacing w:line="300" w:lineRule="auto"/>
              <w:ind w:firstLineChars="100" w:firstLine="210"/>
              <w:rPr>
                <w:rFonts w:ascii="仿宋" w:eastAsia="仿宋" w:hAnsi="仿宋" w:cs="仿宋"/>
                <w:kern w:val="0"/>
                <w:szCs w:val="21"/>
              </w:rPr>
            </w:pPr>
            <w:r w:rsidRPr="00CA1FB3">
              <w:rPr>
                <w:rFonts w:ascii="仿宋" w:eastAsia="仿宋" w:hAnsi="仿宋" w:cs="仿宋" w:hint="eastAsia"/>
                <w:kern w:val="0"/>
                <w:szCs w:val="21"/>
              </w:rPr>
              <w:t>1.4.4 投标人不得存在下列不良状况或不良信用记录：</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（1）被交通运输部、浙江省交通运输厅、浙江省发改委取消投标资格或禁止进入浙江省建设市场且处于有效期内的；</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（2）被责令停业，暂扣或吊销执照，或吊销资质证书；</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（3）进入清算程序，或被宣告破产，或其他丧失履约能力的情形；</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（4）在国家企业信用信息公示系统（http://www.gsxt.gov.cn/）中被列入严重违法失信企业名单；</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（5）在“信用中国”网站（http://www.creditchina.gov.cn/）中被列入失信被执行人名单；</w:t>
            </w:r>
          </w:p>
          <w:p w:rsidR="00C409B1" w:rsidRPr="00CA1FB3" w:rsidRDefault="00035012">
            <w:pPr>
              <w:autoSpaceDE w:val="0"/>
              <w:autoSpaceDN w:val="0"/>
              <w:adjustRightInd w:val="0"/>
              <w:spacing w:line="300" w:lineRule="auto"/>
              <w:rPr>
                <w:rFonts w:ascii="仿宋" w:eastAsia="仿宋" w:hAnsi="仿宋" w:cs="仿宋"/>
                <w:kern w:val="0"/>
                <w:szCs w:val="21"/>
              </w:rPr>
            </w:pPr>
            <w:r w:rsidRPr="00CA1FB3">
              <w:rPr>
                <w:rFonts w:ascii="仿宋" w:eastAsia="仿宋" w:hAnsi="仿宋" w:cs="仿宋" w:hint="eastAsia"/>
                <w:kern w:val="0"/>
                <w:szCs w:val="21"/>
              </w:rPr>
              <w:t>（6）投标人须知前附表规定的时间内投标人、拟委任的项目经理有行贿犯罪行为并构成犯罪的（</w:t>
            </w:r>
            <w:r w:rsidRPr="00CA1FB3">
              <w:rPr>
                <w:rFonts w:ascii="仿宋" w:eastAsia="仿宋" w:hAnsi="仿宋" w:cs="仿宋" w:hint="eastAsia"/>
                <w:kern w:val="0"/>
                <w:szCs w:val="21"/>
                <w:lang w:val="zh-CN"/>
              </w:rPr>
              <w:t>以</w:t>
            </w:r>
            <w:r w:rsidRPr="00CA1FB3">
              <w:rPr>
                <w:rFonts w:ascii="仿宋" w:eastAsia="仿宋" w:hAnsi="仿宋" w:cs="仿宋" w:hint="eastAsia"/>
                <w:kern w:val="0"/>
                <w:szCs w:val="21"/>
              </w:rPr>
              <w:t>中国裁判文书（http://wenshu.court.gov.cn/）网站页面显示内容为准）；</w:t>
            </w:r>
          </w:p>
          <w:p w:rsidR="00C409B1" w:rsidRPr="00CA1FB3" w:rsidRDefault="00035012">
            <w:pPr>
              <w:pStyle w:val="a1"/>
              <w:spacing w:line="300" w:lineRule="auto"/>
              <w:ind w:firstLineChars="0" w:firstLine="0"/>
            </w:pPr>
            <w:r w:rsidRPr="00CA1FB3">
              <w:rPr>
                <w:rFonts w:ascii="仿宋" w:eastAsia="仿宋" w:hAnsi="仿宋" w:cs="仿宋" w:hint="eastAsia"/>
                <w:kern w:val="0"/>
                <w:sz w:val="21"/>
                <w:szCs w:val="21"/>
              </w:rPr>
              <w:t>（7）法律法规或投标人须知前附表规定的其他情形。</w:t>
            </w:r>
          </w:p>
        </w:tc>
      </w:tr>
      <w:tr w:rsidR="00C409B1" w:rsidRPr="00CA1FB3">
        <w:trPr>
          <w:trHeight w:val="90"/>
          <w:jc w:val="center"/>
        </w:trPr>
        <w:tc>
          <w:tcPr>
            <w:tcW w:w="1105" w:type="dxa"/>
            <w:gridSpan w:val="2"/>
            <w:tcBorders>
              <w:top w:val="single" w:sz="6" w:space="0" w:color="auto"/>
              <w:bottom w:val="single" w:sz="6" w:space="0" w:color="auto"/>
              <w:right w:val="single" w:sz="6"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b/>
              </w:rPr>
              <w:lastRenderedPageBreak/>
              <w:t>1.11</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rPr>
              <w:t>分包</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line="276" w:lineRule="auto"/>
              <w:rPr>
                <w:rFonts w:ascii="仿宋" w:eastAsia="仿宋" w:hAnsi="仿宋" w:cs="仿宋"/>
                <w:b/>
                <w:szCs w:val="21"/>
              </w:rPr>
            </w:pPr>
            <w:r w:rsidRPr="00CA1FB3">
              <w:rPr>
                <w:rFonts w:ascii="仿宋" w:eastAsia="仿宋" w:hAnsi="仿宋" w:cs="仿宋" w:hint="eastAsia"/>
                <w:b/>
                <w:szCs w:val="21"/>
              </w:rPr>
              <w:t>第1.11款细化为：</w:t>
            </w:r>
          </w:p>
          <w:p w:rsidR="00C409B1" w:rsidRPr="00CA1FB3" w:rsidRDefault="00035012">
            <w:pPr>
              <w:spacing w:line="300" w:lineRule="auto"/>
              <w:ind w:rightChars="50" w:right="105" w:firstLineChars="100" w:firstLine="210"/>
              <w:jc w:val="left"/>
              <w:rPr>
                <w:rFonts w:ascii="仿宋" w:eastAsia="仿宋" w:hAnsi="仿宋" w:cs="仿宋"/>
              </w:rPr>
            </w:pPr>
            <w:r w:rsidRPr="00CA1FB3">
              <w:rPr>
                <w:rFonts w:ascii="仿宋" w:eastAsia="仿宋" w:hAnsi="仿宋" w:cs="仿宋" w:hint="eastAsia"/>
              </w:rPr>
              <w:t>本项目严禁转包和违规分包，且不得再次分包。投标人拟在中标后将中标项目的部分工作进行分包的</w:t>
            </w:r>
            <w:r w:rsidRPr="00CA1FB3">
              <w:rPr>
                <w:rFonts w:ascii="仿宋" w:eastAsia="仿宋" w:hAnsi="仿宋" w:cs="仿宋" w:hint="eastAsia"/>
                <w:b/>
                <w:bCs/>
                <w:u w:val="single"/>
              </w:rPr>
              <w:t>（路面工程不允许分包）</w:t>
            </w:r>
            <w:r w:rsidRPr="00CA1FB3">
              <w:rPr>
                <w:rFonts w:ascii="仿宋" w:eastAsia="仿宋" w:hAnsi="仿宋" w:cs="仿宋" w:hint="eastAsia"/>
              </w:rPr>
              <w:t>应符合以下规定：</w:t>
            </w:r>
          </w:p>
          <w:p w:rsidR="00C409B1" w:rsidRPr="00CA1FB3" w:rsidRDefault="00035012">
            <w:pPr>
              <w:spacing w:line="300" w:lineRule="auto"/>
              <w:ind w:rightChars="50" w:right="105" w:firstLineChars="100" w:firstLine="210"/>
              <w:jc w:val="left"/>
              <w:rPr>
                <w:rFonts w:ascii="仿宋" w:eastAsia="仿宋" w:hAnsi="仿宋" w:cs="仿宋"/>
              </w:rPr>
            </w:pPr>
            <w:r w:rsidRPr="00CA1FB3">
              <w:rPr>
                <w:rFonts w:ascii="仿宋" w:eastAsia="仿宋" w:hAnsi="仿宋" w:cs="仿宋" w:hint="eastAsia"/>
              </w:rPr>
              <w:t>接受分包的第三人资格要求：分包人的资格能力应与其分包工程的标准和规模相适应。</w:t>
            </w:r>
          </w:p>
          <w:p w:rsidR="00C409B1" w:rsidRPr="00CA1FB3" w:rsidRDefault="00035012">
            <w:pPr>
              <w:spacing w:line="300" w:lineRule="auto"/>
              <w:ind w:rightChars="50" w:right="105" w:firstLineChars="100" w:firstLine="210"/>
              <w:jc w:val="left"/>
              <w:rPr>
                <w:rFonts w:ascii="仿宋" w:eastAsia="仿宋" w:hAnsi="仿宋" w:cs="仿宋"/>
              </w:rPr>
            </w:pPr>
            <w:r w:rsidRPr="00CA1FB3">
              <w:rPr>
                <w:rFonts w:ascii="仿宋" w:eastAsia="仿宋" w:hAnsi="仿宋" w:cs="仿宋" w:hint="eastAsia"/>
              </w:rPr>
              <w:t>分包应符合交通运输部《关于印发公路工程施工分包管理办法的通知》（交公路发〔2011〕685号）及浙江省交通运输厅《关于印发浙江省公路水运工程施工分包管理实施细则的通知》（浙交〔2012〕253号）有关分包管理的规定。</w:t>
            </w:r>
          </w:p>
          <w:p w:rsidR="00C409B1" w:rsidRPr="00CA1FB3" w:rsidRDefault="00035012">
            <w:pPr>
              <w:spacing w:line="300" w:lineRule="auto"/>
              <w:ind w:rightChars="50" w:right="105" w:firstLineChars="100" w:firstLine="210"/>
              <w:jc w:val="left"/>
              <w:rPr>
                <w:rFonts w:ascii="仿宋" w:eastAsia="仿宋" w:hAnsi="仿宋" w:cs="仿宋"/>
                <w:szCs w:val="21"/>
              </w:rPr>
            </w:pPr>
            <w:r w:rsidRPr="00CA1FB3">
              <w:rPr>
                <w:rFonts w:ascii="仿宋" w:eastAsia="仿宋" w:hAnsi="仿宋" w:cs="仿宋" w:hint="eastAsia"/>
              </w:rPr>
              <w:t>其他要求：投标人如有分包计划，应按第八章“投标文件格式”的要求填写“拟分包项目情况表”。</w:t>
            </w:r>
          </w:p>
        </w:tc>
      </w:tr>
      <w:tr w:rsidR="00C409B1" w:rsidRPr="00CA1FB3">
        <w:trPr>
          <w:trHeight w:val="90"/>
          <w:jc w:val="center"/>
        </w:trPr>
        <w:tc>
          <w:tcPr>
            <w:tcW w:w="1105" w:type="dxa"/>
            <w:gridSpan w:val="2"/>
            <w:tcBorders>
              <w:top w:val="single" w:sz="6" w:space="0" w:color="auto"/>
              <w:bottom w:val="single" w:sz="6" w:space="0" w:color="auto"/>
              <w:right w:val="single" w:sz="6" w:space="0" w:color="auto"/>
            </w:tcBorders>
          </w:tcPr>
          <w:p w:rsidR="00C409B1" w:rsidRPr="00CA1FB3" w:rsidRDefault="00C409B1">
            <w:pPr>
              <w:spacing w:line="216" w:lineRule="auto"/>
              <w:ind w:rightChars="50" w:right="105" w:firstLineChars="100" w:firstLine="210"/>
              <w:jc w:val="left"/>
              <w:rPr>
                <w:rFonts w:ascii="仿宋" w:eastAsia="仿宋" w:hAnsi="仿宋" w:cs="仿宋"/>
                <w:szCs w:val="21"/>
              </w:rPr>
            </w:pPr>
          </w:p>
          <w:p w:rsidR="00C409B1" w:rsidRPr="00CA1FB3" w:rsidRDefault="00C409B1">
            <w:pPr>
              <w:spacing w:before="11" w:line="216" w:lineRule="auto"/>
              <w:ind w:rightChars="50" w:right="105" w:firstLineChars="100" w:firstLine="210"/>
              <w:jc w:val="left"/>
              <w:rPr>
                <w:rFonts w:ascii="仿宋" w:eastAsia="仿宋" w:hAnsi="仿宋" w:cs="仿宋"/>
                <w:szCs w:val="21"/>
              </w:rPr>
            </w:pPr>
          </w:p>
          <w:p w:rsidR="00C409B1" w:rsidRPr="00CA1FB3" w:rsidRDefault="00035012">
            <w:pPr>
              <w:spacing w:line="21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1.12</w:t>
            </w:r>
          </w:p>
        </w:tc>
        <w:tc>
          <w:tcPr>
            <w:tcW w:w="2179" w:type="dxa"/>
            <w:gridSpan w:val="3"/>
            <w:tcBorders>
              <w:top w:val="single" w:sz="6" w:space="0" w:color="auto"/>
              <w:left w:val="single" w:sz="6" w:space="0" w:color="auto"/>
              <w:bottom w:val="single" w:sz="6" w:space="0" w:color="auto"/>
              <w:right w:val="single" w:sz="6" w:space="0" w:color="auto"/>
            </w:tcBorders>
          </w:tcPr>
          <w:p w:rsidR="00C409B1" w:rsidRPr="00CA1FB3" w:rsidRDefault="00C409B1">
            <w:pPr>
              <w:spacing w:line="216" w:lineRule="auto"/>
              <w:ind w:rightChars="50" w:right="105" w:firstLineChars="100" w:firstLine="210"/>
              <w:jc w:val="left"/>
              <w:rPr>
                <w:rFonts w:ascii="仿宋" w:eastAsia="仿宋" w:hAnsi="仿宋" w:cs="仿宋"/>
                <w:szCs w:val="21"/>
              </w:rPr>
            </w:pPr>
          </w:p>
          <w:p w:rsidR="00C409B1" w:rsidRPr="00CA1FB3" w:rsidRDefault="00C409B1">
            <w:pPr>
              <w:spacing w:before="6" w:line="216" w:lineRule="auto"/>
              <w:ind w:rightChars="50" w:right="105" w:firstLineChars="100" w:firstLine="210"/>
              <w:jc w:val="left"/>
              <w:rPr>
                <w:rFonts w:ascii="仿宋" w:eastAsia="仿宋" w:hAnsi="仿宋" w:cs="仿宋"/>
                <w:szCs w:val="21"/>
              </w:rPr>
            </w:pPr>
          </w:p>
          <w:p w:rsidR="00C409B1" w:rsidRPr="00CA1FB3" w:rsidRDefault="00035012">
            <w:pPr>
              <w:spacing w:line="216" w:lineRule="auto"/>
              <w:ind w:rightChars="50" w:right="105"/>
              <w:jc w:val="center"/>
              <w:rPr>
                <w:rFonts w:ascii="仿宋" w:eastAsia="仿宋" w:hAnsi="仿宋" w:cs="仿宋"/>
                <w:szCs w:val="21"/>
              </w:rPr>
            </w:pPr>
            <w:r w:rsidRPr="00CA1FB3">
              <w:rPr>
                <w:rFonts w:ascii="仿宋" w:eastAsia="仿宋" w:hAnsi="仿宋" w:cs="仿宋" w:hint="eastAsia"/>
                <w:szCs w:val="21"/>
              </w:rPr>
              <w:t>偏离</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before="95" w:line="276" w:lineRule="auto"/>
              <w:ind w:rightChars="50" w:right="105"/>
              <w:rPr>
                <w:rFonts w:ascii="仿宋" w:eastAsia="仿宋" w:hAnsi="仿宋" w:cs="仿宋"/>
                <w:b/>
                <w:bCs/>
                <w:szCs w:val="21"/>
              </w:rPr>
            </w:pPr>
            <w:r w:rsidRPr="00CA1FB3">
              <w:rPr>
                <w:rFonts w:ascii="仿宋" w:eastAsia="仿宋" w:hAnsi="仿宋" w:cs="仿宋" w:hint="eastAsia"/>
                <w:b/>
                <w:bCs/>
                <w:szCs w:val="21"/>
              </w:rPr>
              <w:t>第1.12.3(2)目细化为：</w:t>
            </w:r>
          </w:p>
          <w:p w:rsidR="00C409B1" w:rsidRPr="00CA1FB3" w:rsidRDefault="00035012">
            <w:pPr>
              <w:spacing w:before="1" w:line="276" w:lineRule="auto"/>
              <w:ind w:left="105" w:rightChars="50" w:right="105" w:firstLineChars="100" w:firstLine="210"/>
              <w:rPr>
                <w:rFonts w:ascii="仿宋" w:eastAsia="仿宋" w:hAnsi="仿宋" w:cs="仿宋"/>
                <w:b/>
                <w:bCs/>
                <w:szCs w:val="21"/>
              </w:rPr>
            </w:pPr>
            <w:r w:rsidRPr="00CA1FB3">
              <w:rPr>
                <w:rFonts w:ascii="仿宋" w:eastAsia="仿宋" w:hAnsi="仿宋" w:cs="仿宋" w:hint="eastAsia"/>
                <w:szCs w:val="21"/>
              </w:rPr>
              <w:t>(2)对于本章第 1.12.2 项(2)目所述的细微偏差，要求投标人对细微偏差进行澄清，只有投标人的澄清文件被三分之二及以上评标委员接受，投标人才能参加详细评审。</w:t>
            </w:r>
          </w:p>
        </w:tc>
      </w:tr>
      <w:tr w:rsidR="00C409B1" w:rsidRPr="00CA1FB3">
        <w:trPr>
          <w:trHeight w:val="1546"/>
          <w:jc w:val="center"/>
        </w:trPr>
        <w:tc>
          <w:tcPr>
            <w:tcW w:w="1105" w:type="dxa"/>
            <w:gridSpan w:val="2"/>
            <w:tcBorders>
              <w:top w:val="single" w:sz="6" w:space="0" w:color="auto"/>
              <w:bottom w:val="single" w:sz="6" w:space="0" w:color="auto"/>
              <w:right w:val="single" w:sz="6" w:space="0" w:color="auto"/>
            </w:tcBorders>
            <w:vAlign w:val="center"/>
          </w:tcPr>
          <w:p w:rsidR="00C409B1" w:rsidRPr="00CA1FB3" w:rsidRDefault="00035012" w:rsidP="004F4690">
            <w:pPr>
              <w:spacing w:beforeLines="50"/>
              <w:jc w:val="center"/>
              <w:rPr>
                <w:rFonts w:ascii="仿宋" w:eastAsia="仿宋" w:hAnsi="仿宋" w:cs="仿宋"/>
                <w:szCs w:val="21"/>
              </w:rPr>
            </w:pPr>
            <w:r w:rsidRPr="00CA1FB3">
              <w:rPr>
                <w:rFonts w:ascii="仿宋" w:eastAsia="仿宋" w:hAnsi="仿宋" w:cs="仿宋" w:hint="eastAsia"/>
                <w:szCs w:val="21"/>
              </w:rPr>
              <w:t>2.1</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招标文件的组成</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line="400" w:lineRule="exact"/>
              <w:rPr>
                <w:rFonts w:ascii="仿宋" w:eastAsia="仿宋" w:hAnsi="仿宋" w:cs="仿宋"/>
                <w:b/>
                <w:szCs w:val="21"/>
              </w:rPr>
            </w:pPr>
            <w:r w:rsidRPr="00CA1FB3">
              <w:rPr>
                <w:rFonts w:ascii="仿宋" w:eastAsia="仿宋" w:hAnsi="仿宋" w:cs="仿宋" w:hint="eastAsia"/>
                <w:b/>
                <w:szCs w:val="21"/>
              </w:rPr>
              <w:t>2.1 款最后一段细化为：</w:t>
            </w:r>
          </w:p>
          <w:p w:rsidR="00C409B1" w:rsidRPr="00CA1FB3" w:rsidRDefault="00035012">
            <w:pPr>
              <w:spacing w:before="50"/>
              <w:ind w:firstLineChars="200" w:firstLine="420"/>
              <w:rPr>
                <w:rFonts w:ascii="仿宋" w:eastAsia="仿宋" w:hAnsi="仿宋" w:cs="仿宋"/>
                <w:b/>
                <w:bCs/>
                <w:szCs w:val="21"/>
              </w:rPr>
            </w:pPr>
            <w:r w:rsidRPr="00CA1FB3">
              <w:rPr>
                <w:rFonts w:ascii="仿宋" w:eastAsia="仿宋" w:hAnsi="仿宋" w:cs="仿宋" w:hint="eastAsia"/>
              </w:rPr>
              <w:t>本项目招标文件采用网上下载，内容均以网上下载电子版为准；当招标文件、补遗书（补充、澄清、修改文件）在同一内容的表述上不一致时，以在杭州市公共资源交易网在后发出的电子文件为准。</w:t>
            </w:r>
          </w:p>
        </w:tc>
      </w:tr>
      <w:tr w:rsidR="00C409B1" w:rsidRPr="00CA1FB3">
        <w:trPr>
          <w:trHeight w:val="1246"/>
          <w:jc w:val="center"/>
        </w:trPr>
        <w:tc>
          <w:tcPr>
            <w:tcW w:w="1105" w:type="dxa"/>
            <w:gridSpan w:val="2"/>
            <w:tcBorders>
              <w:top w:val="single" w:sz="6" w:space="0" w:color="auto"/>
              <w:bottom w:val="single" w:sz="6" w:space="0" w:color="auto"/>
              <w:right w:val="single" w:sz="6" w:space="0" w:color="auto"/>
            </w:tcBorders>
            <w:vAlign w:val="center"/>
          </w:tcPr>
          <w:p w:rsidR="00C409B1" w:rsidRPr="00CA1FB3" w:rsidRDefault="00035012" w:rsidP="004F4690">
            <w:pPr>
              <w:spacing w:beforeLines="50"/>
              <w:jc w:val="center"/>
              <w:rPr>
                <w:rFonts w:ascii="仿宋" w:eastAsia="仿宋" w:hAnsi="仿宋" w:cs="仿宋"/>
                <w:szCs w:val="21"/>
              </w:rPr>
            </w:pPr>
            <w:r w:rsidRPr="00CA1FB3">
              <w:rPr>
                <w:rFonts w:ascii="仿宋" w:eastAsia="仿宋" w:hAnsi="仿宋" w:cs="仿宋" w:hint="eastAsia"/>
                <w:b/>
                <w:szCs w:val="21"/>
              </w:rPr>
              <w:t>2.2</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招标文件的澄清</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before="50"/>
              <w:rPr>
                <w:rFonts w:ascii="仿宋" w:eastAsia="仿宋" w:hAnsi="仿宋" w:cs="仿宋"/>
                <w:b/>
                <w:szCs w:val="21"/>
              </w:rPr>
            </w:pPr>
            <w:r w:rsidRPr="00CA1FB3">
              <w:rPr>
                <w:rFonts w:ascii="仿宋" w:eastAsia="仿宋" w:hAnsi="仿宋" w:cs="仿宋" w:hint="eastAsia"/>
                <w:b/>
                <w:szCs w:val="21"/>
              </w:rPr>
              <w:t>第2.2条细化为：</w:t>
            </w:r>
          </w:p>
          <w:p w:rsidR="00C409B1" w:rsidRPr="00CA1FB3" w:rsidRDefault="00035012">
            <w:pPr>
              <w:spacing w:before="50"/>
              <w:ind w:firstLineChars="200" w:firstLine="420"/>
              <w:rPr>
                <w:rFonts w:ascii="仿宋" w:eastAsia="仿宋" w:hAnsi="仿宋" w:cs="仿宋"/>
              </w:rPr>
            </w:pPr>
            <w:r w:rsidRPr="00CA1FB3">
              <w:rPr>
                <w:rFonts w:ascii="仿宋" w:eastAsia="仿宋" w:hAnsi="仿宋" w:cs="仿宋" w:hint="eastAsia"/>
              </w:rPr>
              <w:t>2.2.1投标人应仔细阅读和检查招标文件的全部内容。如发现缺页或附件不全，应及时向招标人提出，以便补齐。如有疑问，应在投标人须知前附表规定的时间前，登陆杭州市公共资源交易网在本招标项目招标公告的下方“网上提疑”栏在线向招标人提出，要求招标人对招标文件予以澄清。</w:t>
            </w:r>
          </w:p>
          <w:p w:rsidR="00C409B1" w:rsidRPr="00CA1FB3" w:rsidRDefault="00035012">
            <w:pPr>
              <w:spacing w:before="50"/>
              <w:ind w:firstLineChars="200" w:firstLine="420"/>
              <w:rPr>
                <w:rFonts w:ascii="仿宋" w:eastAsia="仿宋" w:hAnsi="仿宋" w:cs="仿宋"/>
              </w:rPr>
            </w:pPr>
            <w:r w:rsidRPr="00CA1FB3">
              <w:rPr>
                <w:rFonts w:ascii="仿宋" w:eastAsia="仿宋" w:hAnsi="仿宋" w:cs="仿宋" w:hint="eastAsia"/>
              </w:rPr>
              <w:t>2.2.2招标文件澄清的内容影响投标文件编制的，招标人将在投标人须知前附表规定的投标截止时间15日前，以电子文件形式上传至“电子交易平台”供投标人下载，不足15天的，招标人将顺延递交投标文件的截止时间。</w:t>
            </w:r>
          </w:p>
          <w:p w:rsidR="00C409B1" w:rsidRPr="00CA1FB3" w:rsidRDefault="00035012">
            <w:pPr>
              <w:spacing w:before="50"/>
              <w:ind w:firstLineChars="200" w:firstLine="420"/>
              <w:rPr>
                <w:rFonts w:ascii="仿宋" w:eastAsia="仿宋" w:hAnsi="仿宋" w:cs="仿宋"/>
              </w:rPr>
            </w:pPr>
            <w:r w:rsidRPr="00CA1FB3">
              <w:rPr>
                <w:rFonts w:ascii="仿宋" w:eastAsia="仿宋" w:hAnsi="仿宋" w:cs="仿宋" w:hint="eastAsia"/>
              </w:rPr>
              <w:t>澄清的内容不影响投标文件编制的，将在投标人须知前附表规定的投标截止时间7天前，以上款相同的形式发布。</w:t>
            </w:r>
          </w:p>
          <w:p w:rsidR="00C409B1" w:rsidRPr="00CA1FB3" w:rsidRDefault="00035012">
            <w:pPr>
              <w:spacing w:before="50"/>
              <w:ind w:firstLineChars="200" w:firstLine="420"/>
              <w:rPr>
                <w:rFonts w:ascii="仿宋" w:eastAsia="仿宋" w:hAnsi="仿宋" w:cs="仿宋"/>
                <w:b/>
                <w:bCs/>
                <w:szCs w:val="21"/>
              </w:rPr>
            </w:pPr>
            <w:r w:rsidRPr="00CA1FB3">
              <w:rPr>
                <w:rFonts w:ascii="仿宋" w:eastAsia="仿宋" w:hAnsi="仿宋" w:cs="仿宋" w:hint="eastAsia"/>
              </w:rPr>
              <w:t>2.2.3投标人在收到澄清后无需向招标人确认。潜在投标人应自行关注“电子交易平台”，招标人不再一一通知。投标人因自身贻误行为导致投标失败的，责任自负。</w:t>
            </w:r>
          </w:p>
        </w:tc>
      </w:tr>
      <w:tr w:rsidR="00C409B1" w:rsidRPr="00CA1FB3">
        <w:trPr>
          <w:trHeight w:val="646"/>
          <w:jc w:val="center"/>
        </w:trPr>
        <w:tc>
          <w:tcPr>
            <w:tcW w:w="1105" w:type="dxa"/>
            <w:gridSpan w:val="2"/>
            <w:tcBorders>
              <w:top w:val="single" w:sz="6" w:space="0" w:color="auto"/>
              <w:bottom w:val="single" w:sz="6" w:space="0" w:color="auto"/>
              <w:right w:val="single" w:sz="6" w:space="0" w:color="auto"/>
            </w:tcBorders>
            <w:vAlign w:val="center"/>
          </w:tcPr>
          <w:p w:rsidR="00C409B1" w:rsidRPr="00CA1FB3" w:rsidRDefault="00035012" w:rsidP="004F4690">
            <w:pPr>
              <w:spacing w:beforeLines="50"/>
              <w:jc w:val="center"/>
              <w:rPr>
                <w:rFonts w:ascii="仿宋" w:eastAsia="仿宋" w:hAnsi="仿宋" w:cs="仿宋"/>
                <w:szCs w:val="21"/>
              </w:rPr>
            </w:pPr>
            <w:r w:rsidRPr="00CA1FB3">
              <w:rPr>
                <w:rFonts w:ascii="仿宋" w:eastAsia="仿宋" w:hAnsi="仿宋" w:cs="仿宋" w:hint="eastAsia"/>
                <w:b/>
                <w:szCs w:val="21"/>
              </w:rPr>
              <w:t>2.3</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szCs w:val="21"/>
              </w:rPr>
              <w:t>招标文件的修改</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before="50" w:line="340" w:lineRule="exact"/>
              <w:rPr>
                <w:rFonts w:ascii="仿宋" w:eastAsia="仿宋" w:hAnsi="仿宋" w:cs="仿宋"/>
                <w:b/>
                <w:szCs w:val="21"/>
              </w:rPr>
            </w:pPr>
            <w:r w:rsidRPr="00CA1FB3">
              <w:rPr>
                <w:rFonts w:ascii="仿宋" w:eastAsia="仿宋" w:hAnsi="仿宋" w:cs="仿宋" w:hint="eastAsia"/>
                <w:b/>
                <w:szCs w:val="21"/>
              </w:rPr>
              <w:t>第2.3条细化为：</w:t>
            </w:r>
          </w:p>
          <w:p w:rsidR="00C409B1" w:rsidRPr="00CA1FB3" w:rsidRDefault="00035012">
            <w:pPr>
              <w:spacing w:before="50"/>
              <w:ind w:firstLineChars="200" w:firstLine="420"/>
              <w:rPr>
                <w:rFonts w:ascii="仿宋" w:eastAsia="仿宋" w:hAnsi="仿宋" w:cs="仿宋"/>
              </w:rPr>
            </w:pPr>
            <w:r w:rsidRPr="00CA1FB3">
              <w:rPr>
                <w:rFonts w:ascii="仿宋" w:eastAsia="仿宋" w:hAnsi="仿宋" w:cs="仿宋" w:hint="eastAsia"/>
              </w:rPr>
              <w:t>2.3.1修改、补充的内容影响投标文件编制的，招标人将在投标截止时间15天前，以电子文件形式上传“电子交易平台”供潜在投标人自行下载，不足15天的，招标人将顺延递交投标文件的截止时间。</w:t>
            </w:r>
          </w:p>
          <w:p w:rsidR="00C409B1" w:rsidRPr="00CA1FB3" w:rsidRDefault="00035012">
            <w:pPr>
              <w:spacing w:before="50"/>
              <w:ind w:firstLineChars="200" w:firstLine="420"/>
              <w:rPr>
                <w:rFonts w:ascii="仿宋" w:eastAsia="仿宋" w:hAnsi="仿宋" w:cs="仿宋"/>
              </w:rPr>
            </w:pPr>
            <w:r w:rsidRPr="00CA1FB3">
              <w:rPr>
                <w:rFonts w:ascii="仿宋" w:eastAsia="仿宋" w:hAnsi="仿宋" w:cs="仿宋" w:hint="eastAsia"/>
              </w:rPr>
              <w:t>修改、补充的内容不影响投标文件编制的，将在投标人须知前附表规定的投标截止时间7天前，以上款相同的形式发布。</w:t>
            </w:r>
          </w:p>
          <w:p w:rsidR="00C409B1" w:rsidRPr="00CA1FB3" w:rsidRDefault="00035012">
            <w:pPr>
              <w:spacing w:before="50"/>
              <w:ind w:firstLineChars="200" w:firstLine="420"/>
              <w:rPr>
                <w:rFonts w:ascii="仿宋" w:eastAsia="仿宋" w:hAnsi="仿宋" w:cs="仿宋"/>
                <w:b/>
                <w:bCs/>
                <w:szCs w:val="21"/>
              </w:rPr>
            </w:pPr>
            <w:r w:rsidRPr="00CA1FB3">
              <w:rPr>
                <w:rFonts w:ascii="仿宋" w:eastAsia="仿宋" w:hAnsi="仿宋" w:cs="仿宋" w:hint="eastAsia"/>
              </w:rPr>
              <w:lastRenderedPageBreak/>
              <w:t>2.3.2投标人在收到修改内容后无需向招标人确认。潜在投标人应自行关注“电子交易平台”，招标人不再一一通知。投标人因自身贻误行为导致投标失败的，责任自负。</w:t>
            </w:r>
          </w:p>
        </w:tc>
      </w:tr>
      <w:tr w:rsidR="00C409B1" w:rsidRPr="00CA1FB3">
        <w:trPr>
          <w:trHeight w:val="1820"/>
          <w:jc w:val="center"/>
        </w:trPr>
        <w:tc>
          <w:tcPr>
            <w:tcW w:w="1105" w:type="dxa"/>
            <w:gridSpan w:val="2"/>
            <w:tcBorders>
              <w:top w:val="single" w:sz="6" w:space="0" w:color="auto"/>
              <w:bottom w:val="single" w:sz="6" w:space="0" w:color="auto"/>
              <w:right w:val="single" w:sz="6" w:space="0" w:color="auto"/>
            </w:tcBorders>
            <w:vAlign w:val="center"/>
          </w:tcPr>
          <w:p w:rsidR="00C409B1" w:rsidRPr="00CA1FB3" w:rsidRDefault="00035012">
            <w:pPr>
              <w:spacing w:line="240" w:lineRule="exact"/>
              <w:ind w:left="207" w:right="207"/>
              <w:jc w:val="center"/>
              <w:rPr>
                <w:rFonts w:ascii="仿宋" w:eastAsia="仿宋" w:hAnsi="仿宋" w:cs="仿宋"/>
                <w:szCs w:val="21"/>
              </w:rPr>
            </w:pPr>
            <w:r w:rsidRPr="00CA1FB3">
              <w:rPr>
                <w:rFonts w:ascii="仿宋" w:eastAsia="仿宋" w:hAnsi="仿宋" w:cs="仿宋" w:hint="eastAsia"/>
                <w:szCs w:val="21"/>
              </w:rPr>
              <w:lastRenderedPageBreak/>
              <w:t>3.1</w:t>
            </w:r>
          </w:p>
        </w:tc>
        <w:tc>
          <w:tcPr>
            <w:tcW w:w="2179" w:type="dxa"/>
            <w:gridSpan w:val="3"/>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投标文件的</w:t>
            </w:r>
          </w:p>
          <w:p w:rsidR="00C409B1" w:rsidRPr="00CA1FB3" w:rsidRDefault="00035012">
            <w:pPr>
              <w:spacing w:line="300" w:lineRule="exact"/>
              <w:ind w:left="105"/>
              <w:jc w:val="center"/>
              <w:rPr>
                <w:rFonts w:ascii="仿宋" w:eastAsia="仿宋" w:hAnsi="仿宋" w:cs="仿宋"/>
                <w:szCs w:val="21"/>
              </w:rPr>
            </w:pPr>
            <w:r w:rsidRPr="00CA1FB3">
              <w:rPr>
                <w:rFonts w:ascii="仿宋" w:eastAsia="仿宋" w:hAnsi="仿宋" w:cs="仿宋" w:hint="eastAsia"/>
                <w:szCs w:val="21"/>
              </w:rPr>
              <w:t>组成</w:t>
            </w:r>
          </w:p>
        </w:tc>
        <w:tc>
          <w:tcPr>
            <w:tcW w:w="6448" w:type="dxa"/>
            <w:gridSpan w:val="2"/>
            <w:tcBorders>
              <w:top w:val="single" w:sz="6" w:space="0" w:color="auto"/>
              <w:left w:val="single" w:sz="6" w:space="0" w:color="auto"/>
              <w:bottom w:val="single" w:sz="6" w:space="0" w:color="auto"/>
            </w:tcBorders>
            <w:vAlign w:val="center"/>
          </w:tcPr>
          <w:p w:rsidR="00C409B1" w:rsidRPr="00CA1FB3" w:rsidRDefault="00035012">
            <w:pPr>
              <w:spacing w:line="276" w:lineRule="auto"/>
              <w:ind w:firstLineChars="100" w:firstLine="211"/>
              <w:jc w:val="left"/>
              <w:rPr>
                <w:rFonts w:ascii="仿宋" w:eastAsia="仿宋" w:hAnsi="仿宋" w:cs="仿宋"/>
                <w:b/>
                <w:bCs/>
                <w:szCs w:val="21"/>
              </w:rPr>
            </w:pPr>
            <w:r w:rsidRPr="00CA1FB3">
              <w:rPr>
                <w:rFonts w:ascii="仿宋" w:eastAsia="仿宋" w:hAnsi="仿宋" w:cs="仿宋" w:hint="eastAsia"/>
                <w:b/>
                <w:bCs/>
                <w:szCs w:val="21"/>
              </w:rPr>
              <w:t>第 3.1.1项细化为：</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3.1.1 投标文件应包括下列内容：</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(1)投标函及投标函附录；</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(2)法定代表人身份证明或附有法定代表人身份证明的授权委托书；</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(3)已标价工程量清单；</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(4)施工组织设计；</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(5)项目管理机构；</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(6)拟分包项目情况表；</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(7)资格审查资料；</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(8)承诺函；</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szCs w:val="21"/>
              </w:rPr>
              <w:t>(9)投标人须知前附表规定的其他材料（包括编号的补遗书）。</w:t>
            </w:r>
          </w:p>
          <w:p w:rsidR="00C409B1" w:rsidRPr="00CA1FB3" w:rsidRDefault="00035012">
            <w:pPr>
              <w:spacing w:line="276" w:lineRule="auto"/>
              <w:ind w:firstLineChars="100" w:firstLine="211"/>
              <w:jc w:val="left"/>
              <w:rPr>
                <w:rFonts w:ascii="仿宋" w:eastAsia="仿宋" w:hAnsi="仿宋" w:cs="仿宋"/>
                <w:szCs w:val="21"/>
              </w:rPr>
            </w:pPr>
            <w:r w:rsidRPr="00CA1FB3">
              <w:rPr>
                <w:rFonts w:ascii="仿宋" w:eastAsia="仿宋" w:hAnsi="仿宋" w:cs="仿宋" w:hint="eastAsia"/>
                <w:b/>
                <w:bCs/>
                <w:szCs w:val="21"/>
              </w:rPr>
              <w:t>以上内容必须按招标文件第八章的格式和要求填报，除招标文件另有规定外，投标人不得修改。</w:t>
            </w:r>
          </w:p>
        </w:tc>
      </w:tr>
      <w:tr w:rsidR="00C409B1" w:rsidRPr="00CA1FB3">
        <w:trPr>
          <w:trHeight w:val="461"/>
          <w:jc w:val="center"/>
        </w:trPr>
        <w:tc>
          <w:tcPr>
            <w:tcW w:w="1105" w:type="dxa"/>
            <w:gridSpan w:val="2"/>
            <w:tcBorders>
              <w:top w:val="single" w:sz="6" w:space="0" w:color="auto"/>
              <w:bottom w:val="single" w:sz="4" w:space="0" w:color="auto"/>
              <w:right w:val="single" w:sz="6"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3.2</w:t>
            </w:r>
          </w:p>
        </w:tc>
        <w:tc>
          <w:tcPr>
            <w:tcW w:w="2179" w:type="dxa"/>
            <w:gridSpan w:val="3"/>
            <w:tcBorders>
              <w:top w:val="single" w:sz="6" w:space="0" w:color="auto"/>
              <w:left w:val="single" w:sz="6" w:space="0" w:color="auto"/>
              <w:bottom w:val="single" w:sz="4" w:space="0" w:color="auto"/>
              <w:right w:val="single" w:sz="6"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投标报价</w:t>
            </w:r>
          </w:p>
        </w:tc>
        <w:tc>
          <w:tcPr>
            <w:tcW w:w="6448" w:type="dxa"/>
            <w:gridSpan w:val="2"/>
            <w:tcBorders>
              <w:top w:val="single" w:sz="6" w:space="0" w:color="auto"/>
              <w:left w:val="single" w:sz="6" w:space="0" w:color="auto"/>
              <w:bottom w:val="single" w:sz="4" w:space="0" w:color="auto"/>
            </w:tcBorders>
            <w:vAlign w:val="center"/>
          </w:tcPr>
          <w:p w:rsidR="00C409B1" w:rsidRPr="00CA1FB3" w:rsidRDefault="00035012">
            <w:pPr>
              <w:spacing w:line="276" w:lineRule="auto"/>
              <w:jc w:val="left"/>
              <w:rPr>
                <w:rFonts w:ascii="仿宋" w:eastAsia="仿宋" w:hAnsi="仿宋" w:cs="仿宋"/>
                <w:b/>
                <w:bCs/>
                <w:szCs w:val="21"/>
              </w:rPr>
            </w:pPr>
            <w:r w:rsidRPr="00CA1FB3">
              <w:rPr>
                <w:rFonts w:ascii="仿宋" w:eastAsia="仿宋" w:hAnsi="仿宋" w:cs="仿宋" w:hint="eastAsia"/>
                <w:b/>
                <w:bCs/>
                <w:szCs w:val="21"/>
              </w:rPr>
              <w:t>补充第3.2.4、 3.2.7 和 3.2.8 项：</w:t>
            </w:r>
          </w:p>
          <w:p w:rsidR="00C409B1" w:rsidRPr="00CA1FB3" w:rsidRDefault="00035012">
            <w:pPr>
              <w:numPr>
                <w:ilvl w:val="255"/>
                <w:numId w:val="0"/>
              </w:numPr>
              <w:spacing w:line="276" w:lineRule="auto"/>
              <w:jc w:val="left"/>
              <w:rPr>
                <w:rFonts w:ascii="仿宋" w:eastAsia="仿宋" w:hAnsi="仿宋" w:cs="仿宋"/>
                <w:szCs w:val="21"/>
              </w:rPr>
            </w:pPr>
            <w:r w:rsidRPr="00CA1FB3">
              <w:rPr>
                <w:rFonts w:ascii="仿宋" w:eastAsia="仿宋" w:hAnsi="仿宋" w:cs="仿宋" w:hint="eastAsia"/>
                <w:szCs w:val="21"/>
              </w:rPr>
              <w:t>3.2.4 投标人应根据《浙江省交通建设工程安全生产费用管理办法》（浙交（2021）12号文），在投标总价中计入安全生产费用，安全生产费用应符合合同条款第9.2.5项的规定。</w:t>
            </w:r>
          </w:p>
          <w:p w:rsidR="00C409B1" w:rsidRPr="00CA1FB3" w:rsidRDefault="00035012">
            <w:pPr>
              <w:numPr>
                <w:ilvl w:val="255"/>
                <w:numId w:val="0"/>
              </w:numPr>
              <w:spacing w:line="276" w:lineRule="auto"/>
              <w:jc w:val="left"/>
            </w:pPr>
            <w:r w:rsidRPr="00CA1FB3">
              <w:rPr>
                <w:rFonts w:ascii="仿宋" w:eastAsia="仿宋" w:hAnsi="仿宋" w:cs="仿宋" w:hint="eastAsia"/>
                <w:szCs w:val="21"/>
              </w:rPr>
              <w:t>3.2.7 招标人设有投标控制价（投标控制价以经审核后的工程量清单预算总价再乘以随机抽取的调整系数来确定。开标时从三个连续值</w:t>
            </w:r>
            <w:r w:rsidRPr="00CA1FB3">
              <w:rPr>
                <w:rFonts w:ascii="仿宋" w:eastAsia="仿宋" w:hAnsi="仿宋" w:cs="仿宋" w:hint="eastAsia"/>
                <w:szCs w:val="21"/>
                <w:u w:val="single"/>
              </w:rPr>
              <w:t>（0.95、0.96、0.97）</w:t>
            </w:r>
            <w:r w:rsidRPr="00CA1FB3">
              <w:rPr>
                <w:rFonts w:ascii="仿宋" w:eastAsia="仿宋" w:hAnsi="仿宋" w:cs="仿宋" w:hint="eastAsia"/>
                <w:szCs w:val="21"/>
              </w:rPr>
              <w:t>中随机抽取其中一值为调整系数）。</w:t>
            </w:r>
          </w:p>
          <w:p w:rsidR="00C409B1" w:rsidRPr="00CA1FB3" w:rsidRDefault="00035012">
            <w:pPr>
              <w:spacing w:line="276" w:lineRule="auto"/>
              <w:ind w:firstLineChars="100" w:firstLine="211"/>
              <w:jc w:val="left"/>
              <w:rPr>
                <w:rFonts w:ascii="仿宋" w:eastAsia="仿宋" w:hAnsi="仿宋" w:cs="仿宋"/>
                <w:b/>
                <w:bCs/>
                <w:szCs w:val="21"/>
              </w:rPr>
            </w:pPr>
            <w:r w:rsidRPr="00CA1FB3">
              <w:rPr>
                <w:rFonts w:ascii="仿宋" w:eastAsia="仿宋" w:hAnsi="仿宋" w:cs="仿宋" w:hint="eastAsia"/>
                <w:b/>
                <w:bCs/>
                <w:szCs w:val="21"/>
              </w:rPr>
              <w:t>本项目经审核后的工程量清单预算价为</w:t>
            </w:r>
            <w:r w:rsidR="0080251E">
              <w:rPr>
                <w:rFonts w:ascii="仿宋" w:eastAsia="仿宋" w:hAnsi="仿宋" w:cs="仿宋" w:hint="eastAsia"/>
                <w:b/>
                <w:bCs/>
                <w:szCs w:val="21"/>
              </w:rPr>
              <w:t>5072.0544</w:t>
            </w:r>
            <w:r w:rsidRPr="00CA1FB3">
              <w:rPr>
                <w:rFonts w:ascii="仿宋" w:eastAsia="仿宋" w:hAnsi="仿宋" w:cs="仿宋" w:hint="eastAsia"/>
                <w:b/>
                <w:bCs/>
                <w:szCs w:val="21"/>
              </w:rPr>
              <w:t>万元；</w:t>
            </w:r>
          </w:p>
          <w:p w:rsidR="00C409B1" w:rsidRPr="00CA1FB3" w:rsidRDefault="00035012">
            <w:pPr>
              <w:spacing w:line="276" w:lineRule="auto"/>
              <w:ind w:firstLineChars="100" w:firstLine="211"/>
              <w:jc w:val="left"/>
              <w:rPr>
                <w:rFonts w:ascii="仿宋" w:eastAsia="仿宋" w:hAnsi="仿宋" w:cs="仿宋"/>
                <w:szCs w:val="21"/>
              </w:rPr>
            </w:pPr>
            <w:r w:rsidRPr="00CA1FB3">
              <w:rPr>
                <w:rFonts w:ascii="仿宋" w:eastAsia="仿宋" w:hAnsi="仿宋" w:cs="仿宋" w:hint="eastAsia"/>
                <w:b/>
                <w:bCs/>
                <w:szCs w:val="21"/>
              </w:rPr>
              <w:t>投标人的报价应控制在招标人设定的投标控制价（含）以下，高于投标控制价的报价，作否决投标处理。</w:t>
            </w:r>
            <w:r w:rsidRPr="00CA1FB3">
              <w:rPr>
                <w:rFonts w:ascii="仿宋" w:eastAsia="仿宋" w:hAnsi="仿宋" w:cs="仿宋" w:hint="eastAsia"/>
                <w:szCs w:val="21"/>
              </w:rPr>
              <w:t>低于投标控制价的 80％的报价，不进入评标基准价的计算，但不作否决投标处理。</w:t>
            </w:r>
          </w:p>
          <w:p w:rsidR="00C409B1" w:rsidRPr="00CA1FB3" w:rsidRDefault="00035012">
            <w:pPr>
              <w:widowControl/>
              <w:spacing w:line="276" w:lineRule="auto"/>
              <w:jc w:val="left"/>
              <w:rPr>
                <w:rFonts w:ascii="仿宋" w:eastAsia="仿宋" w:hAnsi="仿宋" w:cs="仿宋"/>
                <w:szCs w:val="21"/>
              </w:rPr>
            </w:pPr>
            <w:r w:rsidRPr="00CA1FB3">
              <w:rPr>
                <w:rFonts w:ascii="仿宋" w:eastAsia="仿宋" w:hAnsi="仿宋" w:cs="仿宋" w:hint="eastAsia"/>
                <w:szCs w:val="21"/>
              </w:rPr>
              <w:t>3.2.8 招标人设有风险控制价，投标控制价的 85％为风险控制价。</w:t>
            </w:r>
            <w:r w:rsidRPr="00CA1FB3">
              <w:rPr>
                <w:rFonts w:ascii="仿宋" w:eastAsia="仿宋" w:hAnsi="仿宋" w:cs="仿宋" w:hint="eastAsia"/>
                <w:b/>
                <w:bCs/>
                <w:szCs w:val="21"/>
              </w:rPr>
              <w:t>若投标人报价低于风险控制价中标的，中标人必须提交履约担保的同时应按 7.3.1项额外提交现金。</w:t>
            </w:r>
          </w:p>
        </w:tc>
      </w:tr>
      <w:tr w:rsidR="00C409B1" w:rsidRPr="00CA1FB3">
        <w:trPr>
          <w:trHeight w:val="474"/>
          <w:jc w:val="center"/>
        </w:trPr>
        <w:tc>
          <w:tcPr>
            <w:tcW w:w="1105" w:type="dxa"/>
            <w:gridSpan w:val="2"/>
            <w:tcBorders>
              <w:top w:val="single" w:sz="4" w:space="0" w:color="auto"/>
              <w:bottom w:val="single" w:sz="4" w:space="0" w:color="auto"/>
            </w:tcBorders>
            <w:vAlign w:val="center"/>
          </w:tcPr>
          <w:p w:rsidR="00C409B1" w:rsidRPr="00CA1FB3" w:rsidRDefault="00035012" w:rsidP="004F4690">
            <w:pPr>
              <w:spacing w:beforeLines="50"/>
              <w:jc w:val="center"/>
              <w:rPr>
                <w:rFonts w:ascii="仿宋" w:eastAsia="仿宋" w:hAnsi="仿宋" w:cs="仿宋"/>
                <w:szCs w:val="21"/>
              </w:rPr>
            </w:pPr>
            <w:r w:rsidRPr="00CA1FB3">
              <w:rPr>
                <w:rFonts w:ascii="仿宋" w:eastAsia="仿宋" w:hAnsi="仿宋" w:cs="仿宋" w:hint="eastAsia"/>
                <w:b/>
                <w:szCs w:val="21"/>
              </w:rPr>
              <w:t>3.3</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jc w:val="center"/>
              <w:rPr>
                <w:rFonts w:ascii="仿宋" w:eastAsia="仿宋" w:hAnsi="仿宋" w:cs="仿宋"/>
              </w:rPr>
            </w:pPr>
            <w:r w:rsidRPr="00CA1FB3">
              <w:rPr>
                <w:rFonts w:ascii="仿宋" w:eastAsia="仿宋" w:hAnsi="仿宋" w:cs="仿宋" w:hint="eastAsia"/>
                <w:szCs w:val="21"/>
              </w:rPr>
              <w:t>投标有效期</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autoSpaceDE w:val="0"/>
              <w:autoSpaceDN w:val="0"/>
              <w:adjustRightInd w:val="0"/>
              <w:spacing w:line="380" w:lineRule="exact"/>
              <w:rPr>
                <w:rFonts w:ascii="仿宋" w:eastAsia="仿宋" w:hAnsi="仿宋" w:cs="仿宋"/>
                <w:b/>
                <w:kern w:val="0"/>
                <w:szCs w:val="21"/>
              </w:rPr>
            </w:pPr>
            <w:r w:rsidRPr="00CA1FB3">
              <w:rPr>
                <w:rFonts w:ascii="仿宋" w:eastAsia="仿宋" w:hAnsi="仿宋" w:cs="仿宋" w:hint="eastAsia"/>
                <w:b/>
                <w:kern w:val="0"/>
                <w:szCs w:val="21"/>
                <w:lang w:val="zh-CN"/>
              </w:rPr>
              <w:t>第</w:t>
            </w:r>
            <w:r w:rsidRPr="00CA1FB3">
              <w:rPr>
                <w:rFonts w:ascii="仿宋" w:eastAsia="仿宋" w:hAnsi="仿宋" w:cs="仿宋" w:hint="eastAsia"/>
                <w:b/>
                <w:kern w:val="0"/>
                <w:szCs w:val="21"/>
              </w:rPr>
              <w:t>3.3.2</w:t>
            </w:r>
            <w:r w:rsidRPr="00CA1FB3">
              <w:rPr>
                <w:rFonts w:ascii="仿宋" w:eastAsia="仿宋" w:hAnsi="仿宋" w:cs="仿宋" w:hint="eastAsia"/>
                <w:b/>
                <w:kern w:val="0"/>
                <w:szCs w:val="21"/>
                <w:lang w:val="zh-CN"/>
              </w:rPr>
              <w:t>项细化为</w:t>
            </w:r>
            <w:r w:rsidRPr="00CA1FB3">
              <w:rPr>
                <w:rFonts w:ascii="仿宋" w:eastAsia="仿宋" w:hAnsi="仿宋" w:cs="仿宋" w:hint="eastAsia"/>
                <w:b/>
                <w:kern w:val="0"/>
                <w:szCs w:val="21"/>
              </w:rPr>
              <w:t>：</w:t>
            </w:r>
          </w:p>
          <w:p w:rsidR="00C409B1" w:rsidRPr="00CA1FB3" w:rsidRDefault="00035012">
            <w:pPr>
              <w:autoSpaceDE w:val="0"/>
              <w:autoSpaceDN w:val="0"/>
              <w:adjustRightInd w:val="0"/>
              <w:spacing w:line="380" w:lineRule="exact"/>
              <w:ind w:firstLineChars="200" w:firstLine="420"/>
              <w:rPr>
                <w:rFonts w:ascii="仿宋" w:eastAsia="仿宋" w:hAnsi="仿宋" w:cs="仿宋"/>
              </w:rPr>
            </w:pPr>
            <w:r w:rsidRPr="00CA1FB3">
              <w:rPr>
                <w:rFonts w:ascii="仿宋" w:eastAsia="仿宋" w:hAnsi="仿宋" w:cs="仿宋" w:hint="eastAsia"/>
              </w:rPr>
              <w:t xml:space="preserve">3.3.2 </w:t>
            </w:r>
            <w:r w:rsidRPr="00CA1FB3">
              <w:rPr>
                <w:rFonts w:ascii="仿宋" w:eastAsia="仿宋" w:hAnsi="仿宋" w:cs="仿宋" w:hint="eastAsia"/>
                <w:lang w:val="zh-CN"/>
              </w:rPr>
              <w:t>出现特殊情况需要延长投标有效期的</w:t>
            </w:r>
            <w:r w:rsidRPr="00CA1FB3">
              <w:rPr>
                <w:rFonts w:ascii="仿宋" w:eastAsia="仿宋" w:hAnsi="仿宋" w:cs="仿宋" w:hint="eastAsia"/>
              </w:rPr>
              <w:t>，</w:t>
            </w:r>
            <w:r w:rsidRPr="00CA1FB3">
              <w:rPr>
                <w:rFonts w:ascii="仿宋" w:eastAsia="仿宋" w:hAnsi="仿宋" w:cs="仿宋" w:hint="eastAsia"/>
                <w:lang w:val="zh-CN"/>
              </w:rPr>
              <w:t>招标人以书面形式通知所有投标人延长投标有效期。投标人同意延长的，不得要求被允许修改或撤销其投标文件；投标人拒绝延长的，其投标失效。</w:t>
            </w:r>
          </w:p>
        </w:tc>
      </w:tr>
      <w:tr w:rsidR="00C409B1" w:rsidRPr="00CA1FB3">
        <w:trPr>
          <w:trHeight w:val="3810"/>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lastRenderedPageBreak/>
              <w:t>3.5</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资格审查资料</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jc w:val="left"/>
              <w:rPr>
                <w:rFonts w:ascii="仿宋" w:eastAsia="仿宋" w:hAnsi="仿宋" w:cs="仿宋"/>
                <w:b/>
                <w:bCs/>
                <w:szCs w:val="21"/>
              </w:rPr>
            </w:pPr>
            <w:r w:rsidRPr="00CA1FB3">
              <w:rPr>
                <w:rFonts w:ascii="仿宋" w:eastAsia="仿宋" w:hAnsi="仿宋" w:cs="仿宋" w:hint="eastAsia"/>
                <w:b/>
                <w:bCs/>
                <w:szCs w:val="21"/>
              </w:rPr>
              <w:t>第 3.5.1 项细化为：</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3.5.1“投标人基本情况表”应附企业法人营业执照副本（全本）的扫描件</w:t>
            </w:r>
            <w:r w:rsidRPr="00CA1FB3">
              <w:rPr>
                <w:rFonts w:ascii="仿宋" w:eastAsia="仿宋" w:hAnsi="仿宋" w:cs="仿宋" w:hint="eastAsia"/>
                <w:b/>
                <w:bCs/>
                <w:szCs w:val="21"/>
              </w:rPr>
              <w:t>（并加盖单位电子公章）、</w:t>
            </w:r>
            <w:r w:rsidRPr="00CA1FB3">
              <w:rPr>
                <w:rFonts w:ascii="仿宋" w:eastAsia="仿宋" w:hAnsi="仿宋" w:cs="仿宋" w:hint="eastAsia"/>
                <w:szCs w:val="21"/>
              </w:rPr>
              <w:t>养护资质证书副本（全本）的扫描件</w:t>
            </w:r>
            <w:r w:rsidRPr="00CA1FB3">
              <w:rPr>
                <w:rFonts w:ascii="仿宋" w:eastAsia="仿宋" w:hAnsi="仿宋" w:cs="仿宋" w:hint="eastAsia"/>
                <w:b/>
                <w:bCs/>
                <w:szCs w:val="21"/>
              </w:rPr>
              <w:t>（并加盖单位电子公章）</w:t>
            </w:r>
            <w:r w:rsidRPr="00CA1FB3">
              <w:rPr>
                <w:rFonts w:ascii="仿宋" w:eastAsia="仿宋" w:hAnsi="仿宋" w:cs="仿宋" w:hint="eastAsia"/>
                <w:szCs w:val="21"/>
              </w:rPr>
              <w:t>、基本账户开户许可证（已试点取消企业基本账户开户许可证核发的地区也可提供基本存款账户信息）的彩色扫描件</w:t>
            </w:r>
            <w:r w:rsidRPr="00CA1FB3">
              <w:rPr>
                <w:rFonts w:ascii="仿宋" w:eastAsia="仿宋" w:hAnsi="仿宋" w:cs="仿宋" w:hint="eastAsia"/>
                <w:b/>
                <w:bCs/>
                <w:szCs w:val="21"/>
              </w:rPr>
              <w:t>（并加盖单位电子公章）</w:t>
            </w:r>
            <w:r w:rsidRPr="00CA1FB3">
              <w:rPr>
                <w:rFonts w:ascii="仿宋" w:eastAsia="仿宋" w:hAnsi="仿宋" w:cs="仿宋" w:hint="eastAsia"/>
                <w:szCs w:val="21"/>
              </w:rPr>
              <w:t>。</w:t>
            </w:r>
          </w:p>
          <w:p w:rsidR="00C409B1" w:rsidRPr="00CA1FB3" w:rsidRDefault="00035012">
            <w:pPr>
              <w:spacing w:line="276" w:lineRule="auto"/>
              <w:ind w:rightChars="50" w:right="105" w:firstLineChars="100" w:firstLine="211"/>
              <w:jc w:val="left"/>
              <w:rPr>
                <w:rFonts w:ascii="仿宋" w:eastAsia="仿宋" w:hAnsi="仿宋" w:cs="仿宋"/>
                <w:b/>
                <w:bCs/>
                <w:szCs w:val="21"/>
              </w:rPr>
            </w:pPr>
            <w:r w:rsidRPr="00CA1FB3">
              <w:rPr>
                <w:rFonts w:ascii="仿宋" w:eastAsia="仿宋" w:hAnsi="仿宋" w:cs="仿宋" w:hint="eastAsia"/>
                <w:b/>
                <w:bCs/>
                <w:szCs w:val="21"/>
              </w:rPr>
              <w:t>“拟委任的项目经理、项目总工和安全生产负责人资历表”应附以下资料：</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项目经理、项目总工和安全生产负责人的身份证（正反双面扫描）、职称资格证书（安全负责人不作职称要求）、安全生产考核合格证书以及项目经理的公路工程专业二级及以上建造师注册证书（如有）的清晰复印件或彩色扫描件</w:t>
            </w:r>
            <w:r w:rsidRPr="00CA1FB3">
              <w:rPr>
                <w:rFonts w:ascii="仿宋" w:eastAsia="仿宋" w:hAnsi="仿宋" w:cs="仿宋" w:hint="eastAsia"/>
                <w:b/>
                <w:bCs/>
                <w:szCs w:val="21"/>
              </w:rPr>
              <w:t>(并加盖投标人电子公章)</w:t>
            </w:r>
            <w:r w:rsidRPr="00CA1FB3">
              <w:rPr>
                <w:rFonts w:ascii="仿宋" w:eastAsia="仿宋" w:hAnsi="仿宋" w:cs="仿宋" w:hint="eastAsia"/>
                <w:szCs w:val="21"/>
              </w:rPr>
              <w:t>。</w:t>
            </w:r>
          </w:p>
          <w:p w:rsidR="00C409B1" w:rsidRPr="00CA1FB3" w:rsidRDefault="00035012">
            <w:pPr>
              <w:spacing w:line="276" w:lineRule="auto"/>
              <w:ind w:rightChars="50" w:right="105"/>
              <w:jc w:val="left"/>
              <w:rPr>
                <w:rFonts w:ascii="仿宋" w:eastAsia="仿宋" w:hAnsi="仿宋" w:cs="仿宋"/>
                <w:b/>
                <w:bCs/>
                <w:szCs w:val="21"/>
              </w:rPr>
            </w:pPr>
            <w:r w:rsidRPr="00CA1FB3">
              <w:rPr>
                <w:rFonts w:ascii="仿宋" w:eastAsia="仿宋" w:hAnsi="仿宋" w:cs="仿宋" w:hint="eastAsia"/>
                <w:b/>
                <w:bCs/>
                <w:szCs w:val="21"/>
              </w:rPr>
              <w:t>第3.5.5项细化为：</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3.5.5 近1年（2021年1月1日以来）内发生诉讼及仲裁的，中标人应在收到中标通知书签订合同协议书前如实向招标人说明相关情况。</w:t>
            </w:r>
          </w:p>
          <w:p w:rsidR="00C409B1" w:rsidRPr="00CA1FB3" w:rsidRDefault="00035012">
            <w:pPr>
              <w:spacing w:line="276" w:lineRule="auto"/>
              <w:ind w:rightChars="50" w:right="105"/>
              <w:jc w:val="left"/>
              <w:rPr>
                <w:rFonts w:ascii="仿宋" w:eastAsia="仿宋" w:hAnsi="仿宋" w:cs="仿宋"/>
                <w:b/>
                <w:bCs/>
                <w:szCs w:val="21"/>
              </w:rPr>
            </w:pPr>
            <w:r w:rsidRPr="00CA1FB3">
              <w:rPr>
                <w:rFonts w:ascii="仿宋" w:eastAsia="仿宋" w:hAnsi="仿宋" w:cs="仿宋" w:hint="eastAsia"/>
                <w:b/>
                <w:bCs/>
                <w:szCs w:val="21"/>
              </w:rPr>
              <w:t>第3.5.7项细化为：</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3.5.7投标人在投标文件中填报的项目经理和项目总工不允许换。</w:t>
            </w:r>
          </w:p>
          <w:p w:rsidR="00C409B1" w:rsidRPr="00CA1FB3" w:rsidRDefault="00035012">
            <w:pPr>
              <w:spacing w:line="276" w:lineRule="auto"/>
              <w:ind w:rightChars="50" w:right="105"/>
              <w:rPr>
                <w:rFonts w:ascii="仿宋" w:eastAsia="仿宋" w:hAnsi="仿宋" w:cs="仿宋"/>
                <w:b/>
                <w:bCs/>
                <w:szCs w:val="21"/>
              </w:rPr>
            </w:pPr>
            <w:r w:rsidRPr="00CA1FB3">
              <w:rPr>
                <w:rFonts w:ascii="仿宋" w:eastAsia="仿宋" w:hAnsi="仿宋" w:cs="仿宋" w:hint="eastAsia"/>
                <w:b/>
                <w:bCs/>
                <w:szCs w:val="21"/>
              </w:rPr>
              <w:t>第3.5.8项细化为：</w:t>
            </w:r>
          </w:p>
          <w:p w:rsidR="00C409B1" w:rsidRPr="00CA1FB3" w:rsidRDefault="00035012">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3.5.8 招标人有权核查投标人在投标文件中提供的材料，若在评标期间发现投标人提供了虚假资料，招标人有权对投标人的投标文件作否决投标处理；若在评标结果公示期间发现作为中标候选人的投标人提供了虚假资料，招标人有权取消其中标资格；若在合同实施期间发现投标人提供了虚假资料，招标人有权从工程支付款中扣除不超过5%签约合同价的金额作为违约金。同时招标人将投标人以上弄虚作假行为上报省级交通主管部门。</w:t>
            </w:r>
            <w:r w:rsidRPr="00CA1FB3">
              <w:rPr>
                <w:rFonts w:ascii="仿宋" w:eastAsia="仿宋" w:hAnsi="仿宋" w:cs="仿宋" w:hint="eastAsia"/>
              </w:rPr>
              <w:t>作为不良记录纳入信用评价管理系统。</w:t>
            </w:r>
          </w:p>
        </w:tc>
      </w:tr>
      <w:tr w:rsidR="00C409B1" w:rsidRPr="00CA1FB3">
        <w:trPr>
          <w:trHeight w:val="5899"/>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lastRenderedPageBreak/>
              <w:t>3.7</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投标文件编制</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firstLineChars="100" w:firstLine="211"/>
              <w:jc w:val="left"/>
              <w:rPr>
                <w:rFonts w:ascii="仿宋" w:eastAsia="仿宋" w:hAnsi="仿宋" w:cs="仿宋"/>
                <w:b/>
                <w:bCs/>
                <w:szCs w:val="21"/>
              </w:rPr>
            </w:pPr>
            <w:r w:rsidRPr="00CA1FB3">
              <w:rPr>
                <w:rFonts w:ascii="仿宋" w:eastAsia="仿宋" w:hAnsi="仿宋" w:cs="仿宋" w:hint="eastAsia"/>
                <w:b/>
                <w:bCs/>
                <w:szCs w:val="21"/>
              </w:rPr>
              <w:t>第 3.7.3 项细化为：</w:t>
            </w:r>
          </w:p>
          <w:p w:rsidR="00C409B1" w:rsidRPr="00CA1FB3" w:rsidRDefault="00035012">
            <w:pPr>
              <w:spacing w:line="276" w:lineRule="auto"/>
              <w:ind w:firstLineChars="100" w:firstLine="211"/>
              <w:jc w:val="left"/>
              <w:rPr>
                <w:rFonts w:ascii="仿宋" w:eastAsia="仿宋" w:hAnsi="仿宋" w:cs="仿宋"/>
                <w:szCs w:val="21"/>
              </w:rPr>
            </w:pPr>
            <w:r w:rsidRPr="00CA1FB3">
              <w:rPr>
                <w:rFonts w:ascii="仿宋" w:eastAsia="仿宋" w:hAnsi="仿宋" w:cs="仿宋" w:hint="eastAsia"/>
                <w:b/>
              </w:rPr>
              <w:t>投标人应将下载的招标文件（.hzzbs格式）导入“擎洲杭州交通投标编制工具”（登陆杭州市公共资源交易中心下载专区→工程建设→下载交通项目电子招投标工具）后，按招标文件要求的格式和内容制作电子投标文件</w:t>
            </w:r>
            <w:r w:rsidRPr="00CA1FB3">
              <w:rPr>
                <w:rFonts w:ascii="仿宋" w:eastAsia="仿宋" w:hAnsi="仿宋" w:cs="仿宋" w:hint="eastAsia"/>
                <w:b/>
                <w:szCs w:val="21"/>
              </w:rPr>
              <w:t>（.HzTbs 格式）</w:t>
            </w:r>
            <w:r w:rsidRPr="00CA1FB3">
              <w:rPr>
                <w:rFonts w:ascii="仿宋" w:eastAsia="仿宋" w:hAnsi="仿宋" w:cs="仿宋" w:hint="eastAsia"/>
                <w:b/>
              </w:rPr>
              <w:t>。制作完成后将投标文件所有内容导入投标工具相应节点模块</w:t>
            </w:r>
            <w:r w:rsidRPr="00CA1FB3">
              <w:rPr>
                <w:rFonts w:ascii="仿宋" w:eastAsia="仿宋" w:hAnsi="仿宋" w:cs="仿宋" w:hint="eastAsia"/>
              </w:rPr>
              <w:t>。</w:t>
            </w:r>
            <w:r w:rsidRPr="00CA1FB3">
              <w:rPr>
                <w:rFonts w:ascii="仿宋" w:eastAsia="仿宋" w:hAnsi="仿宋" w:cs="仿宋" w:hint="eastAsia"/>
                <w:b/>
                <w:bCs/>
                <w:szCs w:val="21"/>
              </w:rPr>
              <w:t>投标函及投标函附录、承诺函、资格审查资料、已标价工程量清单（包括工程量清单说明、投标报价说明、其它说明及工程量清单</w:t>
            </w:r>
            <w:r w:rsidRPr="00CA1FB3">
              <w:rPr>
                <w:rFonts w:ascii="仿宋" w:eastAsia="仿宋" w:hAnsi="仿宋" w:cs="仿宋" w:hint="eastAsia"/>
                <w:b/>
              </w:rPr>
              <w:t>各项表格</w:t>
            </w:r>
            <w:r w:rsidRPr="00CA1FB3">
              <w:rPr>
                <w:rFonts w:ascii="仿宋" w:eastAsia="仿宋" w:hAnsi="仿宋" w:cs="仿宋" w:hint="eastAsia"/>
                <w:szCs w:val="21"/>
              </w:rPr>
              <w:t>&lt;表4.1、表4.2、表4.3&gt;</w:t>
            </w:r>
            <w:r w:rsidRPr="00CA1FB3">
              <w:rPr>
                <w:rFonts w:ascii="仿宋" w:eastAsia="仿宋" w:hAnsi="仿宋" w:cs="仿宋" w:hint="eastAsia"/>
                <w:b/>
                <w:bCs/>
                <w:szCs w:val="21"/>
              </w:rPr>
              <w:t>）</w:t>
            </w:r>
            <w:r w:rsidRPr="00CA1FB3">
              <w:rPr>
                <w:rFonts w:ascii="仿宋" w:eastAsia="仿宋" w:hAnsi="仿宋" w:cs="仿宋" w:hint="eastAsia"/>
                <w:szCs w:val="21"/>
              </w:rPr>
              <w:t>的内容</w:t>
            </w:r>
            <w:r w:rsidRPr="00CA1FB3">
              <w:rPr>
                <w:rFonts w:ascii="仿宋" w:eastAsia="仿宋" w:hAnsi="仿宋" w:cs="仿宋" w:hint="eastAsia"/>
                <w:b/>
                <w:bCs/>
                <w:szCs w:val="21"/>
              </w:rPr>
              <w:t>，应逐页加盖投标人法定代表人电子章，并逐页加盖投标人单位电子公章。</w:t>
            </w:r>
          </w:p>
          <w:p w:rsidR="00C409B1" w:rsidRPr="00CA1FB3" w:rsidRDefault="00035012">
            <w:pPr>
              <w:adjustRightInd w:val="0"/>
              <w:snapToGrid w:val="0"/>
              <w:spacing w:line="360" w:lineRule="exact"/>
              <w:ind w:firstLineChars="100" w:firstLine="211"/>
              <w:rPr>
                <w:rFonts w:ascii="仿宋" w:eastAsia="仿宋" w:hAnsi="仿宋" w:cs="仿宋"/>
                <w:sz w:val="24"/>
              </w:rPr>
            </w:pPr>
            <w:r w:rsidRPr="00CA1FB3">
              <w:rPr>
                <w:rFonts w:ascii="仿宋" w:eastAsia="仿宋" w:hAnsi="仿宋" w:cs="仿宋" w:hint="eastAsia"/>
                <w:b/>
                <w:bCs/>
              </w:rPr>
              <w:t>法定代表人身份证明及授权委托书应按规定的书面方式出具，并</w:t>
            </w:r>
            <w:r w:rsidRPr="00CA1FB3">
              <w:rPr>
                <w:rFonts w:ascii="仿宋" w:eastAsia="仿宋" w:hAnsi="仿宋" w:cs="仿宋" w:hint="eastAsia"/>
                <w:b/>
              </w:rPr>
              <w:t>加盖投标人的法定代表人电子章，并加盖投标人单位电子公章。</w:t>
            </w:r>
          </w:p>
          <w:p w:rsidR="00C409B1" w:rsidRPr="00CA1FB3" w:rsidRDefault="00035012">
            <w:pPr>
              <w:adjustRightInd w:val="0"/>
              <w:snapToGrid w:val="0"/>
              <w:spacing w:line="360" w:lineRule="exact"/>
              <w:ind w:firstLineChars="200" w:firstLine="420"/>
              <w:rPr>
                <w:rFonts w:ascii="仿宋" w:eastAsia="仿宋" w:hAnsi="仿宋" w:cs="仿宋"/>
                <w:b/>
              </w:rPr>
            </w:pPr>
            <w:r w:rsidRPr="00CA1FB3">
              <w:rPr>
                <w:rFonts w:ascii="仿宋" w:eastAsia="仿宋" w:hAnsi="仿宋" w:cs="仿宋" w:hint="eastAsia"/>
              </w:rPr>
              <w:t>签字或盖章的其他要求见投标人须知前附表。</w:t>
            </w:r>
          </w:p>
          <w:p w:rsidR="00C409B1" w:rsidRPr="00CA1FB3" w:rsidRDefault="00035012">
            <w:pPr>
              <w:adjustRightInd w:val="0"/>
              <w:snapToGrid w:val="0"/>
              <w:spacing w:line="360" w:lineRule="exact"/>
              <w:rPr>
                <w:rFonts w:ascii="仿宋" w:eastAsia="仿宋" w:hAnsi="仿宋" w:cs="仿宋"/>
                <w:b/>
              </w:rPr>
            </w:pPr>
            <w:r w:rsidRPr="00CA1FB3">
              <w:rPr>
                <w:rFonts w:ascii="仿宋" w:eastAsia="仿宋" w:hAnsi="仿宋" w:cs="仿宋" w:hint="eastAsia"/>
                <w:b/>
              </w:rPr>
              <w:t>第3.7.4项细化为：</w:t>
            </w:r>
          </w:p>
          <w:p w:rsidR="00C409B1" w:rsidRPr="00CA1FB3" w:rsidRDefault="00035012">
            <w:pPr>
              <w:adjustRightInd w:val="0"/>
              <w:snapToGrid w:val="0"/>
              <w:spacing w:line="360" w:lineRule="exact"/>
              <w:ind w:firstLineChars="100" w:firstLine="210"/>
              <w:rPr>
                <w:rFonts w:ascii="仿宋" w:eastAsia="仿宋" w:hAnsi="仿宋" w:cs="仿宋"/>
              </w:rPr>
            </w:pPr>
            <w:r w:rsidRPr="00CA1FB3">
              <w:rPr>
                <w:rFonts w:ascii="仿宋" w:eastAsia="仿宋" w:hAnsi="仿宋" w:cs="仿宋" w:hint="eastAsia"/>
              </w:rPr>
              <w:t>3.7.4 投标文件的份数详见投标人须知前附表。</w:t>
            </w:r>
          </w:p>
          <w:p w:rsidR="00C409B1" w:rsidRPr="00CA1FB3" w:rsidRDefault="00035012">
            <w:pPr>
              <w:adjustRightInd w:val="0"/>
              <w:snapToGrid w:val="0"/>
              <w:spacing w:line="360" w:lineRule="exact"/>
              <w:rPr>
                <w:rFonts w:ascii="仿宋" w:eastAsia="仿宋" w:hAnsi="仿宋" w:cs="仿宋"/>
                <w:b/>
              </w:rPr>
            </w:pPr>
            <w:r w:rsidRPr="00CA1FB3">
              <w:rPr>
                <w:rFonts w:ascii="仿宋" w:eastAsia="仿宋" w:hAnsi="仿宋" w:cs="仿宋" w:hint="eastAsia"/>
                <w:b/>
              </w:rPr>
              <w:t>第3.7.5项细化为：</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rPr>
              <w:t>3.7.5 本次招标无需递交纸质投标文件，即无需进行投标文件的装订。</w:t>
            </w:r>
          </w:p>
        </w:tc>
      </w:tr>
      <w:tr w:rsidR="00C409B1" w:rsidRPr="00CA1FB3">
        <w:trPr>
          <w:trHeight w:val="1271"/>
          <w:jc w:val="center"/>
        </w:trPr>
        <w:tc>
          <w:tcPr>
            <w:tcW w:w="1105" w:type="dxa"/>
            <w:gridSpan w:val="2"/>
            <w:tcBorders>
              <w:top w:val="single" w:sz="4" w:space="0" w:color="auto"/>
              <w:bottom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4.1</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投标文件的密封和标识</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jc w:val="left"/>
              <w:rPr>
                <w:rFonts w:ascii="仿宋" w:eastAsia="仿宋" w:hAnsi="仿宋" w:cs="仿宋"/>
                <w:b/>
                <w:bCs/>
                <w:szCs w:val="21"/>
              </w:rPr>
            </w:pPr>
            <w:r w:rsidRPr="00CA1FB3">
              <w:rPr>
                <w:rFonts w:ascii="仿宋" w:eastAsia="仿宋" w:hAnsi="仿宋" w:cs="仿宋" w:hint="eastAsia"/>
                <w:b/>
                <w:bCs/>
                <w:szCs w:val="21"/>
              </w:rPr>
              <w:t>第4.1条细化为：</w:t>
            </w:r>
          </w:p>
          <w:p w:rsidR="00C409B1" w:rsidRPr="00CA1FB3" w:rsidRDefault="00035012">
            <w:pPr>
              <w:spacing w:line="276" w:lineRule="auto"/>
              <w:ind w:firstLineChars="100" w:firstLine="211"/>
              <w:jc w:val="left"/>
              <w:rPr>
                <w:rFonts w:ascii="仿宋" w:eastAsia="仿宋" w:hAnsi="仿宋" w:cs="仿宋"/>
                <w:szCs w:val="21"/>
              </w:rPr>
            </w:pPr>
            <w:r w:rsidRPr="00CA1FB3">
              <w:rPr>
                <w:rFonts w:ascii="仿宋" w:eastAsia="仿宋" w:hAnsi="仿宋" w:cs="仿宋" w:hint="eastAsia"/>
                <w:b/>
                <w:bCs/>
                <w:szCs w:val="21"/>
              </w:rPr>
              <w:t>本次采用电子投标，投标文件无需密封和标识。</w:t>
            </w:r>
          </w:p>
        </w:tc>
      </w:tr>
      <w:tr w:rsidR="00C409B1" w:rsidRPr="00CA1FB3">
        <w:trPr>
          <w:trHeight w:val="4567"/>
          <w:jc w:val="center"/>
        </w:trPr>
        <w:tc>
          <w:tcPr>
            <w:tcW w:w="1105" w:type="dxa"/>
            <w:gridSpan w:val="2"/>
            <w:tcBorders>
              <w:top w:val="single" w:sz="4" w:space="0" w:color="auto"/>
              <w:bottom w:val="single" w:sz="4"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bCs/>
              </w:rPr>
              <w:t>4.2</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rPr>
              <w:t>投标文件的递交</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adjustRightInd w:val="0"/>
              <w:snapToGrid w:val="0"/>
              <w:spacing w:line="320" w:lineRule="exact"/>
              <w:rPr>
                <w:rFonts w:ascii="仿宋" w:eastAsia="仿宋" w:hAnsi="仿宋" w:cs="仿宋"/>
                <w:b/>
              </w:rPr>
            </w:pPr>
            <w:r w:rsidRPr="00CA1FB3">
              <w:rPr>
                <w:rFonts w:ascii="仿宋" w:eastAsia="仿宋" w:hAnsi="仿宋" w:cs="仿宋" w:hint="eastAsia"/>
                <w:b/>
              </w:rPr>
              <w:t>第4.2条细化为：</w:t>
            </w:r>
          </w:p>
          <w:p w:rsidR="00C409B1" w:rsidRPr="00CA1FB3" w:rsidRDefault="00035012">
            <w:pPr>
              <w:adjustRightInd w:val="0"/>
              <w:snapToGrid w:val="0"/>
              <w:spacing w:line="320" w:lineRule="exact"/>
              <w:ind w:firstLineChars="200" w:firstLine="420"/>
              <w:rPr>
                <w:rFonts w:ascii="仿宋" w:eastAsia="仿宋" w:hAnsi="仿宋" w:cs="仿宋"/>
              </w:rPr>
            </w:pPr>
            <w:r w:rsidRPr="00CA1FB3">
              <w:rPr>
                <w:rFonts w:ascii="仿宋" w:eastAsia="仿宋" w:hAnsi="仿宋" w:cs="仿宋" w:hint="eastAsia"/>
              </w:rPr>
              <w:t>4.2.1 投标人应在本章第2.2.2项规定的投标截止时间前将电子投标文件上传至“交易平台”。</w:t>
            </w:r>
          </w:p>
          <w:p w:rsidR="00C409B1" w:rsidRPr="00CA1FB3" w:rsidRDefault="00035012">
            <w:pPr>
              <w:adjustRightInd w:val="0"/>
              <w:snapToGrid w:val="0"/>
              <w:spacing w:line="320" w:lineRule="exact"/>
              <w:ind w:firstLineChars="200" w:firstLine="420"/>
              <w:rPr>
                <w:rFonts w:ascii="仿宋" w:eastAsia="仿宋" w:hAnsi="仿宋" w:cs="仿宋"/>
              </w:rPr>
            </w:pPr>
            <w:r w:rsidRPr="00CA1FB3">
              <w:rPr>
                <w:rFonts w:ascii="仿宋" w:eastAsia="仿宋" w:hAnsi="仿宋" w:cs="仿宋" w:hint="eastAsia"/>
              </w:rPr>
              <w:t>4.2.2投标人递交投标文件的地点：见投标人须知前附表。</w:t>
            </w:r>
          </w:p>
          <w:p w:rsidR="00C409B1" w:rsidRPr="00CA1FB3" w:rsidRDefault="00035012">
            <w:pPr>
              <w:adjustRightInd w:val="0"/>
              <w:snapToGrid w:val="0"/>
              <w:spacing w:line="320" w:lineRule="exact"/>
              <w:ind w:firstLineChars="200" w:firstLine="420"/>
              <w:rPr>
                <w:rFonts w:ascii="仿宋" w:eastAsia="仿宋" w:hAnsi="仿宋" w:cs="仿宋"/>
              </w:rPr>
            </w:pPr>
            <w:r w:rsidRPr="00CA1FB3">
              <w:rPr>
                <w:rFonts w:ascii="仿宋" w:eastAsia="仿宋" w:hAnsi="仿宋" w:cs="仿宋" w:hint="eastAsia"/>
              </w:rPr>
              <w:t>4.2.3 除投标人须知前附表另有规定外，投标人所递交投标文件不予退还。</w:t>
            </w:r>
          </w:p>
          <w:p w:rsidR="00C409B1" w:rsidRPr="00CA1FB3" w:rsidRDefault="00035012">
            <w:pPr>
              <w:adjustRightInd w:val="0"/>
              <w:snapToGrid w:val="0"/>
              <w:spacing w:line="320" w:lineRule="exact"/>
              <w:ind w:firstLineChars="200" w:firstLine="420"/>
              <w:rPr>
                <w:rFonts w:ascii="仿宋" w:eastAsia="仿宋" w:hAnsi="仿宋" w:cs="仿宋"/>
              </w:rPr>
            </w:pPr>
            <w:r w:rsidRPr="00CA1FB3">
              <w:rPr>
                <w:rFonts w:ascii="仿宋" w:eastAsia="仿宋" w:hAnsi="仿宋" w:cs="仿宋" w:hint="eastAsia"/>
              </w:rPr>
              <w:t>4.2.4 投标人电子投标文件上传“交易平台”后，由“交易平台”出具签收凭证。</w:t>
            </w:r>
          </w:p>
          <w:p w:rsidR="00C409B1" w:rsidRPr="00CA1FB3" w:rsidRDefault="00035012">
            <w:pPr>
              <w:adjustRightInd w:val="0"/>
              <w:snapToGrid w:val="0"/>
              <w:spacing w:line="320" w:lineRule="exact"/>
              <w:ind w:firstLineChars="200" w:firstLine="420"/>
              <w:rPr>
                <w:rFonts w:ascii="仿宋" w:eastAsia="仿宋" w:hAnsi="仿宋" w:cs="仿宋"/>
              </w:rPr>
            </w:pPr>
            <w:r w:rsidRPr="00CA1FB3">
              <w:rPr>
                <w:rFonts w:ascii="仿宋" w:eastAsia="仿宋" w:hAnsi="仿宋" w:cs="仿宋" w:hint="eastAsia"/>
              </w:rPr>
              <w:t>4.2.5电子投标文件未在投标截止时间前完成上传的，招标人将不予受理。</w:t>
            </w:r>
          </w:p>
          <w:p w:rsidR="00C409B1" w:rsidRPr="00CA1FB3" w:rsidRDefault="00035012">
            <w:pPr>
              <w:adjustRightInd w:val="0"/>
              <w:snapToGrid w:val="0"/>
              <w:spacing w:line="320" w:lineRule="exact"/>
              <w:ind w:firstLineChars="200" w:firstLine="420"/>
              <w:rPr>
                <w:rFonts w:ascii="仿宋" w:eastAsia="仿宋" w:hAnsi="仿宋" w:cs="仿宋"/>
                <w:szCs w:val="21"/>
              </w:rPr>
            </w:pPr>
            <w:r w:rsidRPr="00CA1FB3">
              <w:rPr>
                <w:rFonts w:ascii="仿宋" w:eastAsia="仿宋" w:hAnsi="仿宋" w:cs="仿宋" w:hint="eastAsia"/>
              </w:rPr>
              <w:t>4.2.6在特殊情况下，招标人如果决定延后投标截止时间，应在投标人须知前附表规定的时间前，在杭州市公共资源交易网以“补充文件”的形式通知所有投标人延后投标截止时间。在此情况下，招标人和投标人的权利和义务相应延后至新的投标截止时间。</w:t>
            </w:r>
          </w:p>
        </w:tc>
      </w:tr>
      <w:tr w:rsidR="00C409B1" w:rsidRPr="00CA1FB3">
        <w:trPr>
          <w:trHeight w:val="1826"/>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4.3</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投标文件的修改与撤回</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400" w:lineRule="exact"/>
              <w:rPr>
                <w:rFonts w:ascii="仿宋" w:eastAsia="仿宋" w:hAnsi="仿宋" w:cs="仿宋"/>
                <w:b/>
              </w:rPr>
            </w:pPr>
            <w:r w:rsidRPr="00CA1FB3">
              <w:rPr>
                <w:rFonts w:ascii="仿宋" w:eastAsia="仿宋" w:hAnsi="仿宋" w:cs="仿宋" w:hint="eastAsia"/>
                <w:b/>
              </w:rPr>
              <w:t>第4.3条细化为：</w:t>
            </w:r>
          </w:p>
          <w:p w:rsidR="00C409B1" w:rsidRPr="00CA1FB3" w:rsidRDefault="00035012">
            <w:pPr>
              <w:adjustRightInd w:val="0"/>
              <w:snapToGrid w:val="0"/>
              <w:spacing w:line="320" w:lineRule="exact"/>
              <w:ind w:firstLineChars="100" w:firstLine="210"/>
              <w:rPr>
                <w:rFonts w:ascii="仿宋" w:eastAsia="仿宋" w:hAnsi="仿宋" w:cs="仿宋"/>
              </w:rPr>
            </w:pPr>
            <w:r w:rsidRPr="00CA1FB3">
              <w:rPr>
                <w:rFonts w:ascii="仿宋" w:eastAsia="仿宋" w:hAnsi="仿宋" w:cs="仿宋" w:hint="eastAsia"/>
              </w:rPr>
              <w:t>4.3.1 在本章第2.2.2项规定的投标截止时间前，投标人可以撤回已上传至“交易平台”的投标文件，且无需通知招标人。</w:t>
            </w:r>
          </w:p>
          <w:p w:rsidR="00C409B1" w:rsidRPr="00CA1FB3" w:rsidRDefault="00035012">
            <w:pPr>
              <w:spacing w:line="276" w:lineRule="auto"/>
              <w:ind w:firstLineChars="100" w:firstLine="210"/>
              <w:jc w:val="left"/>
              <w:rPr>
                <w:rFonts w:ascii="仿宋" w:eastAsia="仿宋" w:hAnsi="仿宋" w:cs="仿宋"/>
                <w:szCs w:val="21"/>
              </w:rPr>
            </w:pPr>
            <w:r w:rsidRPr="00CA1FB3">
              <w:rPr>
                <w:rFonts w:ascii="仿宋" w:eastAsia="仿宋" w:hAnsi="仿宋" w:cs="仿宋" w:hint="eastAsia"/>
              </w:rPr>
              <w:t>4.3.2  投标人撤回修改后的投标文件，需在投标截止时间前重新上传至“交易平台”，或不参加投标，且无需另行通知招标人。</w:t>
            </w:r>
          </w:p>
        </w:tc>
      </w:tr>
      <w:tr w:rsidR="00C409B1" w:rsidRPr="00CA1FB3">
        <w:trPr>
          <w:trHeight w:val="1826"/>
          <w:jc w:val="center"/>
        </w:trPr>
        <w:tc>
          <w:tcPr>
            <w:tcW w:w="1105" w:type="dxa"/>
            <w:gridSpan w:val="2"/>
            <w:tcBorders>
              <w:top w:val="single" w:sz="4" w:space="0" w:color="auto"/>
              <w:bottom w:val="single" w:sz="4"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b/>
              </w:rPr>
              <w:lastRenderedPageBreak/>
              <w:t>5.1</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jc w:val="center"/>
              <w:rPr>
                <w:rFonts w:ascii="仿宋" w:eastAsia="仿宋" w:hAnsi="仿宋" w:cs="仿宋"/>
                <w:szCs w:val="21"/>
              </w:rPr>
            </w:pPr>
            <w:r w:rsidRPr="00CA1FB3">
              <w:rPr>
                <w:rFonts w:ascii="仿宋" w:eastAsia="仿宋" w:hAnsi="仿宋" w:cs="仿宋" w:hint="eastAsia"/>
              </w:rPr>
              <w:t>开标时间和地点</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400" w:lineRule="exact"/>
              <w:rPr>
                <w:rFonts w:ascii="仿宋" w:eastAsia="仿宋" w:hAnsi="仿宋" w:cs="仿宋"/>
                <w:b/>
              </w:rPr>
            </w:pPr>
            <w:r w:rsidRPr="00CA1FB3">
              <w:rPr>
                <w:rFonts w:ascii="仿宋" w:eastAsia="仿宋" w:hAnsi="仿宋" w:cs="仿宋" w:hint="eastAsia"/>
                <w:b/>
              </w:rPr>
              <w:t xml:space="preserve">第5.1款细化为： </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招标人在投标人须知前附表规定的时间和地点对收到的投标文件公开开标。</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开标结果将在杭州市公共资源交易网同步公布。</w:t>
            </w:r>
          </w:p>
        </w:tc>
      </w:tr>
      <w:tr w:rsidR="00C409B1" w:rsidRPr="00CA1FB3">
        <w:trPr>
          <w:trHeight w:val="1826"/>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5.2</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开标程序</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360" w:lineRule="exact"/>
              <w:rPr>
                <w:rFonts w:ascii="仿宋" w:eastAsia="仿宋" w:hAnsi="仿宋" w:cs="仿宋"/>
                <w:szCs w:val="21"/>
              </w:rPr>
            </w:pPr>
            <w:r w:rsidRPr="00CA1FB3">
              <w:rPr>
                <w:rFonts w:ascii="仿宋" w:eastAsia="仿宋" w:hAnsi="仿宋" w:hint="eastAsia"/>
                <w:b/>
              </w:rPr>
              <w:t>第5.2条细化为：</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5.2.1 开标由交易中心工作人员、招标人及招标代理机构人员至开标室进行。</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5.2.2招标人按下列程序对投标文件进行开标：</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（1）至投标截止时间，招标人宣布开始开标，宣布开标纪律、项目名称、招标人代表、监标人等有关人员姓名。</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（2）招标人解密</w:t>
            </w:r>
            <w:r w:rsidRPr="00CA1FB3">
              <w:rPr>
                <w:rFonts w:ascii="仿宋" w:eastAsia="仿宋" w:hAnsi="仿宋" w:cs="仿宋"/>
                <w:szCs w:val="21"/>
              </w:rPr>
              <w:t>：</w:t>
            </w:r>
            <w:r w:rsidRPr="00CA1FB3">
              <w:rPr>
                <w:rFonts w:ascii="仿宋" w:eastAsia="仿宋" w:hAnsi="仿宋" w:cs="仿宋" w:hint="eastAsia"/>
                <w:szCs w:val="21"/>
              </w:rPr>
              <w:t>招标人使用生成招标文件的CA数字证书解密投标文件第一个信封。如招标人成功解密的投标文件为1或2家时，则宣布本次招标失败。</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（3）招标解密完成后，开标系统公布投标人名单</w:t>
            </w:r>
            <w:r w:rsidRPr="00CA1FB3">
              <w:rPr>
                <w:rFonts w:ascii="仿宋" w:eastAsia="仿宋" w:hAnsi="仿宋" w:cs="仿宋"/>
                <w:szCs w:val="21"/>
              </w:rPr>
              <w:t>、</w:t>
            </w:r>
            <w:r w:rsidRPr="00CA1FB3">
              <w:rPr>
                <w:rFonts w:ascii="仿宋" w:eastAsia="仿宋" w:hAnsi="仿宋" w:cs="仿宋" w:hint="eastAsia"/>
                <w:szCs w:val="21"/>
              </w:rPr>
              <w:t>质量目标、工期及其他内容。</w:t>
            </w:r>
          </w:p>
          <w:p w:rsidR="00C409B1" w:rsidRPr="00CA1FB3" w:rsidRDefault="00035012">
            <w:pPr>
              <w:spacing w:line="276" w:lineRule="auto"/>
              <w:ind w:rightChars="50" w:right="105" w:firstLineChars="100" w:firstLine="210"/>
              <w:jc w:val="left"/>
            </w:pPr>
            <w:r w:rsidRPr="00CA1FB3">
              <w:rPr>
                <w:rFonts w:ascii="仿宋" w:eastAsia="仿宋" w:hAnsi="仿宋" w:cs="仿宋" w:hint="eastAsia"/>
                <w:szCs w:val="21"/>
              </w:rPr>
              <w:t>（4）招标人宣布开标结束。</w:t>
            </w:r>
          </w:p>
          <w:p w:rsidR="00C409B1" w:rsidRPr="00CA1FB3" w:rsidRDefault="00035012">
            <w:pPr>
              <w:spacing w:line="276" w:lineRule="auto"/>
              <w:ind w:rightChars="50" w:right="105" w:firstLineChars="100" w:firstLine="210"/>
              <w:jc w:val="left"/>
            </w:pPr>
            <w:r w:rsidRPr="00CA1FB3">
              <w:rPr>
                <w:rFonts w:ascii="仿宋" w:eastAsia="仿宋" w:hAnsi="仿宋" w:cs="仿宋"/>
                <w:szCs w:val="21"/>
              </w:rPr>
              <w:t>（</w:t>
            </w:r>
            <w:r w:rsidRPr="00CA1FB3">
              <w:rPr>
                <w:rFonts w:ascii="仿宋" w:eastAsia="仿宋" w:hAnsi="仿宋" w:cs="仿宋" w:hint="eastAsia"/>
                <w:szCs w:val="21"/>
              </w:rPr>
              <w:t>5</w:t>
            </w:r>
            <w:r w:rsidRPr="00CA1FB3">
              <w:rPr>
                <w:rFonts w:ascii="仿宋" w:eastAsia="仿宋" w:hAnsi="仿宋" w:cs="仿宋"/>
                <w:szCs w:val="21"/>
              </w:rPr>
              <w:t>）开标现场一次性随机抽取投标基准价的调整系数、复合系数和下浮系数。</w:t>
            </w:r>
          </w:p>
          <w:p w:rsidR="00C409B1" w:rsidRPr="00CA1FB3" w:rsidRDefault="00035012">
            <w:pPr>
              <w:numPr>
                <w:ilvl w:val="255"/>
                <w:numId w:val="0"/>
              </w:num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szCs w:val="21"/>
              </w:rPr>
              <w:t>（</w:t>
            </w:r>
            <w:r w:rsidRPr="00CA1FB3">
              <w:rPr>
                <w:rFonts w:ascii="仿宋" w:eastAsia="仿宋" w:hAnsi="仿宋" w:cs="仿宋" w:hint="eastAsia"/>
                <w:szCs w:val="21"/>
              </w:rPr>
              <w:t>6</w:t>
            </w:r>
            <w:r w:rsidRPr="00CA1FB3">
              <w:rPr>
                <w:rFonts w:ascii="仿宋" w:eastAsia="仿宋" w:hAnsi="仿宋" w:cs="仿宋"/>
                <w:szCs w:val="21"/>
              </w:rPr>
              <w:t>）</w:t>
            </w:r>
            <w:r w:rsidRPr="00CA1FB3">
              <w:rPr>
                <w:rFonts w:ascii="仿宋" w:eastAsia="仿宋" w:hAnsi="仿宋" w:cs="仿宋" w:hint="eastAsia"/>
                <w:szCs w:val="21"/>
              </w:rPr>
              <w:t>投标人代表、招标人代表、监标人、记录人等有关人员在开标记录上签字确认；</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5.2.3 开标特别说明事项</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（1）因投标人原因造成其电子投标文件未解密的，视为撤销其投标文件；因投标人之外的原因造成电子投标文件未解密的，视为撤回其投标文件；</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（2）正常解密的投标文件在3家（含）以上时，部分投标人的电子投标文件无法解密的，其他投标文件的开标可以继续进行；</w:t>
            </w:r>
          </w:p>
          <w:p w:rsidR="00C409B1" w:rsidRPr="00CA1FB3" w:rsidRDefault="00035012">
            <w:pPr>
              <w:spacing w:line="276" w:lineRule="auto"/>
              <w:ind w:rightChars="50" w:right="105" w:firstLine="210"/>
              <w:jc w:val="left"/>
            </w:pPr>
            <w:r w:rsidRPr="00CA1FB3">
              <w:rPr>
                <w:rFonts w:ascii="仿宋" w:eastAsia="仿宋" w:hAnsi="仿宋" w:cs="仿宋" w:hint="eastAsia"/>
                <w:szCs w:val="21"/>
              </w:rPr>
              <w:t>（3）因系统原因、电力故障或网络故障等不可抗力因素造成所有投标人的电子投标文件均无法解密时，经行业主管部门确认后延后开标时间，或商定其他补救措施。</w:t>
            </w:r>
          </w:p>
        </w:tc>
      </w:tr>
      <w:tr w:rsidR="00C409B1" w:rsidRPr="00CA1FB3">
        <w:trPr>
          <w:trHeight w:val="1123"/>
          <w:jc w:val="center"/>
        </w:trPr>
        <w:tc>
          <w:tcPr>
            <w:tcW w:w="1105" w:type="dxa"/>
            <w:gridSpan w:val="2"/>
            <w:tcBorders>
              <w:top w:val="single" w:sz="4" w:space="0" w:color="auto"/>
              <w:bottom w:val="single" w:sz="12"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7.1</w:t>
            </w:r>
          </w:p>
        </w:tc>
        <w:tc>
          <w:tcPr>
            <w:tcW w:w="2179" w:type="dxa"/>
            <w:gridSpan w:val="3"/>
            <w:tcBorders>
              <w:top w:val="single" w:sz="4" w:space="0" w:color="auto"/>
              <w:bottom w:val="single" w:sz="12"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定标方式</w:t>
            </w:r>
          </w:p>
        </w:tc>
        <w:tc>
          <w:tcPr>
            <w:tcW w:w="6448" w:type="dxa"/>
            <w:gridSpan w:val="2"/>
            <w:tcBorders>
              <w:top w:val="single" w:sz="4" w:space="0" w:color="auto"/>
              <w:left w:val="single" w:sz="4" w:space="0" w:color="auto"/>
              <w:bottom w:val="single" w:sz="12" w:space="0" w:color="auto"/>
            </w:tcBorders>
            <w:vAlign w:val="center"/>
          </w:tcPr>
          <w:p w:rsidR="00C409B1" w:rsidRPr="00CA1FB3" w:rsidRDefault="00035012">
            <w:pPr>
              <w:spacing w:line="276" w:lineRule="auto"/>
              <w:ind w:rightChars="50" w:right="105"/>
              <w:jc w:val="left"/>
              <w:rPr>
                <w:rFonts w:ascii="仿宋" w:eastAsia="仿宋" w:hAnsi="仿宋" w:cs="仿宋"/>
                <w:b/>
                <w:bCs/>
                <w:szCs w:val="21"/>
              </w:rPr>
            </w:pPr>
            <w:r w:rsidRPr="00CA1FB3">
              <w:rPr>
                <w:rFonts w:ascii="仿宋" w:eastAsia="仿宋" w:hAnsi="仿宋" w:cs="仿宋" w:hint="eastAsia"/>
                <w:b/>
                <w:bCs/>
                <w:szCs w:val="21"/>
              </w:rPr>
              <w:t>第7.1款补充以下内容：</w:t>
            </w:r>
          </w:p>
          <w:p w:rsidR="00C409B1" w:rsidRPr="00CA1FB3" w:rsidRDefault="00035012">
            <w:pPr>
              <w:spacing w:line="276"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报经养护工程项目主管部门备案后，招标人将此合同授予投标文件通过资格审查、初步评审、详细评审，并且综合得分最高的投标人。</w:t>
            </w:r>
          </w:p>
        </w:tc>
      </w:tr>
      <w:tr w:rsidR="00C409B1" w:rsidRPr="00CA1FB3">
        <w:trPr>
          <w:trHeight w:val="2621"/>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7.2</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中标通知</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jc w:val="left"/>
              <w:rPr>
                <w:rFonts w:ascii="仿宋" w:eastAsia="仿宋" w:hAnsi="仿宋" w:cs="仿宋"/>
                <w:b/>
                <w:bCs/>
                <w:szCs w:val="21"/>
              </w:rPr>
            </w:pPr>
            <w:r w:rsidRPr="00CA1FB3">
              <w:rPr>
                <w:rFonts w:ascii="仿宋" w:eastAsia="仿宋" w:hAnsi="仿宋" w:cs="仿宋" w:hint="eastAsia"/>
                <w:b/>
                <w:bCs/>
                <w:szCs w:val="21"/>
              </w:rPr>
              <w:t>第7.2款补充以下内容：</w:t>
            </w:r>
          </w:p>
          <w:p w:rsidR="00C409B1" w:rsidRPr="00CA1FB3" w:rsidRDefault="00035012">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在本章第 3.3 款规定的投标有效期内，中标通知书报经养护工程项目主管部门备案后，招标人以网上发布或邮寄或书面送达的形式向中标人发出中标通知书，同时以上述形式将中标结果及未中标原因通知未中标的投标人。</w:t>
            </w:r>
          </w:p>
          <w:p w:rsidR="00C409B1" w:rsidRPr="00CA1FB3" w:rsidRDefault="00035012">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中标人在收到中标通知书后7个工作日内，应与发包人签订合同协议书、廉政合同和安全生产合同，并按7.3.1款要求提交履约担保</w:t>
            </w:r>
            <w:r w:rsidR="0054613A" w:rsidRPr="00CA1FB3">
              <w:rPr>
                <w:rFonts w:ascii="仿宋" w:eastAsia="仿宋" w:hAnsi="仿宋" w:cs="仿宋" w:hint="eastAsia"/>
                <w:szCs w:val="21"/>
              </w:rPr>
              <w:t>承诺书</w:t>
            </w:r>
            <w:r w:rsidRPr="00CA1FB3">
              <w:rPr>
                <w:rFonts w:ascii="仿宋" w:eastAsia="仿宋" w:hAnsi="仿宋" w:cs="仿宋" w:hint="eastAsia"/>
                <w:szCs w:val="21"/>
              </w:rPr>
              <w:t>。</w:t>
            </w:r>
          </w:p>
        </w:tc>
      </w:tr>
      <w:tr w:rsidR="00C409B1" w:rsidRPr="00CA1FB3" w:rsidTr="0054613A">
        <w:trPr>
          <w:trHeight w:val="1992"/>
          <w:jc w:val="center"/>
        </w:trPr>
        <w:tc>
          <w:tcPr>
            <w:tcW w:w="1105" w:type="dxa"/>
            <w:gridSpan w:val="2"/>
            <w:tcBorders>
              <w:top w:val="single" w:sz="4" w:space="0" w:color="auto"/>
              <w:bottom w:val="single" w:sz="4" w:space="0" w:color="auto"/>
            </w:tcBorders>
            <w:vAlign w:val="center"/>
          </w:tcPr>
          <w:p w:rsidR="00C409B1" w:rsidRPr="00CA1FB3" w:rsidRDefault="00035012" w:rsidP="0054613A">
            <w:pPr>
              <w:pStyle w:val="TableParagraph"/>
              <w:jc w:val="center"/>
              <w:rPr>
                <w:rFonts w:ascii="仿宋" w:eastAsia="仿宋" w:hAnsi="仿宋" w:cs="仿宋"/>
                <w:szCs w:val="21"/>
              </w:rPr>
            </w:pPr>
            <w:r w:rsidRPr="00CA1FB3">
              <w:rPr>
                <w:rFonts w:ascii="仿宋" w:eastAsia="仿宋" w:hAnsi="仿宋" w:cs="仿宋" w:hint="eastAsia"/>
              </w:rPr>
              <w:lastRenderedPageBreak/>
              <w:t>7.3</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rsidP="0054613A">
            <w:pPr>
              <w:pStyle w:val="TableParagraph"/>
              <w:jc w:val="center"/>
              <w:rPr>
                <w:rFonts w:ascii="仿宋" w:eastAsia="仿宋" w:hAnsi="仿宋" w:cs="仿宋"/>
                <w:szCs w:val="21"/>
              </w:rPr>
            </w:pPr>
            <w:r w:rsidRPr="00CA1FB3">
              <w:rPr>
                <w:rFonts w:ascii="仿宋" w:eastAsia="仿宋" w:hAnsi="仿宋" w:cs="仿宋" w:hint="eastAsia"/>
              </w:rPr>
              <w:t>履约担保</w:t>
            </w:r>
          </w:p>
        </w:tc>
        <w:tc>
          <w:tcPr>
            <w:tcW w:w="6448" w:type="dxa"/>
            <w:gridSpan w:val="2"/>
            <w:tcBorders>
              <w:top w:val="single" w:sz="4" w:space="0" w:color="auto"/>
              <w:left w:val="single" w:sz="4" w:space="0" w:color="auto"/>
              <w:bottom w:val="single" w:sz="4" w:space="0" w:color="auto"/>
            </w:tcBorders>
            <w:vAlign w:val="center"/>
          </w:tcPr>
          <w:p w:rsidR="0054613A" w:rsidRPr="00CA1FB3" w:rsidRDefault="0054613A" w:rsidP="0054613A">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第 7.3.1 项细化为：</w:t>
            </w:r>
          </w:p>
          <w:p w:rsidR="0054613A" w:rsidRPr="00CA1FB3" w:rsidRDefault="0054613A" w:rsidP="0054613A">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7.3.1 在签订合同协议书、廉政合同、安全生产合同前，中标人应按投标人须知前附表规定的担保形式和招标文件第四章“合同条款及格式”规定的履约担保格式向招标人提交履约担保承诺书。</w:t>
            </w:r>
          </w:p>
          <w:p w:rsidR="0054613A" w:rsidRPr="00CA1FB3" w:rsidRDefault="0054613A" w:rsidP="0054613A">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（1）若中标价低于风险控制价（风险控制价为投标控制价的85％）的，中标人在提交履约担保承诺书的同时必须以现金方式额外提交中标价与风险控制价（风险控制价为投标控制价的 85％）之差额。</w:t>
            </w:r>
          </w:p>
          <w:p w:rsidR="00C409B1" w:rsidRPr="00CA1FB3" w:rsidRDefault="0054613A" w:rsidP="0054613A">
            <w:pPr>
              <w:spacing w:line="276" w:lineRule="auto"/>
              <w:ind w:rightChars="50" w:right="105" w:firstLineChars="100" w:firstLine="210"/>
              <w:rPr>
                <w:rFonts w:ascii="仿宋" w:eastAsia="仿宋" w:hAnsi="仿宋" w:cs="仿宋"/>
                <w:bCs/>
                <w:szCs w:val="21"/>
              </w:rPr>
            </w:pPr>
            <w:r w:rsidRPr="00CA1FB3">
              <w:rPr>
                <w:rFonts w:ascii="仿宋" w:eastAsia="仿宋" w:hAnsi="仿宋" w:cs="仿宋" w:hint="eastAsia"/>
                <w:szCs w:val="21"/>
              </w:rPr>
              <w:t>（2）采用履约担保承诺书形式的，合同实施期间，中标人的履约行为与养护企业信用</w:t>
            </w:r>
            <w:r w:rsidRPr="00CA1FB3">
              <w:rPr>
                <w:rFonts w:ascii="仿宋" w:eastAsia="仿宋" w:hAnsi="仿宋" w:cs="仿宋" w:hint="eastAsia"/>
              </w:rPr>
              <w:t>挂钩。</w:t>
            </w:r>
          </w:p>
        </w:tc>
      </w:tr>
      <w:tr w:rsidR="00C409B1" w:rsidRPr="00CA1FB3">
        <w:trPr>
          <w:trHeight w:val="1992"/>
          <w:jc w:val="center"/>
        </w:trPr>
        <w:tc>
          <w:tcPr>
            <w:tcW w:w="1105" w:type="dxa"/>
            <w:gridSpan w:val="2"/>
            <w:tcBorders>
              <w:top w:val="single" w:sz="4" w:space="0" w:color="auto"/>
              <w:bottom w:val="single" w:sz="4" w:space="0" w:color="auto"/>
            </w:tcBorders>
          </w:tcPr>
          <w:p w:rsidR="00C409B1" w:rsidRPr="00CA1FB3" w:rsidRDefault="00C409B1">
            <w:pPr>
              <w:pStyle w:val="TableParagraph"/>
              <w:rPr>
                <w:rFonts w:ascii="仿宋" w:eastAsia="仿宋" w:hAnsi="仿宋" w:cs="仿宋"/>
                <w:sz w:val="20"/>
              </w:rPr>
            </w:pPr>
          </w:p>
          <w:p w:rsidR="00C409B1" w:rsidRPr="00CA1FB3" w:rsidRDefault="00C409B1">
            <w:pPr>
              <w:pStyle w:val="TableParagraph"/>
              <w:spacing w:before="7"/>
              <w:rPr>
                <w:rFonts w:ascii="仿宋" w:eastAsia="仿宋" w:hAnsi="仿宋" w:cs="仿宋"/>
                <w:sz w:val="19"/>
              </w:rPr>
            </w:pPr>
          </w:p>
          <w:p w:rsidR="00C409B1" w:rsidRPr="00CA1FB3" w:rsidRDefault="00035012">
            <w:pPr>
              <w:pStyle w:val="TableParagraph"/>
              <w:ind w:left="207" w:right="207"/>
              <w:jc w:val="center"/>
              <w:rPr>
                <w:rFonts w:ascii="仿宋" w:eastAsia="仿宋" w:hAnsi="仿宋" w:cs="仿宋"/>
                <w:szCs w:val="21"/>
              </w:rPr>
            </w:pPr>
            <w:r w:rsidRPr="00CA1FB3">
              <w:rPr>
                <w:rFonts w:ascii="仿宋" w:eastAsia="仿宋" w:hAnsi="仿宋" w:cs="仿宋" w:hint="eastAsia"/>
              </w:rPr>
              <w:t>7.4</w:t>
            </w:r>
          </w:p>
        </w:tc>
        <w:tc>
          <w:tcPr>
            <w:tcW w:w="2179" w:type="dxa"/>
            <w:gridSpan w:val="3"/>
            <w:tcBorders>
              <w:top w:val="single" w:sz="4" w:space="0" w:color="auto"/>
              <w:bottom w:val="single" w:sz="4" w:space="0" w:color="auto"/>
              <w:right w:val="single" w:sz="4" w:space="0" w:color="auto"/>
            </w:tcBorders>
          </w:tcPr>
          <w:p w:rsidR="00C409B1" w:rsidRPr="00CA1FB3" w:rsidRDefault="00C409B1">
            <w:pPr>
              <w:pStyle w:val="TableParagraph"/>
              <w:rPr>
                <w:rFonts w:ascii="仿宋" w:eastAsia="仿宋" w:hAnsi="仿宋" w:cs="仿宋"/>
                <w:sz w:val="20"/>
              </w:rPr>
            </w:pPr>
          </w:p>
          <w:p w:rsidR="00C409B1" w:rsidRPr="00CA1FB3" w:rsidRDefault="00C409B1">
            <w:pPr>
              <w:pStyle w:val="TableParagraph"/>
              <w:spacing w:before="7"/>
              <w:rPr>
                <w:rFonts w:ascii="仿宋" w:eastAsia="仿宋" w:hAnsi="仿宋" w:cs="仿宋"/>
                <w:sz w:val="19"/>
              </w:rPr>
            </w:pPr>
          </w:p>
          <w:p w:rsidR="00C409B1" w:rsidRPr="00CA1FB3" w:rsidRDefault="00035012">
            <w:pPr>
              <w:pStyle w:val="TableParagraph"/>
              <w:ind w:left="104"/>
              <w:jc w:val="center"/>
              <w:rPr>
                <w:rFonts w:ascii="仿宋" w:eastAsia="仿宋" w:hAnsi="仿宋" w:cs="仿宋"/>
                <w:szCs w:val="21"/>
              </w:rPr>
            </w:pPr>
            <w:r w:rsidRPr="00CA1FB3">
              <w:rPr>
                <w:rFonts w:ascii="仿宋" w:eastAsia="仿宋" w:hAnsi="仿宋" w:cs="仿宋" w:hint="eastAsia"/>
              </w:rPr>
              <w:t>签订合同</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firstLineChars="100" w:firstLine="211"/>
              <w:rPr>
                <w:rFonts w:ascii="仿宋" w:eastAsia="仿宋" w:hAnsi="仿宋" w:cs="仿宋"/>
                <w:b/>
                <w:bCs/>
                <w:szCs w:val="21"/>
              </w:rPr>
            </w:pPr>
            <w:r w:rsidRPr="00CA1FB3">
              <w:rPr>
                <w:rFonts w:ascii="仿宋" w:eastAsia="仿宋" w:hAnsi="仿宋" w:cs="仿宋" w:hint="eastAsia"/>
                <w:b/>
                <w:bCs/>
                <w:szCs w:val="21"/>
              </w:rPr>
              <w:t>第 7.4.4 项细化为：</w:t>
            </w:r>
          </w:p>
          <w:p w:rsidR="00C409B1" w:rsidRPr="00CA1FB3" w:rsidRDefault="00035012">
            <w:pPr>
              <w:spacing w:line="276" w:lineRule="auto"/>
              <w:ind w:rightChars="50" w:right="105" w:firstLineChars="100" w:firstLine="210"/>
              <w:rPr>
                <w:rFonts w:ascii="仿宋" w:eastAsia="仿宋" w:hAnsi="仿宋" w:cs="仿宋"/>
                <w:bCs/>
                <w:szCs w:val="21"/>
              </w:rPr>
            </w:pPr>
            <w:r w:rsidRPr="00CA1FB3">
              <w:rPr>
                <w:rFonts w:ascii="仿宋" w:eastAsia="仿宋" w:hAnsi="仿宋" w:cs="仿宋" w:hint="eastAsia"/>
                <w:szCs w:val="21"/>
              </w:rPr>
              <w:t>合同协议书经双方法定代表人或其授权的代理人签署并加盖单位公章后生效。发包人和中标人在签订合同协议书的同时需按照本招标文件规定的格式和要求签订廉政合同、安全生产合同，</w:t>
            </w:r>
            <w:r w:rsidR="00521B9E" w:rsidRPr="00CA1FB3">
              <w:rPr>
                <w:rFonts w:ascii="仿宋" w:eastAsia="仿宋" w:hAnsi="仿宋" w:cs="仿宋" w:hint="eastAsia"/>
                <w:szCs w:val="21"/>
              </w:rPr>
              <w:t>提交履约担保承诺书,</w:t>
            </w:r>
            <w:r w:rsidRPr="00CA1FB3">
              <w:rPr>
                <w:rFonts w:ascii="仿宋" w:eastAsia="仿宋" w:hAnsi="仿宋" w:cs="仿宋" w:hint="eastAsia"/>
                <w:szCs w:val="21"/>
              </w:rPr>
              <w:t>明确双方在廉政建设、安全生产方面的权利和义务以及应承担的违约责任。</w:t>
            </w:r>
          </w:p>
        </w:tc>
      </w:tr>
      <w:tr w:rsidR="00C409B1" w:rsidRPr="00CA1FB3">
        <w:trPr>
          <w:trHeight w:val="1992"/>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10.2</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szCs w:val="21"/>
              </w:rPr>
            </w:pPr>
            <w:r w:rsidRPr="00CA1FB3">
              <w:rPr>
                <w:rFonts w:ascii="仿宋" w:eastAsia="仿宋" w:hAnsi="仿宋" w:cs="仿宋" w:hint="eastAsia"/>
                <w:szCs w:val="21"/>
              </w:rPr>
              <w:t>评标结果公示</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rPr>
                <w:rFonts w:ascii="仿宋" w:eastAsia="仿宋" w:hAnsi="仿宋" w:cs="仿宋"/>
                <w:b/>
                <w:bCs/>
                <w:szCs w:val="21"/>
              </w:rPr>
            </w:pPr>
            <w:r w:rsidRPr="00CA1FB3">
              <w:rPr>
                <w:rFonts w:ascii="仿宋" w:eastAsia="仿宋" w:hAnsi="仿宋" w:cs="仿宋" w:hint="eastAsia"/>
                <w:b/>
                <w:bCs/>
                <w:szCs w:val="21"/>
              </w:rPr>
              <w:t>补充10.2款：</w:t>
            </w:r>
          </w:p>
          <w:p w:rsidR="00C409B1" w:rsidRPr="00CA1FB3" w:rsidRDefault="00035012" w:rsidP="0054613A">
            <w:pPr>
              <w:spacing w:line="276" w:lineRule="auto"/>
              <w:ind w:rightChars="50" w:right="105" w:firstLineChars="100" w:firstLine="210"/>
              <w:rPr>
                <w:rFonts w:ascii="仿宋" w:eastAsia="仿宋" w:hAnsi="仿宋" w:cs="仿宋"/>
                <w:szCs w:val="21"/>
              </w:rPr>
            </w:pPr>
            <w:r w:rsidRPr="00CA1FB3">
              <w:rPr>
                <w:rFonts w:ascii="仿宋" w:eastAsia="仿宋" w:hAnsi="仿宋" w:cs="仿宋" w:hint="eastAsia"/>
                <w:bCs/>
                <w:szCs w:val="21"/>
              </w:rPr>
              <w:t>评标结束后，将评标结果在杭州市公共资源交易网（https://hzctc.hangzhou.gov.cn/）</w:t>
            </w:r>
            <w:r w:rsidR="005B391E" w:rsidRPr="005B391E">
              <w:rPr>
                <w:rFonts w:ascii="仿宋" w:eastAsia="仿宋" w:hAnsi="仿宋" w:cs="仿宋" w:hint="eastAsia"/>
                <w:bCs/>
                <w:szCs w:val="21"/>
              </w:rPr>
              <w:t>和杭州交通信息网（http://tb.hangzhou.gov.cn）</w:t>
            </w:r>
            <w:r w:rsidRPr="00CA1FB3">
              <w:rPr>
                <w:rFonts w:ascii="仿宋" w:eastAsia="仿宋" w:hAnsi="仿宋" w:cs="仿宋" w:hint="eastAsia"/>
                <w:bCs/>
                <w:szCs w:val="21"/>
              </w:rPr>
              <w:t>公示三个工作日，公示包括推荐中标候选人1名及其最终报价、综合得分及否决投标的原因和依据等。如果发现有弄虚作假的行为，取消中标资格，并建议政府主管部门予以通报。</w:t>
            </w:r>
          </w:p>
        </w:tc>
      </w:tr>
      <w:tr w:rsidR="00C409B1" w:rsidRPr="00CA1FB3">
        <w:trPr>
          <w:trHeight w:val="1992"/>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10.3</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行贿查询</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rPr>
                <w:rFonts w:ascii="仿宋" w:eastAsia="仿宋" w:hAnsi="仿宋" w:cs="仿宋"/>
                <w:b/>
                <w:bCs/>
                <w:szCs w:val="21"/>
              </w:rPr>
            </w:pPr>
            <w:r w:rsidRPr="00CA1FB3">
              <w:rPr>
                <w:rFonts w:ascii="仿宋" w:eastAsia="仿宋" w:hAnsi="仿宋" w:cs="仿宋" w:hint="eastAsia"/>
                <w:b/>
                <w:bCs/>
                <w:szCs w:val="21"/>
              </w:rPr>
              <w:t>补充第 10.3 款</w:t>
            </w:r>
          </w:p>
          <w:p w:rsidR="00C409B1" w:rsidRPr="00CA1FB3" w:rsidRDefault="00035012">
            <w:pPr>
              <w:spacing w:line="276" w:lineRule="auto"/>
              <w:ind w:rightChars="50" w:right="105" w:firstLineChars="100" w:firstLine="210"/>
              <w:rPr>
                <w:rFonts w:ascii="仿宋" w:eastAsia="仿宋" w:hAnsi="仿宋" w:cs="仿宋"/>
                <w:bCs/>
                <w:szCs w:val="21"/>
              </w:rPr>
            </w:pPr>
            <w:r w:rsidRPr="00CA1FB3">
              <w:rPr>
                <w:rFonts w:ascii="仿宋" w:eastAsia="仿宋" w:hAnsi="仿宋" w:cs="仿宋" w:hint="eastAsia"/>
                <w:szCs w:val="21"/>
              </w:rPr>
              <w:t>对公示的推荐中标候选人及拟委任的项目经理，招标人将通过中国裁判文书网（</w:t>
            </w:r>
            <w:hyperlink r:id="rId22">
              <w:r w:rsidRPr="00CA1FB3">
                <w:rPr>
                  <w:rFonts w:ascii="仿宋" w:eastAsia="仿宋" w:hAnsi="仿宋" w:cs="仿宋" w:hint="eastAsia"/>
                  <w:szCs w:val="21"/>
                </w:rPr>
                <w:t>http://wenshu.court.gov.cn/</w:t>
              </w:r>
            </w:hyperlink>
            <w:r w:rsidRPr="00CA1FB3">
              <w:rPr>
                <w:rFonts w:ascii="仿宋" w:eastAsia="仿宋" w:hAnsi="仿宋" w:cs="仿宋" w:hint="eastAsia"/>
                <w:szCs w:val="21"/>
              </w:rPr>
              <w:t>）进行行贿犯罪档案查询，查实推荐中标候选人或拟委任的项目经理自</w:t>
            </w:r>
            <w:r w:rsidRPr="00CA1FB3">
              <w:rPr>
                <w:rFonts w:ascii="仿宋" w:eastAsia="仿宋" w:hAnsi="仿宋" w:cs="仿宋" w:hint="eastAsia"/>
                <w:bCs/>
                <w:iCs/>
                <w:szCs w:val="21"/>
                <w:u w:val="single"/>
              </w:rPr>
              <w:t>2019年01月01日</w:t>
            </w:r>
            <w:r w:rsidRPr="00CA1FB3">
              <w:rPr>
                <w:rFonts w:ascii="仿宋" w:eastAsia="仿宋" w:hAnsi="仿宋" w:cs="仿宋" w:hint="eastAsia"/>
                <w:szCs w:val="21"/>
              </w:rPr>
              <w:t>以来有行贿犯罪行为的，则取消该中标候选人的中标资格。</w:t>
            </w:r>
          </w:p>
        </w:tc>
      </w:tr>
      <w:tr w:rsidR="00C409B1" w:rsidRPr="00CA1FB3">
        <w:trPr>
          <w:trHeight w:val="1992"/>
          <w:jc w:val="center"/>
        </w:trPr>
        <w:tc>
          <w:tcPr>
            <w:tcW w:w="1105" w:type="dxa"/>
            <w:gridSpan w:val="2"/>
            <w:tcBorders>
              <w:top w:val="single" w:sz="4" w:space="0" w:color="auto"/>
              <w:bottom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10.4</w:t>
            </w:r>
          </w:p>
        </w:tc>
        <w:tc>
          <w:tcPr>
            <w:tcW w:w="2179" w:type="dxa"/>
            <w:gridSpan w:val="3"/>
            <w:tcBorders>
              <w:top w:val="single" w:sz="4" w:space="0" w:color="auto"/>
              <w:bottom w:val="single" w:sz="4" w:space="0" w:color="auto"/>
              <w:right w:val="single" w:sz="4" w:space="0" w:color="auto"/>
            </w:tcBorders>
            <w:vAlign w:val="center"/>
          </w:tcPr>
          <w:p w:rsidR="00C409B1" w:rsidRPr="00CA1FB3" w:rsidRDefault="00035012">
            <w:pPr>
              <w:spacing w:line="240" w:lineRule="exact"/>
              <w:jc w:val="center"/>
              <w:rPr>
                <w:rFonts w:ascii="仿宋" w:eastAsia="仿宋" w:hAnsi="仿宋" w:cs="仿宋"/>
                <w:szCs w:val="21"/>
              </w:rPr>
            </w:pPr>
            <w:r w:rsidRPr="00CA1FB3">
              <w:rPr>
                <w:rFonts w:ascii="仿宋" w:eastAsia="仿宋" w:hAnsi="仿宋" w:cs="仿宋" w:hint="eastAsia"/>
                <w:szCs w:val="21"/>
              </w:rPr>
              <w:t>招标投标方式</w:t>
            </w:r>
          </w:p>
        </w:tc>
        <w:tc>
          <w:tcPr>
            <w:tcW w:w="6448" w:type="dxa"/>
            <w:gridSpan w:val="2"/>
            <w:tcBorders>
              <w:top w:val="single" w:sz="4" w:space="0" w:color="auto"/>
              <w:left w:val="single" w:sz="4" w:space="0" w:color="auto"/>
              <w:bottom w:val="single" w:sz="4" w:space="0" w:color="auto"/>
            </w:tcBorders>
            <w:vAlign w:val="center"/>
          </w:tcPr>
          <w:p w:rsidR="00C409B1" w:rsidRPr="00CA1FB3" w:rsidRDefault="00035012">
            <w:pPr>
              <w:spacing w:line="276" w:lineRule="auto"/>
              <w:ind w:rightChars="50" w:right="105" w:firstLineChars="100" w:firstLine="210"/>
              <w:rPr>
                <w:rFonts w:ascii="仿宋" w:eastAsia="仿宋" w:hAnsi="仿宋" w:cs="仿宋"/>
                <w:bCs/>
                <w:szCs w:val="21"/>
              </w:rPr>
            </w:pPr>
            <w:r w:rsidRPr="00CA1FB3">
              <w:rPr>
                <w:rFonts w:ascii="仿宋" w:eastAsia="仿宋" w:hAnsi="仿宋" w:cs="仿宋" w:hint="eastAsia"/>
                <w:szCs w:val="21"/>
              </w:rPr>
              <w:t>本项目采用全流程电子招投标</w:t>
            </w:r>
          </w:p>
        </w:tc>
      </w:tr>
    </w:tbl>
    <w:p w:rsidR="00C409B1" w:rsidRPr="00CA1FB3" w:rsidRDefault="00C409B1">
      <w:bookmarkStart w:id="131" w:name="_Toc237744601"/>
      <w:bookmarkStart w:id="132" w:name="_Toc287853231"/>
      <w:bookmarkStart w:id="133" w:name="_Toc233435895"/>
      <w:bookmarkStart w:id="134" w:name="_Toc282778882"/>
      <w:bookmarkStart w:id="135" w:name="_Toc238550048"/>
      <w:bookmarkStart w:id="136" w:name="_Toc235846284"/>
      <w:bookmarkStart w:id="137" w:name="_Toc233423168"/>
      <w:bookmarkStart w:id="138" w:name="_Toc282779391"/>
      <w:bookmarkStart w:id="139" w:name="_Toc288546531"/>
      <w:bookmarkStart w:id="140" w:name="_Toc233429678"/>
      <w:bookmarkStart w:id="141" w:name="_Toc283794079"/>
      <w:bookmarkStart w:id="142" w:name="_Toc288491407"/>
      <w:bookmarkStart w:id="143" w:name="_Toc237255060"/>
      <w:bookmarkStart w:id="144" w:name="_Toc282787322"/>
    </w:p>
    <w:p w:rsidR="00C409B1" w:rsidRPr="00CA1FB3" w:rsidRDefault="00C409B1">
      <w:pPr>
        <w:pStyle w:val="a1"/>
        <w:ind w:firstLineChars="0" w:firstLine="0"/>
      </w:pPr>
      <w:bookmarkStart w:id="145" w:name="_Toc9022"/>
      <w:bookmarkStart w:id="146" w:name="_Toc24087"/>
      <w:bookmarkStart w:id="147" w:name="_Toc14759"/>
      <w:bookmarkStart w:id="148" w:name="_Toc31607"/>
      <w:bookmarkStart w:id="149" w:name="_Toc31058"/>
      <w:bookmarkStart w:id="150" w:name="_Toc9445"/>
      <w:bookmarkStart w:id="151" w:name="_Toc8472"/>
      <w:bookmarkStart w:id="152" w:name="_Toc7776"/>
      <w:bookmarkStart w:id="153" w:name="_Toc5362"/>
      <w:bookmarkStart w:id="154" w:name="_Toc243"/>
      <w:bookmarkStart w:id="155" w:name="_Toc29942"/>
      <w:bookmarkStart w:id="156" w:name="_Toc25219"/>
      <w:bookmarkStart w:id="157" w:name="_Toc6431"/>
    </w:p>
    <w:p w:rsidR="00C409B1" w:rsidRPr="00CA1FB3" w:rsidRDefault="00C409B1">
      <w:pPr>
        <w:pStyle w:val="a1"/>
        <w:ind w:firstLineChars="0" w:firstLine="0"/>
        <w:rPr>
          <w:b/>
          <w:bCs/>
          <w:sz w:val="28"/>
          <w:szCs w:val="28"/>
        </w:rPr>
      </w:pPr>
    </w:p>
    <w:p w:rsidR="00C409B1" w:rsidRPr="00CA1FB3" w:rsidRDefault="00C409B1">
      <w:pPr>
        <w:pStyle w:val="a1"/>
        <w:ind w:firstLineChars="0" w:firstLine="0"/>
        <w:rPr>
          <w:b/>
          <w:bCs/>
          <w:sz w:val="28"/>
          <w:szCs w:val="28"/>
        </w:rPr>
      </w:pPr>
    </w:p>
    <w:p w:rsidR="00C409B1" w:rsidRPr="00CA1FB3" w:rsidRDefault="00C409B1">
      <w:pPr>
        <w:pStyle w:val="a1"/>
        <w:ind w:firstLineChars="0" w:firstLine="0"/>
        <w:rPr>
          <w:b/>
          <w:bCs/>
          <w:sz w:val="28"/>
          <w:szCs w:val="28"/>
        </w:rPr>
      </w:pPr>
    </w:p>
    <w:p w:rsidR="00C409B1" w:rsidRPr="00CA1FB3" w:rsidRDefault="00C409B1">
      <w:pPr>
        <w:pStyle w:val="10"/>
      </w:pPr>
    </w:p>
    <w:p w:rsidR="00E47F47" w:rsidRPr="00CA1FB3" w:rsidRDefault="00E47F47">
      <w:pPr>
        <w:widowControl/>
        <w:jc w:val="left"/>
        <w:rPr>
          <w:b/>
          <w:bCs/>
          <w:sz w:val="28"/>
          <w:szCs w:val="28"/>
        </w:rPr>
      </w:pPr>
      <w:r w:rsidRPr="00CA1FB3">
        <w:rPr>
          <w:b/>
          <w:bCs/>
          <w:sz w:val="28"/>
          <w:szCs w:val="28"/>
        </w:rPr>
        <w:br w:type="page"/>
      </w:r>
    </w:p>
    <w:p w:rsidR="00C409B1" w:rsidRPr="00CA1FB3" w:rsidRDefault="00035012">
      <w:pPr>
        <w:keepNext/>
        <w:keepLines/>
        <w:spacing w:after="100"/>
        <w:jc w:val="center"/>
        <w:rPr>
          <w:b/>
          <w:bCs/>
          <w:sz w:val="28"/>
          <w:szCs w:val="28"/>
        </w:rPr>
      </w:pPr>
      <w:r w:rsidRPr="00CA1FB3">
        <w:rPr>
          <w:rFonts w:hint="eastAsia"/>
          <w:b/>
          <w:bCs/>
          <w:sz w:val="28"/>
          <w:szCs w:val="28"/>
        </w:rPr>
        <w:lastRenderedPageBreak/>
        <w:t>附录</w:t>
      </w:r>
      <w:r w:rsidRPr="00CA1FB3">
        <w:rPr>
          <w:rFonts w:hint="eastAsia"/>
          <w:b/>
          <w:bCs/>
          <w:sz w:val="28"/>
          <w:szCs w:val="28"/>
        </w:rPr>
        <w:t xml:space="preserve">1  </w:t>
      </w:r>
      <w:r w:rsidRPr="00CA1FB3">
        <w:rPr>
          <w:rFonts w:hint="eastAsia"/>
          <w:b/>
          <w:bCs/>
          <w:sz w:val="28"/>
          <w:szCs w:val="28"/>
        </w:rPr>
        <w:t>资格审查条件（资质最低条件）</w:t>
      </w:r>
      <w:bookmarkEnd w:id="145"/>
      <w:bookmarkEnd w:id="146"/>
      <w:bookmarkEnd w:id="147"/>
      <w:bookmarkEnd w:id="148"/>
      <w:bookmarkEnd w:id="149"/>
      <w:bookmarkEnd w:id="150"/>
      <w:bookmarkEnd w:id="151"/>
      <w:bookmarkEnd w:id="152"/>
      <w:bookmarkEnd w:id="153"/>
    </w:p>
    <w:p w:rsidR="00C409B1" w:rsidRPr="00CA1FB3" w:rsidRDefault="00C409B1">
      <w:pPr>
        <w:keepNext/>
        <w:keepLines/>
        <w:spacing w:after="100"/>
        <w:ind w:firstLineChars="600" w:firstLine="1687"/>
        <w:rPr>
          <w:b/>
          <w:bCs/>
          <w:sz w:val="28"/>
          <w:szCs w:val="28"/>
        </w:rPr>
      </w:pPr>
    </w:p>
    <w:p w:rsidR="00C409B1" w:rsidRPr="00CA1FB3" w:rsidRDefault="00C409B1"/>
    <w:tbl>
      <w:tblPr>
        <w:tblW w:w="909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11"/>
        <w:gridCol w:w="7288"/>
      </w:tblGrid>
      <w:tr w:rsidR="00C409B1" w:rsidRPr="00CA1FB3">
        <w:trPr>
          <w:trHeight w:val="1532"/>
        </w:trPr>
        <w:tc>
          <w:tcPr>
            <w:tcW w:w="1811" w:type="dxa"/>
            <w:tcBorders>
              <w:right w:val="single" w:sz="4" w:space="0" w:color="auto"/>
            </w:tcBorders>
            <w:vAlign w:val="center"/>
          </w:tcPr>
          <w:p w:rsidR="00C409B1" w:rsidRPr="00CA1FB3" w:rsidRDefault="00035012" w:rsidP="004F4690">
            <w:pPr>
              <w:spacing w:beforeLines="50" w:afterLines="50"/>
              <w:jc w:val="center"/>
            </w:pPr>
            <w:r w:rsidRPr="00CA1FB3">
              <w:rPr>
                <w:rFonts w:hint="eastAsia"/>
              </w:rPr>
              <w:t>工程名称</w:t>
            </w:r>
          </w:p>
        </w:tc>
        <w:tc>
          <w:tcPr>
            <w:tcW w:w="7288" w:type="dxa"/>
            <w:tcBorders>
              <w:left w:val="single" w:sz="4" w:space="0" w:color="auto"/>
            </w:tcBorders>
            <w:vAlign w:val="center"/>
          </w:tcPr>
          <w:p w:rsidR="00C409B1" w:rsidRPr="00CA1FB3" w:rsidRDefault="00035012" w:rsidP="004F4690">
            <w:pPr>
              <w:spacing w:beforeLines="50" w:afterLines="50"/>
              <w:jc w:val="center"/>
            </w:pPr>
            <w:r w:rsidRPr="00CA1FB3">
              <w:rPr>
                <w:rFonts w:hint="eastAsia"/>
              </w:rPr>
              <w:t>公路养护工程从业单位资质等级要求</w:t>
            </w:r>
          </w:p>
        </w:tc>
      </w:tr>
      <w:tr w:rsidR="00C409B1" w:rsidRPr="00CA1FB3">
        <w:trPr>
          <w:trHeight w:val="1745"/>
        </w:trPr>
        <w:tc>
          <w:tcPr>
            <w:tcW w:w="1811" w:type="dxa"/>
            <w:tcBorders>
              <w:right w:val="single" w:sz="4" w:space="0" w:color="auto"/>
            </w:tcBorders>
            <w:vAlign w:val="center"/>
          </w:tcPr>
          <w:p w:rsidR="00C409B1" w:rsidRPr="00CA1FB3" w:rsidRDefault="00035012">
            <w:pPr>
              <w:jc w:val="center"/>
              <w:rPr>
                <w:rFonts w:ascii="宋体" w:hAnsi="宋体"/>
                <w:szCs w:val="21"/>
              </w:rPr>
            </w:pPr>
            <w:r w:rsidRPr="00CA1FB3">
              <w:rPr>
                <w:rFonts w:ascii="宋体" w:hAnsi="宋体" w:hint="eastAsia"/>
                <w:szCs w:val="21"/>
              </w:rPr>
              <w:t>本合同段</w:t>
            </w:r>
          </w:p>
        </w:tc>
        <w:tc>
          <w:tcPr>
            <w:tcW w:w="7288" w:type="dxa"/>
            <w:tcBorders>
              <w:left w:val="single" w:sz="4" w:space="0" w:color="auto"/>
            </w:tcBorders>
            <w:vAlign w:val="center"/>
          </w:tcPr>
          <w:p w:rsidR="00C409B1" w:rsidRPr="00CA1FB3" w:rsidRDefault="00C409B1">
            <w:pPr>
              <w:spacing w:line="360" w:lineRule="auto"/>
              <w:jc w:val="left"/>
              <w:rPr>
                <w:rFonts w:ascii="宋体" w:hAnsi="宋体"/>
                <w:szCs w:val="21"/>
              </w:rPr>
            </w:pPr>
          </w:p>
          <w:p w:rsidR="00C409B1" w:rsidRPr="00CA1FB3" w:rsidRDefault="00035012" w:rsidP="0080251E">
            <w:pPr>
              <w:numPr>
                <w:ilvl w:val="255"/>
                <w:numId w:val="0"/>
              </w:numPr>
              <w:spacing w:line="360" w:lineRule="auto"/>
              <w:jc w:val="left"/>
              <w:rPr>
                <w:rFonts w:ascii="宋体" w:hAnsi="宋体"/>
                <w:szCs w:val="21"/>
              </w:rPr>
            </w:pPr>
            <w:r w:rsidRPr="00CA1FB3">
              <w:rPr>
                <w:rFonts w:ascii="宋体" w:hAnsi="宋体" w:hint="eastAsia"/>
                <w:szCs w:val="21"/>
              </w:rPr>
              <w:t>投标人须具备</w:t>
            </w:r>
            <w:r w:rsidRPr="00CA1FB3">
              <w:rPr>
                <w:rFonts w:ascii="宋体" w:hAnsi="宋体" w:hint="eastAsia"/>
                <w:b/>
                <w:bCs/>
                <w:szCs w:val="21"/>
                <w:u w:val="single"/>
              </w:rPr>
              <w:t>公路养护工程施工二类</w:t>
            </w:r>
            <w:r w:rsidR="005B391E">
              <w:rPr>
                <w:rFonts w:ascii="宋体" w:hAnsi="宋体" w:hint="eastAsia"/>
                <w:b/>
                <w:bCs/>
                <w:szCs w:val="21"/>
                <w:u w:val="single"/>
              </w:rPr>
              <w:t>甲级</w:t>
            </w:r>
            <w:r w:rsidRPr="00CA1FB3">
              <w:rPr>
                <w:rFonts w:ascii="宋体" w:hAnsi="宋体" w:hint="eastAsia"/>
                <w:szCs w:val="21"/>
              </w:rPr>
              <w:t>的企业资质，并在人员、设备、资金等方面具有相应的施工能力。</w:t>
            </w:r>
          </w:p>
        </w:tc>
      </w:tr>
    </w:tbl>
    <w:p w:rsidR="00C409B1" w:rsidRPr="00CA1FB3" w:rsidRDefault="00C409B1">
      <w:pPr>
        <w:spacing w:line="264" w:lineRule="auto"/>
        <w:rPr>
          <w:rFonts w:ascii="宋体" w:hAnsi="宋体"/>
          <w:szCs w:val="21"/>
        </w:rPr>
      </w:pPr>
      <w:bookmarkStart w:id="158" w:name="_Toc18432"/>
      <w:bookmarkStart w:id="159" w:name="_Toc15783"/>
      <w:bookmarkStart w:id="160" w:name="_Toc25007"/>
    </w:p>
    <w:p w:rsidR="00C409B1" w:rsidRPr="00CA1FB3" w:rsidRDefault="00035012">
      <w:pPr>
        <w:spacing w:line="264" w:lineRule="auto"/>
        <w:rPr>
          <w:rFonts w:hAnsi="宋体"/>
        </w:rPr>
      </w:pPr>
      <w:r w:rsidRPr="00CA1FB3">
        <w:rPr>
          <w:rFonts w:ascii="宋体" w:hAnsi="宋体" w:hint="eastAsia"/>
          <w:szCs w:val="21"/>
        </w:rPr>
        <w:t>注：投标人</w:t>
      </w:r>
      <w:r w:rsidRPr="00CA1FB3">
        <w:rPr>
          <w:rFonts w:hAnsi="宋体" w:hint="eastAsia"/>
        </w:rPr>
        <w:t>必须提供</w:t>
      </w:r>
      <w:r w:rsidRPr="00CA1FB3">
        <w:rPr>
          <w:rFonts w:hAnsi="宋体"/>
        </w:rPr>
        <w:t>有效</w:t>
      </w:r>
      <w:r w:rsidRPr="00CA1FB3">
        <w:rPr>
          <w:rFonts w:hAnsi="宋体" w:hint="eastAsia"/>
        </w:rPr>
        <w:t>期内的资质证明文件</w:t>
      </w:r>
      <w:r w:rsidRPr="00CA1FB3">
        <w:rPr>
          <w:rFonts w:hAnsi="宋体"/>
        </w:rPr>
        <w:t>清晰可辨的复印件</w:t>
      </w:r>
      <w:r w:rsidRPr="00CA1FB3">
        <w:rPr>
          <w:rFonts w:hAnsi="宋体" w:hint="eastAsia"/>
        </w:rPr>
        <w:t>或彩色打印件</w:t>
      </w:r>
      <w:r w:rsidRPr="00CA1FB3">
        <w:rPr>
          <w:rFonts w:hAnsi="宋体"/>
        </w:rPr>
        <w:t>：</w:t>
      </w:r>
    </w:p>
    <w:p w:rsidR="00C409B1" w:rsidRPr="00CA1FB3" w:rsidRDefault="00C409B1">
      <w:pPr>
        <w:pStyle w:val="10"/>
        <w:rPr>
          <w:sz w:val="28"/>
          <w:szCs w:val="28"/>
        </w:rPr>
      </w:pPr>
      <w:bookmarkStart w:id="161" w:name="_Toc1265"/>
      <w:bookmarkStart w:id="162" w:name="_Toc29515"/>
      <w:bookmarkStart w:id="163" w:name="_Toc3457"/>
      <w:bookmarkStart w:id="164" w:name="_Toc11303"/>
      <w:bookmarkStart w:id="165" w:name="_Toc10766"/>
      <w:bookmarkStart w:id="166" w:name="_Toc9197"/>
      <w:bookmarkStart w:id="167" w:name="_Toc203"/>
      <w:bookmarkStart w:id="168" w:name="_Toc717"/>
      <w:bookmarkStart w:id="169" w:name="_Toc27179"/>
      <w:bookmarkEnd w:id="158"/>
      <w:bookmarkEnd w:id="159"/>
      <w:bookmarkEnd w:id="160"/>
    </w:p>
    <w:p w:rsidR="00C409B1" w:rsidRPr="00CA1FB3" w:rsidRDefault="00C409B1"/>
    <w:p w:rsidR="00C409B1" w:rsidRPr="00CA1FB3" w:rsidRDefault="00035012" w:rsidP="004F4690">
      <w:pPr>
        <w:keepNext/>
        <w:keepLines/>
        <w:spacing w:beforeLines="100" w:after="100"/>
        <w:ind w:firstLineChars="800" w:firstLine="2249"/>
        <w:rPr>
          <w:b/>
          <w:bCs/>
          <w:sz w:val="28"/>
          <w:szCs w:val="28"/>
        </w:rPr>
      </w:pPr>
      <w:r w:rsidRPr="00CA1FB3">
        <w:rPr>
          <w:rFonts w:hint="eastAsia"/>
          <w:b/>
          <w:bCs/>
          <w:sz w:val="28"/>
          <w:szCs w:val="28"/>
        </w:rPr>
        <w:t>附录</w:t>
      </w:r>
      <w:r w:rsidRPr="00CA1FB3">
        <w:rPr>
          <w:rFonts w:hint="eastAsia"/>
          <w:b/>
          <w:bCs/>
          <w:sz w:val="28"/>
          <w:szCs w:val="28"/>
        </w:rPr>
        <w:t xml:space="preserve">2  </w:t>
      </w:r>
      <w:r w:rsidRPr="00CA1FB3">
        <w:rPr>
          <w:rFonts w:hint="eastAsia"/>
          <w:b/>
          <w:bCs/>
          <w:sz w:val="28"/>
          <w:szCs w:val="28"/>
        </w:rPr>
        <w:t>资格审查条件（财务最低要求）</w:t>
      </w:r>
      <w:bookmarkEnd w:id="161"/>
      <w:bookmarkEnd w:id="162"/>
      <w:bookmarkEnd w:id="163"/>
      <w:bookmarkEnd w:id="164"/>
      <w:bookmarkEnd w:id="165"/>
      <w:bookmarkEnd w:id="166"/>
      <w:bookmarkEnd w:id="167"/>
      <w:bookmarkEnd w:id="168"/>
      <w:bookmarkEnd w:id="169"/>
    </w:p>
    <w:p w:rsidR="00C409B1" w:rsidRPr="00CA1FB3" w:rsidRDefault="00C409B1" w:rsidP="004F4690">
      <w:pPr>
        <w:keepNext/>
        <w:keepLines/>
        <w:spacing w:beforeLines="100" w:after="100"/>
        <w:jc w:val="center"/>
      </w:pPr>
    </w:p>
    <w:tbl>
      <w:tblPr>
        <w:tblW w:w="901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74"/>
        <w:gridCol w:w="7245"/>
      </w:tblGrid>
      <w:tr w:rsidR="00C409B1" w:rsidRPr="00CA1FB3">
        <w:trPr>
          <w:trHeight w:val="1054"/>
        </w:trPr>
        <w:tc>
          <w:tcPr>
            <w:tcW w:w="1774" w:type="dxa"/>
            <w:tcBorders>
              <w:right w:val="single" w:sz="4" w:space="0" w:color="auto"/>
            </w:tcBorders>
            <w:vAlign w:val="center"/>
          </w:tcPr>
          <w:p w:rsidR="00C409B1" w:rsidRPr="00CA1FB3" w:rsidRDefault="00035012" w:rsidP="004F4690">
            <w:pPr>
              <w:spacing w:beforeLines="50" w:afterLines="50"/>
              <w:jc w:val="center"/>
            </w:pPr>
            <w:r w:rsidRPr="00CA1FB3">
              <w:rPr>
                <w:rFonts w:hint="eastAsia"/>
              </w:rPr>
              <w:t>工程名称</w:t>
            </w:r>
          </w:p>
        </w:tc>
        <w:tc>
          <w:tcPr>
            <w:tcW w:w="7245" w:type="dxa"/>
            <w:tcBorders>
              <w:left w:val="single" w:sz="4" w:space="0" w:color="auto"/>
            </w:tcBorders>
            <w:vAlign w:val="center"/>
          </w:tcPr>
          <w:p w:rsidR="00C409B1" w:rsidRPr="00CA1FB3" w:rsidRDefault="00035012" w:rsidP="004F4690">
            <w:pPr>
              <w:spacing w:beforeLines="50" w:afterLines="50"/>
              <w:jc w:val="center"/>
            </w:pPr>
            <w:r w:rsidRPr="00CA1FB3">
              <w:rPr>
                <w:rFonts w:hint="eastAsia"/>
              </w:rPr>
              <w:t>财</w:t>
            </w:r>
            <w:r w:rsidRPr="00CA1FB3">
              <w:rPr>
                <w:rFonts w:hint="eastAsia"/>
              </w:rPr>
              <w:t xml:space="preserve"> </w:t>
            </w:r>
            <w:r w:rsidRPr="00CA1FB3">
              <w:rPr>
                <w:rFonts w:hint="eastAsia"/>
              </w:rPr>
              <w:t>务</w:t>
            </w:r>
            <w:r w:rsidRPr="00CA1FB3">
              <w:rPr>
                <w:rFonts w:hint="eastAsia"/>
              </w:rPr>
              <w:t xml:space="preserve"> </w:t>
            </w:r>
            <w:r w:rsidRPr="00CA1FB3">
              <w:rPr>
                <w:rFonts w:hint="eastAsia"/>
              </w:rPr>
              <w:t>要</w:t>
            </w:r>
            <w:r w:rsidRPr="00CA1FB3">
              <w:rPr>
                <w:rFonts w:hint="eastAsia"/>
              </w:rPr>
              <w:t xml:space="preserve"> </w:t>
            </w:r>
            <w:r w:rsidRPr="00CA1FB3">
              <w:rPr>
                <w:rFonts w:hint="eastAsia"/>
              </w:rPr>
              <w:t>求</w:t>
            </w:r>
          </w:p>
        </w:tc>
      </w:tr>
      <w:tr w:rsidR="00C409B1" w:rsidRPr="00CA1FB3">
        <w:trPr>
          <w:trHeight w:val="2299"/>
        </w:trPr>
        <w:tc>
          <w:tcPr>
            <w:tcW w:w="1774" w:type="dxa"/>
            <w:tcBorders>
              <w:right w:val="single" w:sz="4" w:space="0" w:color="auto"/>
            </w:tcBorders>
            <w:vAlign w:val="center"/>
          </w:tcPr>
          <w:p w:rsidR="00C409B1" w:rsidRPr="00CA1FB3" w:rsidRDefault="00035012">
            <w:pPr>
              <w:jc w:val="center"/>
              <w:rPr>
                <w:rFonts w:ascii="宋体" w:hAnsi="宋体"/>
                <w:szCs w:val="21"/>
              </w:rPr>
            </w:pPr>
            <w:r w:rsidRPr="00CA1FB3">
              <w:rPr>
                <w:rFonts w:ascii="宋体" w:hAnsi="宋体" w:hint="eastAsia"/>
                <w:szCs w:val="21"/>
              </w:rPr>
              <w:t>一标段</w:t>
            </w:r>
          </w:p>
        </w:tc>
        <w:tc>
          <w:tcPr>
            <w:tcW w:w="7245" w:type="dxa"/>
            <w:tcBorders>
              <w:left w:val="single" w:sz="4" w:space="0" w:color="auto"/>
            </w:tcBorders>
            <w:vAlign w:val="center"/>
          </w:tcPr>
          <w:p w:rsidR="00C409B1" w:rsidRPr="00CA1FB3" w:rsidRDefault="00035012">
            <w:pPr>
              <w:spacing w:line="360" w:lineRule="auto"/>
              <w:ind w:firstLineChars="200" w:firstLine="420"/>
              <w:rPr>
                <w:rFonts w:ascii="宋体" w:hAnsi="宋体"/>
                <w:szCs w:val="21"/>
              </w:rPr>
            </w:pPr>
            <w:r w:rsidRPr="00CA1FB3">
              <w:rPr>
                <w:rFonts w:ascii="宋体" w:hAnsi="宋体" w:hint="eastAsia"/>
                <w:szCs w:val="21"/>
              </w:rPr>
              <w:t>本项目要求提供不少于</w:t>
            </w:r>
            <w:r w:rsidRPr="00CA1FB3">
              <w:rPr>
                <w:rFonts w:ascii="宋体" w:hAnsi="宋体" w:hint="eastAsia"/>
                <w:b/>
                <w:bCs/>
                <w:szCs w:val="21"/>
                <w:u w:val="single"/>
              </w:rPr>
              <w:t>1</w:t>
            </w:r>
            <w:r w:rsidRPr="00CA1FB3">
              <w:rPr>
                <w:rFonts w:ascii="宋体" w:hAnsi="宋体"/>
                <w:bCs/>
                <w:iCs/>
                <w:szCs w:val="21"/>
                <w:u w:val="single"/>
              </w:rPr>
              <w:t>00</w:t>
            </w:r>
            <w:r w:rsidRPr="00CA1FB3">
              <w:rPr>
                <w:rFonts w:ascii="宋体" w:hAnsi="宋体" w:hint="eastAsia"/>
                <w:bCs/>
                <w:iCs/>
                <w:szCs w:val="21"/>
                <w:u w:val="single"/>
              </w:rPr>
              <w:t>万元人民币</w:t>
            </w:r>
            <w:r w:rsidRPr="00CA1FB3">
              <w:rPr>
                <w:rFonts w:ascii="宋体" w:hAnsi="宋体" w:hint="eastAsia"/>
                <w:szCs w:val="21"/>
              </w:rPr>
              <w:t>的营运资金。（由投标人自行决定采用</w:t>
            </w:r>
            <w:r w:rsidRPr="00CA1FB3">
              <w:rPr>
                <w:rFonts w:ascii="宋体" w:hAnsi="宋体" w:hint="eastAsia"/>
                <w:b/>
                <w:bCs/>
                <w:szCs w:val="21"/>
              </w:rPr>
              <w:t>银行信贷证明</w:t>
            </w:r>
            <w:r w:rsidRPr="00CA1FB3">
              <w:rPr>
                <w:rFonts w:ascii="宋体" w:hAnsi="宋体" w:hint="eastAsia"/>
                <w:szCs w:val="21"/>
              </w:rPr>
              <w:t>或</w:t>
            </w:r>
            <w:r w:rsidRPr="00CA1FB3">
              <w:rPr>
                <w:rFonts w:ascii="宋体" w:hAnsi="宋体" w:hint="eastAsia"/>
                <w:b/>
                <w:bCs/>
                <w:szCs w:val="21"/>
              </w:rPr>
              <w:t>财务能力承诺书</w:t>
            </w:r>
            <w:r w:rsidRPr="00CA1FB3">
              <w:rPr>
                <w:rFonts w:ascii="宋体" w:hAnsi="宋体" w:hint="eastAsia"/>
                <w:szCs w:val="21"/>
              </w:rPr>
              <w:t>）。</w:t>
            </w:r>
          </w:p>
          <w:p w:rsidR="00C409B1" w:rsidRPr="00CA1FB3" w:rsidRDefault="00035012">
            <w:pPr>
              <w:spacing w:line="360" w:lineRule="auto"/>
              <w:ind w:firstLineChars="200" w:firstLine="420"/>
              <w:rPr>
                <w:rFonts w:ascii="宋体" w:hAnsi="宋体"/>
                <w:b/>
                <w:szCs w:val="21"/>
              </w:rPr>
            </w:pPr>
            <w:r w:rsidRPr="00CA1FB3">
              <w:rPr>
                <w:rFonts w:ascii="宋体" w:hAnsi="宋体" w:hint="eastAsia"/>
                <w:szCs w:val="21"/>
              </w:rPr>
              <w:t>若采用银行信贷证明，开具银行信贷证明的银行级别：国有或股份制商业银行县（区、市）级及以上银行。</w:t>
            </w:r>
          </w:p>
        </w:tc>
      </w:tr>
    </w:tbl>
    <w:p w:rsidR="00C409B1" w:rsidRPr="00CA1FB3" w:rsidRDefault="00C409B1" w:rsidP="004F4690">
      <w:pPr>
        <w:keepNext/>
        <w:keepLines/>
        <w:spacing w:beforeLines="100" w:after="100"/>
        <w:ind w:firstLineChars="700" w:firstLine="1968"/>
        <w:rPr>
          <w:b/>
          <w:bCs/>
          <w:sz w:val="28"/>
          <w:szCs w:val="28"/>
        </w:rPr>
      </w:pPr>
      <w:bookmarkStart w:id="170" w:name="_Toc2655"/>
      <w:bookmarkStart w:id="171" w:name="_Toc10760"/>
      <w:bookmarkStart w:id="172" w:name="_Toc3671"/>
      <w:bookmarkStart w:id="173" w:name="_Toc17657"/>
      <w:bookmarkStart w:id="174" w:name="_Toc15141"/>
      <w:bookmarkStart w:id="175" w:name="_Toc27337"/>
      <w:bookmarkStart w:id="176" w:name="_Toc19737"/>
      <w:bookmarkStart w:id="177" w:name="_Toc29589"/>
      <w:bookmarkStart w:id="178" w:name="_Toc3073"/>
    </w:p>
    <w:p w:rsidR="00C409B1" w:rsidRPr="00CA1FB3" w:rsidRDefault="00C409B1">
      <w:pPr>
        <w:pStyle w:val="10"/>
        <w:rPr>
          <w:sz w:val="28"/>
          <w:szCs w:val="28"/>
        </w:rPr>
      </w:pPr>
    </w:p>
    <w:p w:rsidR="00C409B1" w:rsidRPr="00CA1FB3" w:rsidRDefault="00C409B1">
      <w:pPr>
        <w:rPr>
          <w:b/>
          <w:bCs/>
          <w:sz w:val="28"/>
          <w:szCs w:val="28"/>
        </w:rPr>
      </w:pPr>
    </w:p>
    <w:p w:rsidR="00C409B1" w:rsidRPr="00CA1FB3" w:rsidRDefault="00C409B1"/>
    <w:p w:rsidR="00C409B1" w:rsidRPr="00CA1FB3" w:rsidRDefault="00035012" w:rsidP="004F4690">
      <w:pPr>
        <w:keepNext/>
        <w:keepLines/>
        <w:spacing w:beforeLines="100" w:after="100"/>
        <w:ind w:firstLineChars="800" w:firstLine="2249"/>
        <w:rPr>
          <w:b/>
          <w:bCs/>
          <w:sz w:val="28"/>
          <w:szCs w:val="28"/>
        </w:rPr>
      </w:pPr>
      <w:r w:rsidRPr="00CA1FB3">
        <w:rPr>
          <w:rFonts w:hint="eastAsia"/>
          <w:b/>
          <w:bCs/>
          <w:sz w:val="28"/>
          <w:szCs w:val="28"/>
        </w:rPr>
        <w:lastRenderedPageBreak/>
        <w:t>附录</w:t>
      </w:r>
      <w:r w:rsidRPr="00CA1FB3">
        <w:rPr>
          <w:rFonts w:hint="eastAsia"/>
          <w:b/>
          <w:bCs/>
          <w:sz w:val="28"/>
          <w:szCs w:val="28"/>
        </w:rPr>
        <w:t xml:space="preserve">3  </w:t>
      </w:r>
      <w:r w:rsidRPr="00CA1FB3">
        <w:rPr>
          <w:rFonts w:hint="eastAsia"/>
          <w:b/>
          <w:bCs/>
          <w:sz w:val="28"/>
          <w:szCs w:val="28"/>
        </w:rPr>
        <w:t>资格审查条件（业绩最低要求）</w:t>
      </w:r>
      <w:bookmarkEnd w:id="170"/>
      <w:bookmarkEnd w:id="171"/>
      <w:bookmarkEnd w:id="172"/>
      <w:bookmarkEnd w:id="173"/>
      <w:bookmarkEnd w:id="174"/>
      <w:bookmarkEnd w:id="175"/>
      <w:bookmarkEnd w:id="176"/>
      <w:bookmarkEnd w:id="177"/>
      <w:bookmarkEnd w:id="178"/>
    </w:p>
    <w:p w:rsidR="00C409B1" w:rsidRPr="00CA1FB3" w:rsidRDefault="00C409B1" w:rsidP="004F4690">
      <w:pPr>
        <w:keepNext/>
        <w:keepLines/>
        <w:spacing w:beforeLines="100" w:after="100"/>
        <w:rPr>
          <w:b/>
          <w:bCs/>
          <w:sz w:val="28"/>
          <w:szCs w:val="28"/>
        </w:rPr>
      </w:pPr>
    </w:p>
    <w:tbl>
      <w:tblPr>
        <w:tblW w:w="91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2"/>
        <w:gridCol w:w="7357"/>
      </w:tblGrid>
      <w:tr w:rsidR="00C409B1" w:rsidRPr="00CA1FB3">
        <w:trPr>
          <w:trHeight w:val="1140"/>
        </w:trPr>
        <w:tc>
          <w:tcPr>
            <w:tcW w:w="1802" w:type="dxa"/>
            <w:tcBorders>
              <w:bottom w:val="single" w:sz="4" w:space="0" w:color="auto"/>
              <w:right w:val="single" w:sz="4" w:space="0" w:color="auto"/>
            </w:tcBorders>
            <w:vAlign w:val="center"/>
          </w:tcPr>
          <w:p w:rsidR="00C409B1" w:rsidRPr="00CA1FB3" w:rsidRDefault="00035012" w:rsidP="004F4690">
            <w:pPr>
              <w:spacing w:beforeLines="50" w:afterLines="50"/>
              <w:jc w:val="center"/>
            </w:pPr>
            <w:r w:rsidRPr="00CA1FB3">
              <w:rPr>
                <w:rFonts w:hint="eastAsia"/>
              </w:rPr>
              <w:t>工程名称</w:t>
            </w:r>
          </w:p>
        </w:tc>
        <w:tc>
          <w:tcPr>
            <w:tcW w:w="7357" w:type="dxa"/>
            <w:tcBorders>
              <w:left w:val="single" w:sz="4" w:space="0" w:color="auto"/>
              <w:bottom w:val="single" w:sz="4" w:space="0" w:color="auto"/>
            </w:tcBorders>
            <w:vAlign w:val="center"/>
          </w:tcPr>
          <w:p w:rsidR="00C409B1" w:rsidRPr="00CA1FB3" w:rsidRDefault="00035012" w:rsidP="004F4690">
            <w:pPr>
              <w:spacing w:beforeLines="50" w:afterLines="50"/>
              <w:jc w:val="center"/>
            </w:pPr>
            <w:r w:rsidRPr="00CA1FB3">
              <w:rPr>
                <w:rFonts w:hint="eastAsia"/>
              </w:rPr>
              <w:t>业</w:t>
            </w:r>
            <w:r w:rsidRPr="00CA1FB3">
              <w:rPr>
                <w:rFonts w:hint="eastAsia"/>
              </w:rPr>
              <w:t xml:space="preserve"> </w:t>
            </w:r>
            <w:r w:rsidRPr="00CA1FB3">
              <w:rPr>
                <w:rFonts w:hint="eastAsia"/>
              </w:rPr>
              <w:t>绩</w:t>
            </w:r>
            <w:r w:rsidRPr="00CA1FB3">
              <w:rPr>
                <w:rFonts w:hint="eastAsia"/>
              </w:rPr>
              <w:t xml:space="preserve"> </w:t>
            </w:r>
            <w:r w:rsidRPr="00CA1FB3">
              <w:rPr>
                <w:rFonts w:hint="eastAsia"/>
              </w:rPr>
              <w:t>要</w:t>
            </w:r>
            <w:r w:rsidRPr="00CA1FB3">
              <w:rPr>
                <w:rFonts w:hint="eastAsia"/>
              </w:rPr>
              <w:t xml:space="preserve"> </w:t>
            </w:r>
            <w:r w:rsidRPr="00CA1FB3">
              <w:rPr>
                <w:rFonts w:hint="eastAsia"/>
              </w:rPr>
              <w:t>求</w:t>
            </w:r>
          </w:p>
        </w:tc>
      </w:tr>
      <w:tr w:rsidR="00C409B1" w:rsidRPr="00CA1FB3">
        <w:trPr>
          <w:trHeight w:val="2848"/>
        </w:trPr>
        <w:tc>
          <w:tcPr>
            <w:tcW w:w="1802"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400" w:lineRule="exact"/>
              <w:jc w:val="center"/>
              <w:rPr>
                <w:szCs w:val="21"/>
              </w:rPr>
            </w:pPr>
            <w:r w:rsidRPr="00CA1FB3">
              <w:rPr>
                <w:rFonts w:ascii="宋体" w:hAnsi="宋体" w:hint="eastAsia"/>
                <w:szCs w:val="21"/>
              </w:rPr>
              <w:t>一标段</w:t>
            </w:r>
          </w:p>
        </w:tc>
        <w:tc>
          <w:tcPr>
            <w:tcW w:w="7357"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rsidP="0054613A">
            <w:pPr>
              <w:pStyle w:val="a1"/>
              <w:ind w:firstLineChars="0" w:firstLine="0"/>
              <w:jc w:val="center"/>
            </w:pPr>
            <w:r w:rsidRPr="00CA1FB3">
              <w:rPr>
                <w:rFonts w:hint="eastAsia"/>
              </w:rPr>
              <w:t>本工程不</w:t>
            </w:r>
            <w:r w:rsidR="0054613A" w:rsidRPr="00CA1FB3">
              <w:rPr>
                <w:rFonts w:hint="eastAsia"/>
              </w:rPr>
              <w:t>要求</w:t>
            </w:r>
          </w:p>
        </w:tc>
      </w:tr>
    </w:tbl>
    <w:p w:rsidR="00C409B1" w:rsidRPr="00CA1FB3" w:rsidRDefault="00C409B1">
      <w:pPr>
        <w:spacing w:line="264" w:lineRule="auto"/>
        <w:ind w:leftChars="50" w:left="105" w:rightChars="50" w:right="105" w:firstLineChars="100" w:firstLine="210"/>
        <w:rPr>
          <w:rFonts w:hAnsi="宋体"/>
        </w:rPr>
      </w:pPr>
      <w:bookmarkStart w:id="179" w:name="_Toc6813"/>
      <w:bookmarkStart w:id="180" w:name="_Toc24016"/>
      <w:bookmarkStart w:id="181" w:name="_Toc22495"/>
    </w:p>
    <w:p w:rsidR="00C409B1" w:rsidRPr="00CA1FB3" w:rsidRDefault="00C409B1">
      <w:pPr>
        <w:spacing w:line="264" w:lineRule="auto"/>
        <w:ind w:rightChars="50" w:right="105"/>
        <w:rPr>
          <w:rFonts w:hAnsi="宋体"/>
        </w:rPr>
      </w:pPr>
    </w:p>
    <w:p w:rsidR="00C409B1" w:rsidRPr="00CA1FB3" w:rsidRDefault="00C409B1" w:rsidP="004F4690">
      <w:pPr>
        <w:keepNext/>
        <w:keepLines/>
        <w:spacing w:beforeLines="100" w:after="100"/>
        <w:rPr>
          <w:b/>
          <w:bCs/>
          <w:sz w:val="28"/>
          <w:szCs w:val="28"/>
        </w:rPr>
      </w:pPr>
      <w:bookmarkStart w:id="182" w:name="_Toc20055"/>
      <w:bookmarkStart w:id="183" w:name="_Toc28388"/>
      <w:bookmarkStart w:id="184" w:name="_Toc25168"/>
      <w:bookmarkStart w:id="185" w:name="_Toc5001"/>
      <w:bookmarkStart w:id="186" w:name="_Toc18919"/>
      <w:bookmarkStart w:id="187" w:name="_Toc21556"/>
    </w:p>
    <w:p w:rsidR="00C409B1" w:rsidRPr="00CA1FB3" w:rsidRDefault="00035012" w:rsidP="004F4690">
      <w:pPr>
        <w:keepNext/>
        <w:keepLines/>
        <w:spacing w:beforeLines="100" w:after="100"/>
        <w:ind w:firstLineChars="700" w:firstLine="1968"/>
        <w:rPr>
          <w:b/>
          <w:bCs/>
          <w:sz w:val="28"/>
          <w:szCs w:val="28"/>
        </w:rPr>
      </w:pPr>
      <w:r w:rsidRPr="00CA1FB3">
        <w:rPr>
          <w:rFonts w:hint="eastAsia"/>
          <w:b/>
          <w:bCs/>
          <w:sz w:val="28"/>
          <w:szCs w:val="28"/>
        </w:rPr>
        <w:t>附录</w:t>
      </w:r>
      <w:r w:rsidRPr="00CA1FB3">
        <w:rPr>
          <w:rFonts w:hint="eastAsia"/>
          <w:b/>
          <w:bCs/>
          <w:sz w:val="28"/>
          <w:szCs w:val="28"/>
        </w:rPr>
        <w:t xml:space="preserve">4  </w:t>
      </w:r>
      <w:r w:rsidRPr="00CA1FB3">
        <w:rPr>
          <w:rFonts w:hint="eastAsia"/>
          <w:b/>
          <w:bCs/>
          <w:sz w:val="28"/>
          <w:szCs w:val="28"/>
        </w:rPr>
        <w:t>资格审查条件（信誉最低要求）</w:t>
      </w:r>
      <w:bookmarkEnd w:id="179"/>
      <w:bookmarkEnd w:id="180"/>
      <w:bookmarkEnd w:id="181"/>
      <w:bookmarkEnd w:id="182"/>
      <w:bookmarkEnd w:id="183"/>
      <w:bookmarkEnd w:id="184"/>
      <w:bookmarkEnd w:id="185"/>
      <w:bookmarkEnd w:id="186"/>
      <w:bookmarkEnd w:id="187"/>
    </w:p>
    <w:p w:rsidR="00C409B1" w:rsidRPr="00CA1FB3" w:rsidRDefault="00C409B1" w:rsidP="004F4690">
      <w:pPr>
        <w:keepNext/>
        <w:keepLines/>
        <w:spacing w:beforeLines="100" w:after="100"/>
        <w:ind w:firstLineChars="800" w:firstLine="2249"/>
        <w:rPr>
          <w:b/>
          <w:bCs/>
          <w:sz w:val="28"/>
          <w:szCs w:val="28"/>
        </w:rPr>
      </w:pPr>
    </w:p>
    <w:tbl>
      <w:tblPr>
        <w:tblW w:w="911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94"/>
        <w:gridCol w:w="7325"/>
      </w:tblGrid>
      <w:tr w:rsidR="00C409B1" w:rsidRPr="00CA1FB3">
        <w:trPr>
          <w:trHeight w:val="1138"/>
        </w:trPr>
        <w:tc>
          <w:tcPr>
            <w:tcW w:w="1794" w:type="dxa"/>
            <w:tcBorders>
              <w:right w:val="single" w:sz="4" w:space="0" w:color="auto"/>
            </w:tcBorders>
            <w:vAlign w:val="center"/>
          </w:tcPr>
          <w:p w:rsidR="00C409B1" w:rsidRPr="00CA1FB3" w:rsidRDefault="00035012" w:rsidP="004F4690">
            <w:pPr>
              <w:spacing w:beforeLines="50" w:afterLines="50"/>
              <w:jc w:val="center"/>
            </w:pPr>
            <w:r w:rsidRPr="00CA1FB3">
              <w:rPr>
                <w:rFonts w:hint="eastAsia"/>
              </w:rPr>
              <w:t>工程名称</w:t>
            </w:r>
          </w:p>
        </w:tc>
        <w:tc>
          <w:tcPr>
            <w:tcW w:w="7325" w:type="dxa"/>
            <w:tcBorders>
              <w:left w:val="single" w:sz="4" w:space="0" w:color="auto"/>
            </w:tcBorders>
            <w:vAlign w:val="center"/>
          </w:tcPr>
          <w:p w:rsidR="00C409B1" w:rsidRPr="00CA1FB3" w:rsidRDefault="00035012" w:rsidP="004F4690">
            <w:pPr>
              <w:spacing w:beforeLines="50" w:afterLines="50"/>
              <w:jc w:val="center"/>
            </w:pPr>
            <w:r w:rsidRPr="00CA1FB3">
              <w:rPr>
                <w:rFonts w:hint="eastAsia"/>
              </w:rPr>
              <w:t>信</w:t>
            </w:r>
            <w:r w:rsidRPr="00CA1FB3">
              <w:rPr>
                <w:rFonts w:hint="eastAsia"/>
              </w:rPr>
              <w:t xml:space="preserve"> </w:t>
            </w:r>
            <w:r w:rsidRPr="00CA1FB3">
              <w:rPr>
                <w:rFonts w:hint="eastAsia"/>
              </w:rPr>
              <w:t>誉</w:t>
            </w:r>
            <w:r w:rsidRPr="00CA1FB3">
              <w:rPr>
                <w:rFonts w:hint="eastAsia"/>
              </w:rPr>
              <w:t xml:space="preserve"> </w:t>
            </w:r>
            <w:r w:rsidRPr="00CA1FB3">
              <w:rPr>
                <w:rFonts w:hint="eastAsia"/>
              </w:rPr>
              <w:t>要</w:t>
            </w:r>
            <w:r w:rsidRPr="00CA1FB3">
              <w:rPr>
                <w:rFonts w:hint="eastAsia"/>
              </w:rPr>
              <w:t xml:space="preserve"> </w:t>
            </w:r>
            <w:r w:rsidRPr="00CA1FB3">
              <w:rPr>
                <w:rFonts w:hint="eastAsia"/>
              </w:rPr>
              <w:t>求</w:t>
            </w:r>
          </w:p>
        </w:tc>
      </w:tr>
      <w:tr w:rsidR="00C409B1" w:rsidRPr="00CA1FB3">
        <w:trPr>
          <w:trHeight w:val="2668"/>
        </w:trPr>
        <w:tc>
          <w:tcPr>
            <w:tcW w:w="1794" w:type="dxa"/>
            <w:tcBorders>
              <w:right w:val="single" w:sz="4" w:space="0" w:color="auto"/>
            </w:tcBorders>
            <w:vAlign w:val="center"/>
          </w:tcPr>
          <w:p w:rsidR="00C409B1" w:rsidRPr="00CA1FB3" w:rsidRDefault="00035012">
            <w:pPr>
              <w:jc w:val="center"/>
              <w:rPr>
                <w:rFonts w:ascii="宋体" w:hAnsi="宋体"/>
                <w:szCs w:val="21"/>
              </w:rPr>
            </w:pPr>
            <w:r w:rsidRPr="00CA1FB3">
              <w:rPr>
                <w:rFonts w:ascii="宋体" w:hAnsi="宋体" w:hint="eastAsia"/>
                <w:szCs w:val="21"/>
              </w:rPr>
              <w:t>本合同段</w:t>
            </w:r>
          </w:p>
        </w:tc>
        <w:tc>
          <w:tcPr>
            <w:tcW w:w="7325" w:type="dxa"/>
            <w:tcBorders>
              <w:left w:val="single" w:sz="4" w:space="0" w:color="auto"/>
            </w:tcBorders>
            <w:vAlign w:val="center"/>
          </w:tcPr>
          <w:p w:rsidR="00C409B1" w:rsidRPr="00CA1FB3" w:rsidRDefault="00C409B1"/>
          <w:p w:rsidR="00C409B1" w:rsidRPr="00CA1FB3" w:rsidRDefault="00035012">
            <w:pPr>
              <w:spacing w:line="360" w:lineRule="auto"/>
              <w:rPr>
                <w:rFonts w:ascii="宋体" w:hAnsi="宋体"/>
                <w:szCs w:val="21"/>
              </w:rPr>
            </w:pPr>
            <w:r w:rsidRPr="00CA1FB3">
              <w:rPr>
                <w:rFonts w:ascii="宋体" w:hAnsi="宋体" w:hint="eastAsia"/>
                <w:szCs w:val="21"/>
              </w:rPr>
              <w:t>1、无投标人须知第 1.4.3 、1.4.4项的情形；</w:t>
            </w:r>
          </w:p>
          <w:p w:rsidR="00C409B1" w:rsidRPr="00CA1FB3" w:rsidRDefault="00035012">
            <w:pPr>
              <w:spacing w:line="360" w:lineRule="auto"/>
              <w:rPr>
                <w:rFonts w:ascii="宋体" w:hAnsi="宋体"/>
                <w:szCs w:val="21"/>
              </w:rPr>
            </w:pPr>
            <w:r w:rsidRPr="00CA1FB3">
              <w:rPr>
                <w:rFonts w:ascii="宋体" w:hAnsi="宋体" w:hint="eastAsia"/>
                <w:szCs w:val="21"/>
              </w:rPr>
              <w:t>2. 自 2019年1月1日以来，投标人无行贿犯罪行为以（中国裁判文书网</w:t>
            </w:r>
          </w:p>
          <w:p w:rsidR="00C409B1" w:rsidRPr="00CA1FB3" w:rsidRDefault="00035012">
            <w:r w:rsidRPr="00CA1FB3">
              <w:rPr>
                <w:rFonts w:ascii="宋体" w:hAnsi="宋体" w:hint="eastAsia"/>
                <w:szCs w:val="21"/>
              </w:rPr>
              <w:t>（http://wenshu.court.gov.cn/）查询结果为准） ；</w:t>
            </w:r>
          </w:p>
          <w:p w:rsidR="00C409B1" w:rsidRPr="00CA1FB3" w:rsidRDefault="00C409B1">
            <w:pPr>
              <w:spacing w:line="360" w:lineRule="auto"/>
              <w:rPr>
                <w:rFonts w:ascii="宋体" w:hAnsi="宋体"/>
                <w:szCs w:val="21"/>
              </w:rPr>
            </w:pPr>
          </w:p>
        </w:tc>
      </w:tr>
    </w:tbl>
    <w:p w:rsidR="00C409B1" w:rsidRPr="00CA1FB3" w:rsidRDefault="00C409B1">
      <w:pPr>
        <w:widowControl/>
        <w:jc w:val="left"/>
      </w:pPr>
      <w:bookmarkStart w:id="188" w:name="_Toc8919"/>
      <w:bookmarkStart w:id="189" w:name="_Toc647"/>
      <w:bookmarkStart w:id="190" w:name="_Toc8103"/>
      <w:bookmarkStart w:id="191" w:name="_Toc26450"/>
      <w:bookmarkStart w:id="192" w:name="_Toc27035"/>
      <w:bookmarkStart w:id="193" w:name="_Toc27219"/>
      <w:bookmarkStart w:id="194" w:name="_Toc9717"/>
      <w:bookmarkStart w:id="195" w:name="_Toc3653"/>
      <w:bookmarkStart w:id="196" w:name="_Toc32708"/>
    </w:p>
    <w:p w:rsidR="00C409B1" w:rsidRPr="00CA1FB3" w:rsidRDefault="00035012">
      <w:pPr>
        <w:widowControl/>
        <w:jc w:val="left"/>
      </w:pPr>
      <w:r w:rsidRPr="00CA1FB3">
        <w:rPr>
          <w:rFonts w:hint="eastAsia"/>
        </w:rPr>
        <w:t>注：投标人无行贿犯罪行为的认定：以中国裁判文书网（</w:t>
      </w:r>
      <w:r w:rsidRPr="00CA1FB3">
        <w:rPr>
          <w:rFonts w:hint="eastAsia"/>
        </w:rPr>
        <w:t>http://wenshu.court.gov.cn/</w:t>
      </w:r>
      <w:r w:rsidRPr="00CA1FB3">
        <w:rPr>
          <w:rFonts w:hint="eastAsia"/>
        </w:rPr>
        <w:t>）网站页面显示结果为准，投标人无需提供。</w:t>
      </w:r>
    </w:p>
    <w:p w:rsidR="00C409B1" w:rsidRPr="00CA1FB3" w:rsidRDefault="00C409B1">
      <w:pPr>
        <w:widowControl/>
        <w:jc w:val="left"/>
      </w:pPr>
    </w:p>
    <w:p w:rsidR="00C409B1" w:rsidRPr="00CA1FB3" w:rsidRDefault="00C409B1">
      <w:pPr>
        <w:pStyle w:val="10"/>
      </w:pPr>
    </w:p>
    <w:p w:rsidR="00C409B1" w:rsidRPr="00CA1FB3" w:rsidRDefault="00C409B1"/>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035012" w:rsidP="004F4690">
      <w:pPr>
        <w:keepNext/>
        <w:keepLines/>
        <w:spacing w:beforeLines="100" w:after="100"/>
        <w:ind w:firstLineChars="1000" w:firstLine="2811"/>
        <w:rPr>
          <w:b/>
          <w:bCs/>
          <w:sz w:val="28"/>
          <w:szCs w:val="28"/>
        </w:rPr>
      </w:pPr>
      <w:r w:rsidRPr="00CA1FB3">
        <w:rPr>
          <w:rFonts w:hint="eastAsia"/>
          <w:b/>
          <w:bCs/>
          <w:sz w:val="28"/>
          <w:szCs w:val="28"/>
        </w:rPr>
        <w:t>附录</w:t>
      </w:r>
      <w:r w:rsidRPr="00CA1FB3">
        <w:rPr>
          <w:rFonts w:hint="eastAsia"/>
          <w:b/>
          <w:bCs/>
          <w:sz w:val="28"/>
          <w:szCs w:val="28"/>
        </w:rPr>
        <w:t xml:space="preserve">5  </w:t>
      </w:r>
      <w:r w:rsidRPr="00CA1FB3">
        <w:rPr>
          <w:rFonts w:hint="eastAsia"/>
          <w:b/>
          <w:bCs/>
          <w:sz w:val="28"/>
          <w:szCs w:val="28"/>
        </w:rPr>
        <w:t>资格审查条件</w:t>
      </w:r>
    </w:p>
    <w:p w:rsidR="00C409B1" w:rsidRPr="00CA1FB3" w:rsidRDefault="00035012" w:rsidP="004F4690">
      <w:pPr>
        <w:keepNext/>
        <w:keepLines/>
        <w:spacing w:beforeLines="100" w:after="100"/>
        <w:ind w:firstLineChars="500" w:firstLine="1405"/>
        <w:jc w:val="center"/>
        <w:rPr>
          <w:b/>
          <w:bCs/>
          <w:sz w:val="28"/>
          <w:szCs w:val="28"/>
        </w:rPr>
      </w:pPr>
      <w:r w:rsidRPr="00CA1FB3">
        <w:rPr>
          <w:rFonts w:hint="eastAsia"/>
          <w:b/>
          <w:bCs/>
          <w:sz w:val="28"/>
          <w:szCs w:val="28"/>
        </w:rPr>
        <w:t>（项目经理、项目总工</w:t>
      </w:r>
      <w:r w:rsidRPr="00CA1FB3">
        <w:rPr>
          <w:b/>
          <w:bCs/>
          <w:sz w:val="28"/>
          <w:szCs w:val="28"/>
        </w:rPr>
        <w:t>、</w:t>
      </w:r>
      <w:r w:rsidRPr="00CA1FB3">
        <w:rPr>
          <w:rFonts w:hint="eastAsia"/>
          <w:b/>
          <w:bCs/>
          <w:sz w:val="28"/>
          <w:szCs w:val="28"/>
        </w:rPr>
        <w:t>安全生产负责人</w:t>
      </w:r>
      <w:r w:rsidRPr="00CA1FB3">
        <w:rPr>
          <w:b/>
          <w:bCs/>
          <w:sz w:val="28"/>
          <w:szCs w:val="28"/>
        </w:rPr>
        <w:t>的</w:t>
      </w:r>
      <w:r w:rsidRPr="00CA1FB3">
        <w:rPr>
          <w:rFonts w:hint="eastAsia"/>
          <w:b/>
          <w:bCs/>
          <w:sz w:val="28"/>
          <w:szCs w:val="28"/>
        </w:rPr>
        <w:t>最低要求）</w:t>
      </w:r>
      <w:bookmarkEnd w:id="188"/>
      <w:bookmarkEnd w:id="189"/>
      <w:bookmarkEnd w:id="190"/>
      <w:bookmarkEnd w:id="191"/>
      <w:bookmarkEnd w:id="192"/>
      <w:bookmarkEnd w:id="193"/>
      <w:bookmarkEnd w:id="194"/>
      <w:bookmarkEnd w:id="195"/>
      <w:bookmarkEnd w:id="196"/>
    </w:p>
    <w:p w:rsidR="00C409B1" w:rsidRPr="00CA1FB3" w:rsidRDefault="00C409B1" w:rsidP="004F4690">
      <w:pPr>
        <w:keepNext/>
        <w:keepLines/>
        <w:spacing w:beforeLines="100" w:after="100"/>
        <w:ind w:firstLineChars="500" w:firstLine="1050"/>
        <w:jc w:val="center"/>
      </w:pPr>
    </w:p>
    <w:tbl>
      <w:tblPr>
        <w:tblW w:w="89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98"/>
        <w:gridCol w:w="779"/>
        <w:gridCol w:w="6342"/>
      </w:tblGrid>
      <w:tr w:rsidR="00C409B1" w:rsidRPr="00CA1FB3">
        <w:trPr>
          <w:trHeight w:val="748"/>
          <w:jc w:val="center"/>
        </w:trPr>
        <w:tc>
          <w:tcPr>
            <w:tcW w:w="1798" w:type="dxa"/>
            <w:tcBorders>
              <w:tl2br w:val="nil"/>
              <w:tr2bl w:val="nil"/>
            </w:tcBorders>
            <w:vAlign w:val="center"/>
          </w:tcPr>
          <w:p w:rsidR="00C409B1" w:rsidRPr="00CA1FB3" w:rsidRDefault="00035012" w:rsidP="004F4690">
            <w:pPr>
              <w:spacing w:beforeLines="50" w:afterLines="50"/>
              <w:jc w:val="center"/>
              <w:rPr>
                <w:rFonts w:ascii="宋体" w:hAnsi="宋体"/>
                <w:szCs w:val="21"/>
              </w:rPr>
            </w:pPr>
            <w:r w:rsidRPr="00CA1FB3">
              <w:rPr>
                <w:rFonts w:ascii="宋体" w:hAnsi="宋体" w:hint="eastAsia"/>
                <w:szCs w:val="21"/>
              </w:rPr>
              <w:t>人 员</w:t>
            </w:r>
          </w:p>
        </w:tc>
        <w:tc>
          <w:tcPr>
            <w:tcW w:w="779" w:type="dxa"/>
            <w:tcBorders>
              <w:tl2br w:val="nil"/>
              <w:tr2bl w:val="nil"/>
            </w:tcBorders>
            <w:vAlign w:val="center"/>
          </w:tcPr>
          <w:p w:rsidR="00C409B1" w:rsidRPr="00CA1FB3" w:rsidRDefault="00035012" w:rsidP="004F4690">
            <w:pPr>
              <w:spacing w:beforeLines="50" w:afterLines="50"/>
              <w:jc w:val="center"/>
              <w:rPr>
                <w:rFonts w:ascii="宋体" w:hAnsi="宋体"/>
                <w:szCs w:val="21"/>
              </w:rPr>
            </w:pPr>
            <w:r w:rsidRPr="00CA1FB3">
              <w:rPr>
                <w:rFonts w:ascii="宋体" w:hAnsi="宋体" w:hint="eastAsia"/>
                <w:szCs w:val="21"/>
              </w:rPr>
              <w:t>数量</w:t>
            </w:r>
          </w:p>
        </w:tc>
        <w:tc>
          <w:tcPr>
            <w:tcW w:w="6342" w:type="dxa"/>
            <w:tcBorders>
              <w:tl2br w:val="nil"/>
              <w:tr2bl w:val="nil"/>
            </w:tcBorders>
            <w:vAlign w:val="center"/>
          </w:tcPr>
          <w:p w:rsidR="00C409B1" w:rsidRPr="00CA1FB3" w:rsidRDefault="00035012" w:rsidP="004F4690">
            <w:pPr>
              <w:spacing w:beforeLines="50" w:afterLines="50"/>
              <w:jc w:val="center"/>
              <w:rPr>
                <w:rFonts w:ascii="宋体" w:hAnsi="宋体"/>
                <w:szCs w:val="21"/>
              </w:rPr>
            </w:pPr>
            <w:r w:rsidRPr="00CA1FB3">
              <w:rPr>
                <w:rFonts w:ascii="宋体" w:hAnsi="宋体" w:hint="eastAsia"/>
                <w:szCs w:val="21"/>
              </w:rPr>
              <w:t>资 格 要 求</w:t>
            </w:r>
          </w:p>
        </w:tc>
      </w:tr>
      <w:tr w:rsidR="00C409B1" w:rsidRPr="00CA1FB3">
        <w:trPr>
          <w:trHeight w:val="2507"/>
          <w:jc w:val="center"/>
        </w:trPr>
        <w:tc>
          <w:tcPr>
            <w:tcW w:w="1798"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项目经理</w:t>
            </w:r>
          </w:p>
        </w:tc>
        <w:tc>
          <w:tcPr>
            <w:tcW w:w="779"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1</w:t>
            </w:r>
          </w:p>
        </w:tc>
        <w:tc>
          <w:tcPr>
            <w:tcW w:w="6342" w:type="dxa"/>
            <w:tcBorders>
              <w:tl2br w:val="nil"/>
              <w:tr2bl w:val="nil"/>
            </w:tcBorders>
            <w:vAlign w:val="center"/>
          </w:tcPr>
          <w:p w:rsidR="00C409B1" w:rsidRPr="00CA1FB3" w:rsidRDefault="00035012">
            <w:pPr>
              <w:pStyle w:val="TableParagraph"/>
              <w:spacing w:before="46" w:line="440" w:lineRule="exact"/>
              <w:rPr>
                <w:szCs w:val="21"/>
              </w:rPr>
            </w:pPr>
            <w:r w:rsidRPr="00CA1FB3">
              <w:rPr>
                <w:rFonts w:hint="eastAsia"/>
                <w:szCs w:val="21"/>
              </w:rPr>
              <w:t>1、具有</w:t>
            </w:r>
            <w:r w:rsidRPr="00CA1FB3">
              <w:rPr>
                <w:rFonts w:hint="eastAsia"/>
                <w:b/>
                <w:bCs/>
                <w:i/>
                <w:iCs/>
                <w:szCs w:val="21"/>
                <w:u w:val="single"/>
              </w:rPr>
              <w:t>公路工程相关专业中级及以上技术职称</w:t>
            </w:r>
            <w:r w:rsidRPr="00CA1FB3">
              <w:rPr>
                <w:rFonts w:hint="eastAsia"/>
                <w:b/>
                <w:bCs/>
                <w:szCs w:val="21"/>
              </w:rPr>
              <w:t>或持有</w:t>
            </w:r>
            <w:r w:rsidRPr="00CA1FB3">
              <w:rPr>
                <w:rFonts w:hint="eastAsia"/>
                <w:b/>
                <w:bCs/>
                <w:i/>
                <w:iCs/>
                <w:szCs w:val="21"/>
                <w:u w:val="single"/>
              </w:rPr>
              <w:t>公路工程</w:t>
            </w:r>
            <w:r w:rsidRPr="00CA1FB3">
              <w:rPr>
                <w:rFonts w:hint="eastAsia"/>
                <w:szCs w:val="21"/>
              </w:rPr>
              <w:t>专业</w:t>
            </w:r>
            <w:r w:rsidRPr="00CA1FB3">
              <w:rPr>
                <w:rFonts w:hint="eastAsia"/>
                <w:b/>
                <w:bCs/>
                <w:i/>
                <w:iCs/>
                <w:szCs w:val="21"/>
                <w:u w:val="single"/>
              </w:rPr>
              <w:t>二级及以上</w:t>
            </w:r>
            <w:r w:rsidRPr="00CA1FB3">
              <w:rPr>
                <w:rFonts w:hint="eastAsia"/>
                <w:szCs w:val="21"/>
              </w:rPr>
              <w:t>注册建造师证书，具有在有效期内的公路水运施工企业安全生产考核合格证书（B类）。年龄 60 周岁及以下。</w:t>
            </w:r>
          </w:p>
          <w:p w:rsidR="00C409B1" w:rsidRPr="00CA1FB3" w:rsidRDefault="00035012">
            <w:pPr>
              <w:pStyle w:val="TableParagraph"/>
              <w:spacing w:line="440" w:lineRule="exact"/>
              <w:rPr>
                <w:szCs w:val="21"/>
              </w:rPr>
            </w:pPr>
            <w:r w:rsidRPr="00CA1FB3">
              <w:rPr>
                <w:rFonts w:hint="eastAsia"/>
                <w:szCs w:val="21"/>
              </w:rPr>
              <w:t>2、自 2019年 1月 1 日以来，拟委任项目经理无行贿犯罪行为。</w:t>
            </w:r>
          </w:p>
          <w:p w:rsidR="00C409B1" w:rsidRPr="00CA1FB3" w:rsidRDefault="00035012">
            <w:pPr>
              <w:pStyle w:val="TableParagraph"/>
              <w:spacing w:before="46" w:line="440" w:lineRule="exact"/>
              <w:rPr>
                <w:rFonts w:cs="Times New Roman"/>
                <w:szCs w:val="21"/>
              </w:rPr>
            </w:pPr>
            <w:r w:rsidRPr="00CA1FB3">
              <w:rPr>
                <w:rFonts w:hint="eastAsia"/>
                <w:szCs w:val="21"/>
              </w:rPr>
              <w:t>3、拟委任项目经理未在（或未曾在）其他在建项目上任项目经理。</w:t>
            </w:r>
          </w:p>
        </w:tc>
      </w:tr>
      <w:tr w:rsidR="00C409B1" w:rsidRPr="00CA1FB3">
        <w:trPr>
          <w:trHeight w:val="1976"/>
          <w:jc w:val="center"/>
        </w:trPr>
        <w:tc>
          <w:tcPr>
            <w:tcW w:w="1798"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项目总工</w:t>
            </w:r>
          </w:p>
        </w:tc>
        <w:tc>
          <w:tcPr>
            <w:tcW w:w="779"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1</w:t>
            </w:r>
          </w:p>
        </w:tc>
        <w:tc>
          <w:tcPr>
            <w:tcW w:w="6342" w:type="dxa"/>
            <w:tcBorders>
              <w:tl2br w:val="nil"/>
              <w:tr2bl w:val="nil"/>
            </w:tcBorders>
            <w:vAlign w:val="center"/>
          </w:tcPr>
          <w:p w:rsidR="00C409B1" w:rsidRPr="00CA1FB3" w:rsidRDefault="00035012">
            <w:pPr>
              <w:pStyle w:val="TableParagraph"/>
              <w:spacing w:before="46" w:line="440" w:lineRule="exact"/>
              <w:ind w:firstLineChars="100" w:firstLine="210"/>
              <w:rPr>
                <w:rFonts w:cs="Times New Roman"/>
                <w:szCs w:val="21"/>
              </w:rPr>
            </w:pPr>
            <w:r w:rsidRPr="00CA1FB3">
              <w:rPr>
                <w:rFonts w:hint="eastAsia"/>
                <w:szCs w:val="21"/>
              </w:rPr>
              <w:t>具有</w:t>
            </w:r>
            <w:r w:rsidRPr="00CA1FB3">
              <w:rPr>
                <w:rFonts w:hint="eastAsia"/>
                <w:b/>
                <w:bCs/>
                <w:i/>
                <w:iCs/>
                <w:szCs w:val="21"/>
                <w:u w:val="single"/>
              </w:rPr>
              <w:t>公路工程相关专业</w:t>
            </w:r>
            <w:r w:rsidRPr="00CA1FB3">
              <w:rPr>
                <w:rFonts w:cs="Times New Roman" w:hint="eastAsia"/>
                <w:b/>
                <w:bCs/>
                <w:i/>
                <w:iCs/>
                <w:szCs w:val="21"/>
                <w:u w:val="single"/>
              </w:rPr>
              <w:t>中级</w:t>
            </w:r>
            <w:r w:rsidRPr="00CA1FB3">
              <w:rPr>
                <w:rFonts w:hint="eastAsia"/>
                <w:szCs w:val="21"/>
              </w:rPr>
              <w:t>及以上技术职称，具有在有效期内的公路水运施工企业安全生产考核合格证书（B 类）。年龄 60 周岁及以下。</w:t>
            </w:r>
          </w:p>
        </w:tc>
      </w:tr>
      <w:tr w:rsidR="00C409B1" w:rsidRPr="00CA1FB3">
        <w:trPr>
          <w:trHeight w:val="1998"/>
          <w:jc w:val="center"/>
        </w:trPr>
        <w:tc>
          <w:tcPr>
            <w:tcW w:w="1798"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安全生产负责人</w:t>
            </w:r>
          </w:p>
        </w:tc>
        <w:tc>
          <w:tcPr>
            <w:tcW w:w="779" w:type="dxa"/>
            <w:tcBorders>
              <w:tl2br w:val="nil"/>
              <w:tr2bl w:val="nil"/>
            </w:tcBorders>
            <w:vAlign w:val="center"/>
          </w:tcPr>
          <w:p w:rsidR="00C409B1" w:rsidRPr="00CA1FB3" w:rsidRDefault="00035012">
            <w:pPr>
              <w:spacing w:line="400" w:lineRule="exact"/>
              <w:jc w:val="center"/>
              <w:rPr>
                <w:rFonts w:ascii="宋体" w:hAnsi="宋体"/>
                <w:szCs w:val="21"/>
              </w:rPr>
            </w:pPr>
            <w:r w:rsidRPr="00CA1FB3">
              <w:rPr>
                <w:rFonts w:ascii="宋体" w:hAnsi="宋体" w:hint="eastAsia"/>
                <w:szCs w:val="21"/>
              </w:rPr>
              <w:t>1</w:t>
            </w:r>
          </w:p>
        </w:tc>
        <w:tc>
          <w:tcPr>
            <w:tcW w:w="6342" w:type="dxa"/>
            <w:tcBorders>
              <w:tl2br w:val="nil"/>
              <w:tr2bl w:val="nil"/>
            </w:tcBorders>
            <w:vAlign w:val="center"/>
          </w:tcPr>
          <w:p w:rsidR="00C409B1" w:rsidRPr="00CA1FB3" w:rsidRDefault="00035012">
            <w:pPr>
              <w:spacing w:line="440" w:lineRule="exact"/>
              <w:ind w:firstLineChars="100" w:firstLine="210"/>
              <w:rPr>
                <w:rFonts w:ascii="宋体" w:hAnsi="宋体"/>
                <w:szCs w:val="21"/>
              </w:rPr>
            </w:pPr>
            <w:r w:rsidRPr="00CA1FB3">
              <w:rPr>
                <w:rFonts w:ascii="宋体" w:hAnsi="宋体" w:cs="宋体" w:hint="eastAsia"/>
                <w:szCs w:val="22"/>
              </w:rPr>
              <w:t>具有在有效期内的公路水运施工企业安全生产考核合格证书（C类）</w:t>
            </w:r>
            <w:r w:rsidRPr="00CA1FB3">
              <w:rPr>
                <w:rFonts w:ascii="宋体" w:hAnsi="宋体" w:hint="eastAsia"/>
                <w:szCs w:val="21"/>
              </w:rPr>
              <w:t>。年龄 60 周岁及以下。</w:t>
            </w:r>
          </w:p>
        </w:tc>
      </w:tr>
    </w:tbl>
    <w:p w:rsidR="00C409B1" w:rsidRPr="00CA1FB3" w:rsidRDefault="00C409B1">
      <w:pPr>
        <w:spacing w:line="264" w:lineRule="auto"/>
        <w:rPr>
          <w:rFonts w:ascii="宋体" w:hAnsi="宋体"/>
          <w:szCs w:val="21"/>
        </w:rPr>
      </w:pPr>
    </w:p>
    <w:p w:rsidR="00C409B1" w:rsidRPr="00CA1FB3" w:rsidRDefault="00035012">
      <w:pPr>
        <w:spacing w:line="264" w:lineRule="auto"/>
        <w:rPr>
          <w:rFonts w:hAnsi="宋体"/>
        </w:rPr>
      </w:pPr>
      <w:bookmarkStart w:id="197" w:name="_Toc233423175"/>
      <w:bookmarkStart w:id="198" w:name="_Toc282779396"/>
      <w:bookmarkStart w:id="199" w:name="_Toc288546536"/>
      <w:bookmarkStart w:id="200" w:name="_Toc233435902"/>
      <w:bookmarkStart w:id="201" w:name="_Toc235846291"/>
      <w:bookmarkStart w:id="202" w:name="_Toc282787327"/>
      <w:bookmarkStart w:id="203" w:name="_Toc287853236"/>
      <w:bookmarkStart w:id="204" w:name="_Toc288491412"/>
      <w:bookmarkStart w:id="205" w:name="_Toc233429685"/>
      <w:bookmarkStart w:id="206" w:name="_Toc283794084"/>
      <w:bookmarkStart w:id="207" w:name="_Toc28277888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4"/>
      <w:bookmarkEnd w:id="155"/>
      <w:bookmarkEnd w:id="156"/>
      <w:bookmarkEnd w:id="157"/>
      <w:r w:rsidRPr="00CA1FB3">
        <w:rPr>
          <w:rFonts w:ascii="宋体" w:hAnsi="宋体" w:hint="eastAsia"/>
          <w:szCs w:val="21"/>
        </w:rPr>
        <w:t>注：主要人员</w:t>
      </w:r>
      <w:r w:rsidRPr="00CA1FB3">
        <w:rPr>
          <w:rFonts w:hAnsi="宋体" w:hint="eastAsia"/>
        </w:rPr>
        <w:t>必须提供以</w:t>
      </w:r>
      <w:r w:rsidRPr="00CA1FB3">
        <w:rPr>
          <w:rFonts w:hAnsi="宋体"/>
        </w:rPr>
        <w:t>下</w:t>
      </w:r>
      <w:r w:rsidRPr="00CA1FB3">
        <w:rPr>
          <w:rFonts w:hAnsi="宋体" w:hint="eastAsia"/>
        </w:rPr>
        <w:t>证明材料</w:t>
      </w:r>
      <w:r w:rsidRPr="00CA1FB3">
        <w:rPr>
          <w:rFonts w:hAnsi="宋体"/>
        </w:rPr>
        <w:t>的清晰可辨的复印件</w:t>
      </w:r>
      <w:r w:rsidRPr="00CA1FB3">
        <w:rPr>
          <w:rFonts w:hAnsi="宋体" w:hint="eastAsia"/>
        </w:rPr>
        <w:t>或彩色打印件</w:t>
      </w:r>
      <w:r w:rsidRPr="00CA1FB3">
        <w:rPr>
          <w:rFonts w:hAnsi="宋体"/>
        </w:rPr>
        <w:t>：</w:t>
      </w:r>
    </w:p>
    <w:p w:rsidR="00C409B1" w:rsidRPr="00CA1FB3" w:rsidRDefault="00035012">
      <w:pPr>
        <w:numPr>
          <w:ilvl w:val="0"/>
          <w:numId w:val="5"/>
        </w:numPr>
        <w:spacing w:line="264" w:lineRule="auto"/>
        <w:ind w:rightChars="50" w:right="105" w:firstLineChars="100" w:firstLine="210"/>
      </w:pPr>
      <w:r w:rsidRPr="00CA1FB3">
        <w:rPr>
          <w:rFonts w:hAnsi="宋体"/>
        </w:rPr>
        <w:t>项目经理：身份证</w:t>
      </w:r>
      <w:r w:rsidRPr="00CA1FB3">
        <w:rPr>
          <w:rFonts w:hAnsi="宋体" w:hint="eastAsia"/>
        </w:rPr>
        <w:t>、</w:t>
      </w:r>
      <w:r w:rsidRPr="00CA1FB3">
        <w:rPr>
          <w:rFonts w:hAnsi="宋体"/>
        </w:rPr>
        <w:t>技术职称</w:t>
      </w:r>
      <w:r w:rsidRPr="00CA1FB3">
        <w:rPr>
          <w:rFonts w:hAnsi="宋体" w:hint="eastAsia"/>
        </w:rPr>
        <w:t>或建造师</w:t>
      </w:r>
      <w:r w:rsidRPr="00CA1FB3">
        <w:rPr>
          <w:rFonts w:hAnsi="宋体"/>
        </w:rPr>
        <w:t>证书、安全生产考核合格证书（</w:t>
      </w:r>
      <w:r w:rsidRPr="00CA1FB3">
        <w:t>B</w:t>
      </w:r>
      <w:r w:rsidRPr="00CA1FB3">
        <w:rPr>
          <w:rFonts w:hAnsi="宋体"/>
        </w:rPr>
        <w:t>证）</w:t>
      </w:r>
      <w:r w:rsidRPr="00CA1FB3">
        <w:rPr>
          <w:rFonts w:hAnsi="宋体" w:hint="eastAsia"/>
        </w:rPr>
        <w:t>。</w:t>
      </w:r>
    </w:p>
    <w:p w:rsidR="00C409B1" w:rsidRPr="00CA1FB3" w:rsidRDefault="00035012">
      <w:pPr>
        <w:numPr>
          <w:ilvl w:val="0"/>
          <w:numId w:val="5"/>
        </w:numPr>
        <w:spacing w:line="264" w:lineRule="auto"/>
        <w:ind w:rightChars="50" w:right="105" w:firstLineChars="100" w:firstLine="210"/>
        <w:rPr>
          <w:rFonts w:hAnsi="宋体"/>
        </w:rPr>
      </w:pPr>
      <w:r w:rsidRPr="00CA1FB3">
        <w:rPr>
          <w:rFonts w:hAnsi="宋体" w:hint="eastAsia"/>
        </w:rPr>
        <w:t>项目总工</w:t>
      </w:r>
      <w:r w:rsidRPr="00CA1FB3">
        <w:rPr>
          <w:rFonts w:hAnsi="宋体"/>
        </w:rPr>
        <w:t>：身份证</w:t>
      </w:r>
      <w:r w:rsidRPr="00CA1FB3">
        <w:rPr>
          <w:rFonts w:hAnsi="宋体" w:hint="eastAsia"/>
        </w:rPr>
        <w:t>、</w:t>
      </w:r>
      <w:r w:rsidRPr="00CA1FB3">
        <w:rPr>
          <w:rFonts w:hAnsi="宋体"/>
        </w:rPr>
        <w:t>技术职称证书、安全生产考核合格证书（</w:t>
      </w:r>
      <w:r w:rsidRPr="00CA1FB3">
        <w:t>B</w:t>
      </w:r>
      <w:r w:rsidRPr="00CA1FB3">
        <w:rPr>
          <w:rFonts w:hAnsi="宋体"/>
        </w:rPr>
        <w:t>证）</w:t>
      </w:r>
      <w:r w:rsidRPr="00CA1FB3">
        <w:rPr>
          <w:rFonts w:hAnsi="宋体" w:hint="eastAsia"/>
        </w:rPr>
        <w:t>。</w:t>
      </w:r>
    </w:p>
    <w:p w:rsidR="00C409B1" w:rsidRPr="00CA1FB3" w:rsidRDefault="00035012">
      <w:pPr>
        <w:numPr>
          <w:ilvl w:val="0"/>
          <w:numId w:val="5"/>
        </w:numPr>
        <w:spacing w:line="264" w:lineRule="auto"/>
        <w:ind w:rightChars="50" w:right="105" w:firstLineChars="100" w:firstLine="210"/>
        <w:rPr>
          <w:rFonts w:hAnsi="宋体"/>
        </w:rPr>
      </w:pPr>
      <w:r w:rsidRPr="00CA1FB3">
        <w:rPr>
          <w:rFonts w:hAnsi="宋体" w:hint="eastAsia"/>
        </w:rPr>
        <w:t>安全生产负责人：</w:t>
      </w:r>
      <w:r w:rsidRPr="00CA1FB3">
        <w:rPr>
          <w:rFonts w:hAnsi="宋体"/>
        </w:rPr>
        <w:t>身份证</w:t>
      </w:r>
      <w:r w:rsidRPr="00CA1FB3">
        <w:rPr>
          <w:rFonts w:hAnsi="宋体" w:hint="eastAsia"/>
        </w:rPr>
        <w:t>、</w:t>
      </w:r>
      <w:r w:rsidRPr="00CA1FB3">
        <w:rPr>
          <w:rFonts w:hAnsi="宋体"/>
        </w:rPr>
        <w:t>安全生产考核合格证书（</w:t>
      </w:r>
      <w:r w:rsidRPr="00CA1FB3">
        <w:rPr>
          <w:rFonts w:hint="eastAsia"/>
        </w:rPr>
        <w:t>C</w:t>
      </w:r>
      <w:r w:rsidRPr="00CA1FB3">
        <w:rPr>
          <w:rFonts w:hAnsi="宋体"/>
        </w:rPr>
        <w:t>证）</w:t>
      </w:r>
    </w:p>
    <w:p w:rsidR="00C409B1" w:rsidRPr="00CA1FB3" w:rsidRDefault="00035012">
      <w:pPr>
        <w:numPr>
          <w:ilvl w:val="0"/>
          <w:numId w:val="5"/>
        </w:numPr>
        <w:spacing w:line="264" w:lineRule="auto"/>
        <w:ind w:rightChars="50" w:right="105" w:firstLineChars="100" w:firstLine="210"/>
      </w:pPr>
      <w:r w:rsidRPr="00CA1FB3">
        <w:t>拟委任的项目经理无行贿犯罪行为的认定以中国裁判文书网（</w:t>
      </w:r>
      <w:r w:rsidRPr="00CA1FB3">
        <w:t>http://wenshu.court.gov.cn/</w:t>
      </w:r>
      <w:r w:rsidRPr="00CA1FB3">
        <w:t>）</w:t>
      </w:r>
    </w:p>
    <w:p w:rsidR="00C409B1" w:rsidRPr="00CA1FB3" w:rsidRDefault="00035012">
      <w:pPr>
        <w:spacing w:line="264" w:lineRule="auto"/>
        <w:ind w:rightChars="50" w:right="105" w:firstLineChars="100" w:firstLine="210"/>
      </w:pPr>
      <w:r w:rsidRPr="00CA1FB3">
        <w:t>查询结果为准，投标人无需提供。</w:t>
      </w:r>
    </w:p>
    <w:p w:rsidR="00C409B1" w:rsidRPr="00CA1FB3" w:rsidRDefault="00C409B1"/>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2"/>
        <w:spacing w:before="0" w:after="0" w:line="240" w:lineRule="auto"/>
        <w:rPr>
          <w:rFonts w:ascii="Times New Roman" w:eastAsia="宋体" w:hAnsi="Times New Roman" w:cs="宋体"/>
          <w:b w:val="0"/>
          <w:bCs w:val="0"/>
          <w:spacing w:val="0"/>
          <w:sz w:val="24"/>
          <w:szCs w:val="24"/>
        </w:rPr>
      </w:pPr>
      <w:bookmarkStart w:id="208" w:name="_Toc9403"/>
      <w:bookmarkStart w:id="209" w:name="_Toc20305"/>
      <w:bookmarkStart w:id="210" w:name="_Toc237"/>
      <w:bookmarkStart w:id="211" w:name="_Toc24571"/>
      <w:bookmarkStart w:id="212" w:name="_Toc3076"/>
      <w:bookmarkStart w:id="213" w:name="_Toc5366"/>
      <w:bookmarkStart w:id="214" w:name="_Toc21033"/>
      <w:bookmarkStart w:id="215" w:name="_Toc9764"/>
      <w:bookmarkStart w:id="216" w:name="_Toc29659"/>
      <w:bookmarkStart w:id="217" w:name="_Toc32061"/>
      <w:bookmarkStart w:id="218" w:name="_Toc20051"/>
      <w:bookmarkStart w:id="219" w:name="_Toc5937"/>
      <w:bookmarkStart w:id="220" w:name="_Toc23272"/>
      <w:bookmarkStart w:id="221" w:name="_Toc30119"/>
      <w:bookmarkStart w:id="222" w:name="_Toc8829"/>
      <w:bookmarkStart w:id="223" w:name="_Toc5324"/>
      <w:bookmarkStart w:id="224" w:name="_Toc25255"/>
      <w:bookmarkStart w:id="225" w:name="_Toc16161"/>
    </w:p>
    <w:p w:rsidR="00C409B1" w:rsidRPr="00CA1FB3" w:rsidRDefault="00C409B1"/>
    <w:p w:rsidR="00C409B1" w:rsidRPr="00CA1FB3" w:rsidRDefault="00035012">
      <w:pPr>
        <w:pStyle w:val="2"/>
        <w:spacing w:before="0" w:after="0" w:line="240" w:lineRule="auto"/>
        <w:rPr>
          <w:bCs w:val="0"/>
          <w:sz w:val="30"/>
          <w:szCs w:val="30"/>
        </w:rPr>
      </w:pPr>
      <w:r w:rsidRPr="00CA1FB3">
        <w:rPr>
          <w:rFonts w:ascii="Times New Roman" w:hAnsi="Times New Roman"/>
          <w:bCs w:val="0"/>
          <w:sz w:val="30"/>
          <w:szCs w:val="30"/>
        </w:rPr>
        <w:lastRenderedPageBreak/>
        <w:t>1</w:t>
      </w:r>
      <w:r w:rsidRPr="00CA1FB3">
        <w:rPr>
          <w:rFonts w:hint="eastAsia"/>
          <w:bCs w:val="0"/>
          <w:sz w:val="30"/>
          <w:szCs w:val="30"/>
        </w:rPr>
        <w:t>．总则</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409B1" w:rsidRPr="00CA1FB3" w:rsidRDefault="00035012" w:rsidP="004F4690">
      <w:pPr>
        <w:pStyle w:val="3"/>
        <w:keepNext w:val="0"/>
        <w:keepLines w:val="0"/>
        <w:widowControl/>
        <w:spacing w:before="10" w:afterLines="50" w:line="420" w:lineRule="exact"/>
        <w:rPr>
          <w:rFonts w:eastAsia="黑体"/>
          <w:sz w:val="21"/>
          <w:szCs w:val="21"/>
        </w:rPr>
      </w:pPr>
      <w:bookmarkStart w:id="226" w:name="_Toc8266"/>
      <w:bookmarkStart w:id="227" w:name="_Toc26565"/>
      <w:bookmarkStart w:id="228" w:name="_Toc233214745"/>
      <w:bookmarkStart w:id="229" w:name="_Toc11295"/>
      <w:bookmarkStart w:id="230" w:name="_Toc3482"/>
      <w:bookmarkStart w:id="231" w:name="_Toc23998"/>
      <w:bookmarkStart w:id="232" w:name="_Toc22180"/>
      <w:bookmarkStart w:id="233" w:name="_Toc233423176"/>
      <w:bookmarkStart w:id="234" w:name="_Toc15391"/>
      <w:bookmarkStart w:id="235" w:name="_Toc9896"/>
      <w:bookmarkStart w:id="236" w:name="_Toc287853237"/>
      <w:bookmarkStart w:id="237" w:name="_Toc15701"/>
      <w:bookmarkStart w:id="238" w:name="_Toc283794085"/>
      <w:bookmarkStart w:id="239" w:name="_Toc235846292"/>
      <w:bookmarkStart w:id="240" w:name="_Toc288546537"/>
      <w:bookmarkStart w:id="241" w:name="_Toc14684"/>
      <w:bookmarkStart w:id="242" w:name="_Toc8246"/>
      <w:bookmarkStart w:id="243" w:name="_Toc22286"/>
      <w:bookmarkStart w:id="244" w:name="_Toc6023"/>
      <w:bookmarkStart w:id="245" w:name="_Toc25084"/>
      <w:bookmarkStart w:id="246" w:name="_Toc282778888"/>
      <w:bookmarkStart w:id="247" w:name="_Toc3877"/>
      <w:bookmarkStart w:id="248" w:name="_Toc282779397"/>
      <w:bookmarkStart w:id="249" w:name="_Toc233429686"/>
      <w:bookmarkStart w:id="250" w:name="_Toc233435903"/>
      <w:bookmarkStart w:id="251" w:name="_Toc6879"/>
      <w:bookmarkStart w:id="252" w:name="_Toc282787328"/>
      <w:bookmarkStart w:id="253" w:name="_Toc233290291"/>
      <w:bookmarkStart w:id="254" w:name="_Toc20397"/>
      <w:bookmarkStart w:id="255" w:name="_Toc288491413"/>
      <w:bookmarkStart w:id="256" w:name="_Toc29418"/>
      <w:r w:rsidRPr="00CA1FB3">
        <w:rPr>
          <w:rFonts w:eastAsia="黑体"/>
          <w:sz w:val="21"/>
          <w:szCs w:val="21"/>
        </w:rPr>
        <w:t xml:space="preserve">1.1  </w:t>
      </w:r>
      <w:r w:rsidRPr="00CA1FB3">
        <w:rPr>
          <w:rFonts w:eastAsia="黑体"/>
          <w:sz w:val="21"/>
          <w:szCs w:val="21"/>
        </w:rPr>
        <w:t>项目概况</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C409B1" w:rsidRPr="00CA1FB3" w:rsidRDefault="00035012">
      <w:pPr>
        <w:spacing w:line="420" w:lineRule="exact"/>
        <w:ind w:firstLineChars="200" w:firstLine="420"/>
        <w:rPr>
          <w:szCs w:val="21"/>
        </w:rPr>
      </w:pPr>
      <w:bookmarkStart w:id="257" w:name="_Toc233214746"/>
      <w:bookmarkStart w:id="258" w:name="_Toc235846293"/>
      <w:bookmarkStart w:id="259" w:name="_Toc233423177"/>
      <w:bookmarkStart w:id="260" w:name="_Toc233429687"/>
      <w:bookmarkStart w:id="261" w:name="_Toc233435904"/>
      <w:bookmarkStart w:id="262" w:name="_Toc233290292"/>
      <w:r w:rsidRPr="00CA1FB3">
        <w:rPr>
          <w:rFonts w:hint="eastAsia"/>
          <w:szCs w:val="21"/>
        </w:rPr>
        <w:t xml:space="preserve">1.1.1  </w:t>
      </w:r>
      <w:r w:rsidRPr="00CA1FB3">
        <w:rPr>
          <w:rFonts w:hint="eastAsia"/>
          <w:szCs w:val="21"/>
        </w:rPr>
        <w:t>根据《中华人民共和国招标投标法》等有关法律、法规和规章的规定，本招标项目已具备招标条件，现对本标段施工进行招标。</w:t>
      </w:r>
    </w:p>
    <w:p w:rsidR="00C409B1" w:rsidRPr="00CA1FB3" w:rsidRDefault="00035012">
      <w:pPr>
        <w:spacing w:line="420" w:lineRule="exact"/>
        <w:ind w:firstLineChars="200" w:firstLine="420"/>
        <w:rPr>
          <w:szCs w:val="21"/>
        </w:rPr>
      </w:pPr>
      <w:r w:rsidRPr="00CA1FB3">
        <w:rPr>
          <w:rFonts w:hint="eastAsia"/>
          <w:szCs w:val="21"/>
        </w:rPr>
        <w:t xml:space="preserve">1.1.2  </w:t>
      </w:r>
      <w:r w:rsidRPr="00CA1FB3">
        <w:rPr>
          <w:rFonts w:hint="eastAsia"/>
          <w:szCs w:val="21"/>
        </w:rPr>
        <w:t>本招标项目招标人：见投标人须知前附表。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1.1.3  </w:t>
      </w:r>
      <w:r w:rsidRPr="00CA1FB3">
        <w:rPr>
          <w:rFonts w:hint="eastAsia"/>
          <w:szCs w:val="21"/>
        </w:rPr>
        <w:t>本标段招标代理机构：见投标人须知前附表。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1.1.4  </w:t>
      </w:r>
      <w:r w:rsidRPr="00CA1FB3">
        <w:rPr>
          <w:rFonts w:hint="eastAsia"/>
          <w:szCs w:val="21"/>
        </w:rPr>
        <w:t>本招标项目名称：见投标人须知前附表。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1.1.5  </w:t>
      </w:r>
      <w:r w:rsidRPr="00CA1FB3">
        <w:rPr>
          <w:rFonts w:hint="eastAsia"/>
          <w:szCs w:val="21"/>
        </w:rPr>
        <w:t>本标段地点：见投标人须知前附表。</w:t>
      </w:r>
    </w:p>
    <w:p w:rsidR="00C409B1" w:rsidRPr="00CA1FB3" w:rsidRDefault="00035012" w:rsidP="004F4690">
      <w:pPr>
        <w:pStyle w:val="3"/>
        <w:spacing w:before="10" w:afterLines="50" w:line="420" w:lineRule="exact"/>
        <w:rPr>
          <w:rFonts w:eastAsia="黑体"/>
          <w:sz w:val="21"/>
          <w:szCs w:val="21"/>
        </w:rPr>
      </w:pPr>
      <w:bookmarkStart w:id="263" w:name="_Toc288491414"/>
      <w:bookmarkStart w:id="264" w:name="_Toc9114"/>
      <w:bookmarkStart w:id="265" w:name="_Toc282778889"/>
      <w:bookmarkStart w:id="266" w:name="_Toc19564"/>
      <w:bookmarkStart w:id="267" w:name="_Toc6207"/>
      <w:bookmarkStart w:id="268" w:name="_Toc17225"/>
      <w:bookmarkStart w:id="269" w:name="_Toc9407"/>
      <w:bookmarkStart w:id="270" w:name="_Toc10450"/>
      <w:bookmarkStart w:id="271" w:name="_Toc282787329"/>
      <w:bookmarkStart w:id="272" w:name="_Toc282779398"/>
      <w:bookmarkStart w:id="273" w:name="_Toc10919"/>
      <w:bookmarkStart w:id="274" w:name="_Toc16344"/>
      <w:bookmarkStart w:id="275" w:name="_Toc1260"/>
      <w:bookmarkStart w:id="276" w:name="_Toc18752"/>
      <w:bookmarkStart w:id="277" w:name="_Toc287853238"/>
      <w:bookmarkStart w:id="278" w:name="_Toc14423"/>
      <w:bookmarkStart w:id="279" w:name="_Toc283794086"/>
      <w:bookmarkStart w:id="280" w:name="_Toc25747"/>
      <w:bookmarkStart w:id="281" w:name="_Toc20918"/>
      <w:bookmarkStart w:id="282" w:name="_Toc5474"/>
      <w:bookmarkStart w:id="283" w:name="_Toc250"/>
      <w:bookmarkStart w:id="284" w:name="_Toc288546538"/>
      <w:bookmarkStart w:id="285" w:name="_Toc27040"/>
      <w:bookmarkStart w:id="286" w:name="_Toc7233"/>
      <w:bookmarkStart w:id="287" w:name="_Toc21525"/>
      <w:r w:rsidRPr="00CA1FB3">
        <w:rPr>
          <w:rFonts w:eastAsia="黑体"/>
          <w:sz w:val="21"/>
          <w:szCs w:val="21"/>
        </w:rPr>
        <w:t xml:space="preserve">1.2 </w:t>
      </w:r>
      <w:r w:rsidRPr="00CA1FB3">
        <w:rPr>
          <w:rFonts w:eastAsia="黑体" w:hint="eastAsia"/>
          <w:sz w:val="21"/>
          <w:szCs w:val="21"/>
        </w:rPr>
        <w:t>资金来源和落实情况</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C409B1" w:rsidRPr="00CA1FB3" w:rsidRDefault="00035012">
      <w:pPr>
        <w:spacing w:line="420" w:lineRule="exact"/>
        <w:ind w:firstLineChars="200" w:firstLine="420"/>
        <w:rPr>
          <w:szCs w:val="21"/>
        </w:rPr>
      </w:pPr>
      <w:bookmarkStart w:id="288" w:name="_Toc233429688"/>
      <w:bookmarkStart w:id="289" w:name="_Toc233290293"/>
      <w:bookmarkStart w:id="290" w:name="_Toc233423178"/>
      <w:bookmarkStart w:id="291" w:name="_Toc233214747"/>
      <w:bookmarkStart w:id="292" w:name="_Toc233435905"/>
      <w:bookmarkStart w:id="293" w:name="_Toc235846294"/>
      <w:r w:rsidRPr="00CA1FB3">
        <w:rPr>
          <w:rFonts w:hint="eastAsia"/>
          <w:szCs w:val="21"/>
        </w:rPr>
        <w:t xml:space="preserve">1.2.1  </w:t>
      </w:r>
      <w:r w:rsidRPr="00CA1FB3">
        <w:rPr>
          <w:rFonts w:hint="eastAsia"/>
          <w:szCs w:val="21"/>
        </w:rPr>
        <w:t>本招标项目的资金来源：见投标人须知前附表。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1.2.2  </w:t>
      </w:r>
      <w:r w:rsidRPr="00CA1FB3">
        <w:rPr>
          <w:rFonts w:hint="eastAsia"/>
          <w:szCs w:val="21"/>
        </w:rPr>
        <w:t>本招标项目的资金落实情况：见投标人须知前附表。</w:t>
      </w:r>
    </w:p>
    <w:p w:rsidR="00C409B1" w:rsidRPr="00CA1FB3" w:rsidRDefault="00035012" w:rsidP="004F4690">
      <w:pPr>
        <w:pStyle w:val="3"/>
        <w:spacing w:before="10" w:afterLines="50" w:line="420" w:lineRule="exact"/>
        <w:rPr>
          <w:rFonts w:eastAsia="黑体"/>
          <w:sz w:val="21"/>
          <w:szCs w:val="21"/>
        </w:rPr>
      </w:pPr>
      <w:bookmarkStart w:id="294" w:name="_Toc15910"/>
      <w:bookmarkStart w:id="295" w:name="_Toc282778890"/>
      <w:bookmarkStart w:id="296" w:name="_Toc3096"/>
      <w:bookmarkStart w:id="297" w:name="_Toc288546539"/>
      <w:bookmarkStart w:id="298" w:name="_Toc27592"/>
      <w:bookmarkStart w:id="299" w:name="_Toc282787330"/>
      <w:bookmarkStart w:id="300" w:name="_Toc11051"/>
      <w:bookmarkStart w:id="301" w:name="_Toc4917"/>
      <w:bookmarkStart w:id="302" w:name="_Toc22974"/>
      <w:bookmarkStart w:id="303" w:name="_Toc752"/>
      <w:bookmarkStart w:id="304" w:name="_Toc24365"/>
      <w:bookmarkStart w:id="305" w:name="_Toc283794087"/>
      <w:bookmarkStart w:id="306" w:name="_Toc23797"/>
      <w:bookmarkStart w:id="307" w:name="_Toc6306"/>
      <w:bookmarkStart w:id="308" w:name="_Toc282779399"/>
      <w:bookmarkStart w:id="309" w:name="_Toc17218"/>
      <w:bookmarkStart w:id="310" w:name="_Toc24668"/>
      <w:bookmarkStart w:id="311" w:name="_Toc31675"/>
      <w:bookmarkStart w:id="312" w:name="_Toc4291"/>
      <w:bookmarkStart w:id="313" w:name="_Toc288491415"/>
      <w:bookmarkStart w:id="314" w:name="_Toc18147"/>
      <w:bookmarkStart w:id="315" w:name="_Toc2638"/>
      <w:bookmarkStart w:id="316" w:name="_Toc287853239"/>
      <w:bookmarkStart w:id="317" w:name="_Toc6039"/>
      <w:bookmarkStart w:id="318" w:name="_Toc7493"/>
      <w:r w:rsidRPr="00CA1FB3">
        <w:rPr>
          <w:rFonts w:eastAsia="黑体"/>
          <w:sz w:val="21"/>
          <w:szCs w:val="21"/>
        </w:rPr>
        <w:t xml:space="preserve">1.3 </w:t>
      </w:r>
      <w:r w:rsidRPr="00CA1FB3">
        <w:rPr>
          <w:rFonts w:eastAsia="黑体"/>
          <w:sz w:val="21"/>
          <w:szCs w:val="21"/>
        </w:rPr>
        <w:t>招标范围、计划工期和质量要求</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C409B1" w:rsidRPr="00CA1FB3" w:rsidRDefault="00035012">
      <w:pPr>
        <w:spacing w:line="420" w:lineRule="exact"/>
        <w:ind w:firstLineChars="200" w:firstLine="420"/>
        <w:rPr>
          <w:szCs w:val="21"/>
        </w:rPr>
      </w:pPr>
      <w:bookmarkStart w:id="319" w:name="_Toc233429689"/>
      <w:bookmarkStart w:id="320" w:name="_Toc233214748"/>
      <w:bookmarkStart w:id="321" w:name="_Toc235846295"/>
      <w:bookmarkStart w:id="322" w:name="_Toc233290294"/>
      <w:bookmarkStart w:id="323" w:name="_Toc233423179"/>
      <w:bookmarkStart w:id="324" w:name="_Toc233435906"/>
      <w:r w:rsidRPr="00CA1FB3">
        <w:rPr>
          <w:rFonts w:hint="eastAsia"/>
          <w:szCs w:val="21"/>
        </w:rPr>
        <w:t xml:space="preserve">1.3.1  </w:t>
      </w:r>
      <w:r w:rsidRPr="00CA1FB3">
        <w:rPr>
          <w:rFonts w:hint="eastAsia"/>
          <w:szCs w:val="21"/>
        </w:rPr>
        <w:t>本次招标范围：见投标人须知前附表。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1.3.2  </w:t>
      </w:r>
      <w:r w:rsidRPr="00CA1FB3">
        <w:rPr>
          <w:rFonts w:hint="eastAsia"/>
          <w:szCs w:val="21"/>
        </w:rPr>
        <w:t>本标段的计划工期：见投标人须知前附表。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1.3.3  </w:t>
      </w:r>
      <w:r w:rsidRPr="00CA1FB3">
        <w:rPr>
          <w:rFonts w:hint="eastAsia"/>
          <w:szCs w:val="21"/>
        </w:rPr>
        <w:t>本标段的质量要求：见投标人须知前附表。</w:t>
      </w:r>
    </w:p>
    <w:p w:rsidR="00C409B1" w:rsidRPr="00CA1FB3" w:rsidRDefault="00035012" w:rsidP="004F4690">
      <w:pPr>
        <w:pStyle w:val="3"/>
        <w:spacing w:beforeLines="50" w:afterLines="50" w:line="420" w:lineRule="exact"/>
        <w:rPr>
          <w:rFonts w:eastAsia="黑体"/>
          <w:sz w:val="21"/>
          <w:szCs w:val="21"/>
        </w:rPr>
      </w:pPr>
      <w:bookmarkStart w:id="325" w:name="_Toc179632551"/>
      <w:bookmarkStart w:id="326" w:name="_Toc32287"/>
      <w:bookmarkStart w:id="327" w:name="_Toc21346"/>
      <w:bookmarkStart w:id="328" w:name="_Toc22203"/>
      <w:bookmarkStart w:id="329" w:name="_Toc10394"/>
      <w:bookmarkStart w:id="330" w:name="_Toc17686"/>
      <w:bookmarkStart w:id="331" w:name="_Toc152042310"/>
      <w:bookmarkStart w:id="332" w:name="_Toc11781"/>
      <w:bookmarkStart w:id="333" w:name="_Toc152045534"/>
      <w:bookmarkStart w:id="334" w:name="_Toc287853241"/>
      <w:bookmarkStart w:id="335" w:name="_Toc23875"/>
      <w:bookmarkStart w:id="336" w:name="_Toc24846"/>
      <w:bookmarkStart w:id="337" w:name="_Toc7437"/>
      <w:bookmarkStart w:id="338" w:name="_Toc144974502"/>
      <w:bookmarkStart w:id="339" w:name="_Toc26787"/>
      <w:bookmarkStart w:id="340" w:name="_Toc6432"/>
      <w:bookmarkStart w:id="341" w:name="_Toc288491417"/>
      <w:bookmarkStart w:id="342" w:name="_Toc6178"/>
      <w:bookmarkStart w:id="343" w:name="_Toc32513"/>
      <w:bookmarkStart w:id="344" w:name="_Toc282779401"/>
      <w:bookmarkStart w:id="345" w:name="_Toc11250"/>
      <w:bookmarkStart w:id="346" w:name="_Toc30127"/>
      <w:bookmarkStart w:id="347" w:name="_Toc282787332"/>
      <w:bookmarkStart w:id="348" w:name="_Toc31502"/>
      <w:bookmarkStart w:id="349" w:name="_Toc288546541"/>
      <w:bookmarkStart w:id="350" w:name="_Toc282778892"/>
      <w:bookmarkStart w:id="351" w:name="_Toc29679"/>
      <w:bookmarkStart w:id="352" w:name="_Toc18563"/>
      <w:bookmarkStart w:id="353" w:name="_Toc283794089"/>
      <w:r w:rsidRPr="00CA1FB3">
        <w:rPr>
          <w:rFonts w:eastAsia="黑体"/>
          <w:sz w:val="21"/>
          <w:szCs w:val="21"/>
        </w:rPr>
        <w:t xml:space="preserve">1.4  </w:t>
      </w:r>
      <w:r w:rsidRPr="00CA1FB3">
        <w:rPr>
          <w:rFonts w:eastAsia="黑体"/>
          <w:sz w:val="21"/>
          <w:szCs w:val="21"/>
        </w:rPr>
        <w:t>投标人资格要求</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409B1" w:rsidRPr="00CA1FB3" w:rsidRDefault="00035012">
      <w:pPr>
        <w:spacing w:line="420" w:lineRule="exact"/>
        <w:ind w:firstLineChars="200" w:firstLine="420"/>
        <w:rPr>
          <w:szCs w:val="21"/>
        </w:rPr>
      </w:pPr>
      <w:r w:rsidRPr="00CA1FB3">
        <w:rPr>
          <w:rFonts w:hint="eastAsia"/>
          <w:szCs w:val="21"/>
        </w:rPr>
        <w:t xml:space="preserve">1.4.1  </w:t>
      </w:r>
      <w:r w:rsidRPr="00CA1FB3">
        <w:rPr>
          <w:rFonts w:hint="eastAsia"/>
          <w:szCs w:val="21"/>
        </w:rPr>
        <w:t>投标人应具备承担本标段施工的资质条件、能力和信誉。</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）资质条件：见投标人须知前附表；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）财务要求：见投标人须知前附表；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）业绩要求：见投标人须知前附表；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）信誉要求：见投标人须知前附表；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）项目经理资格：见投标人须知前附表；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）其它要求：见投标人须知前附表。</w:t>
      </w:r>
    </w:p>
    <w:bookmarkEnd w:id="319"/>
    <w:bookmarkEnd w:id="320"/>
    <w:bookmarkEnd w:id="321"/>
    <w:bookmarkEnd w:id="322"/>
    <w:bookmarkEnd w:id="323"/>
    <w:bookmarkEnd w:id="324"/>
    <w:p w:rsidR="00C409B1" w:rsidRPr="00CA1FB3" w:rsidRDefault="00035012">
      <w:pPr>
        <w:spacing w:line="420" w:lineRule="exact"/>
        <w:ind w:firstLineChars="200" w:firstLine="420"/>
        <w:rPr>
          <w:szCs w:val="21"/>
        </w:rPr>
      </w:pPr>
      <w:r w:rsidRPr="00CA1FB3">
        <w:rPr>
          <w:szCs w:val="21"/>
        </w:rPr>
        <w:t>1.4.3</w:t>
      </w:r>
      <w:r w:rsidRPr="00CA1FB3">
        <w:rPr>
          <w:szCs w:val="21"/>
        </w:rPr>
        <w:t>投标人不得存在下列情形之一：</w:t>
      </w:r>
    </w:p>
    <w:p w:rsidR="00C409B1" w:rsidRPr="00CA1FB3" w:rsidRDefault="00035012">
      <w:pPr>
        <w:spacing w:line="420" w:lineRule="exact"/>
        <w:ind w:firstLineChars="200" w:firstLine="420"/>
        <w:rPr>
          <w:szCs w:val="21"/>
        </w:rPr>
      </w:pPr>
      <w:r w:rsidRPr="00CA1FB3">
        <w:rPr>
          <w:szCs w:val="21"/>
        </w:rPr>
        <w:t>（</w:t>
      </w:r>
      <w:r w:rsidRPr="00CA1FB3">
        <w:rPr>
          <w:szCs w:val="21"/>
        </w:rPr>
        <w:t>1</w:t>
      </w:r>
      <w:r w:rsidRPr="00CA1FB3">
        <w:rPr>
          <w:szCs w:val="21"/>
        </w:rPr>
        <w:t>）为招标人不具有独立法人资格的附属机构（单位）；</w:t>
      </w:r>
    </w:p>
    <w:p w:rsidR="00C409B1" w:rsidRPr="00CA1FB3" w:rsidRDefault="00035012">
      <w:pPr>
        <w:spacing w:line="420" w:lineRule="exact"/>
        <w:ind w:firstLineChars="200" w:firstLine="420"/>
        <w:rPr>
          <w:szCs w:val="21"/>
        </w:rPr>
      </w:pPr>
      <w:r w:rsidRPr="00CA1FB3">
        <w:rPr>
          <w:szCs w:val="21"/>
        </w:rPr>
        <w:t>（</w:t>
      </w:r>
      <w:r w:rsidRPr="00CA1FB3">
        <w:rPr>
          <w:szCs w:val="21"/>
        </w:rPr>
        <w:t>2</w:t>
      </w:r>
      <w:r w:rsidRPr="00CA1FB3">
        <w:rPr>
          <w:szCs w:val="21"/>
        </w:rPr>
        <w:t>）为本标段前期准备提供设计或咨询服务的，但设计施工总承包的除外；</w:t>
      </w:r>
    </w:p>
    <w:p w:rsidR="00C409B1" w:rsidRPr="00CA1FB3" w:rsidRDefault="00035012">
      <w:pPr>
        <w:spacing w:line="420" w:lineRule="exact"/>
        <w:ind w:firstLineChars="200" w:firstLine="420"/>
        <w:rPr>
          <w:szCs w:val="21"/>
        </w:rPr>
      </w:pPr>
      <w:r w:rsidRPr="00CA1FB3">
        <w:rPr>
          <w:szCs w:val="21"/>
        </w:rPr>
        <w:t>（</w:t>
      </w:r>
      <w:r w:rsidRPr="00CA1FB3">
        <w:rPr>
          <w:szCs w:val="21"/>
        </w:rPr>
        <w:t>3</w:t>
      </w:r>
      <w:r w:rsidRPr="00CA1FB3">
        <w:rPr>
          <w:szCs w:val="21"/>
        </w:rPr>
        <w:t>）为本标段的监理人；</w:t>
      </w:r>
    </w:p>
    <w:p w:rsidR="00C409B1" w:rsidRPr="00CA1FB3" w:rsidRDefault="00035012">
      <w:pPr>
        <w:spacing w:line="420" w:lineRule="exact"/>
        <w:ind w:firstLineChars="200" w:firstLine="420"/>
        <w:rPr>
          <w:szCs w:val="21"/>
        </w:rPr>
      </w:pPr>
      <w:r w:rsidRPr="00CA1FB3">
        <w:rPr>
          <w:szCs w:val="21"/>
        </w:rPr>
        <w:t>（</w:t>
      </w:r>
      <w:r w:rsidRPr="00CA1FB3">
        <w:rPr>
          <w:rFonts w:hint="eastAsia"/>
          <w:szCs w:val="21"/>
        </w:rPr>
        <w:t>4</w:t>
      </w:r>
      <w:r w:rsidRPr="00CA1FB3">
        <w:rPr>
          <w:szCs w:val="21"/>
        </w:rPr>
        <w:t>）为本标段提供招标代理服务的；</w:t>
      </w:r>
    </w:p>
    <w:p w:rsidR="00C409B1" w:rsidRPr="00CA1FB3" w:rsidRDefault="00035012">
      <w:pPr>
        <w:spacing w:line="420" w:lineRule="exact"/>
        <w:ind w:firstLineChars="200" w:firstLine="420"/>
        <w:rPr>
          <w:szCs w:val="21"/>
        </w:rPr>
      </w:pPr>
      <w:r w:rsidRPr="00CA1FB3">
        <w:rPr>
          <w:szCs w:val="21"/>
        </w:rPr>
        <w:t>（</w:t>
      </w:r>
      <w:r w:rsidRPr="00CA1FB3">
        <w:rPr>
          <w:rFonts w:hint="eastAsia"/>
          <w:szCs w:val="21"/>
        </w:rPr>
        <w:t>5</w:t>
      </w:r>
      <w:r w:rsidRPr="00CA1FB3">
        <w:rPr>
          <w:szCs w:val="21"/>
        </w:rPr>
        <w:t>）</w:t>
      </w:r>
      <w:r w:rsidRPr="00CA1FB3">
        <w:rPr>
          <w:rFonts w:hint="eastAsia"/>
          <w:szCs w:val="21"/>
        </w:rPr>
        <w:t>与</w:t>
      </w:r>
      <w:r w:rsidRPr="00CA1FB3">
        <w:rPr>
          <w:szCs w:val="21"/>
        </w:rPr>
        <w:t>本标段的监理人</w:t>
      </w:r>
      <w:r w:rsidRPr="00CA1FB3">
        <w:rPr>
          <w:rFonts w:hint="eastAsia"/>
          <w:szCs w:val="21"/>
        </w:rPr>
        <w:t>或</w:t>
      </w:r>
      <w:r w:rsidRPr="00CA1FB3">
        <w:rPr>
          <w:szCs w:val="21"/>
        </w:rPr>
        <w:t>招标代理</w:t>
      </w:r>
      <w:r w:rsidRPr="00CA1FB3">
        <w:rPr>
          <w:rFonts w:hint="eastAsia"/>
          <w:szCs w:val="21"/>
        </w:rPr>
        <w:t>机构同为一个法定代表人的</w:t>
      </w:r>
      <w:r w:rsidRPr="00CA1FB3">
        <w:rPr>
          <w:szCs w:val="21"/>
        </w:rPr>
        <w:t>；</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）与</w:t>
      </w:r>
      <w:r w:rsidRPr="00CA1FB3">
        <w:rPr>
          <w:szCs w:val="21"/>
        </w:rPr>
        <w:t>本标段的监理人</w:t>
      </w:r>
      <w:r w:rsidRPr="00CA1FB3">
        <w:rPr>
          <w:rFonts w:hint="eastAsia"/>
          <w:szCs w:val="21"/>
        </w:rPr>
        <w:t>或</w:t>
      </w:r>
      <w:r w:rsidRPr="00CA1FB3">
        <w:rPr>
          <w:szCs w:val="21"/>
        </w:rPr>
        <w:t>招标代理</w:t>
      </w:r>
      <w:r w:rsidRPr="00CA1FB3">
        <w:rPr>
          <w:rFonts w:hint="eastAsia"/>
          <w:szCs w:val="21"/>
        </w:rPr>
        <w:t>机构相互控股或参股的；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）与</w:t>
      </w:r>
      <w:r w:rsidRPr="00CA1FB3">
        <w:rPr>
          <w:szCs w:val="21"/>
        </w:rPr>
        <w:t>本标段的监理人</w:t>
      </w:r>
      <w:r w:rsidRPr="00CA1FB3">
        <w:rPr>
          <w:rFonts w:hint="eastAsia"/>
          <w:szCs w:val="21"/>
        </w:rPr>
        <w:t>或</w:t>
      </w:r>
      <w:r w:rsidRPr="00CA1FB3">
        <w:rPr>
          <w:szCs w:val="21"/>
        </w:rPr>
        <w:t>招标代理</w:t>
      </w:r>
      <w:r w:rsidRPr="00CA1FB3">
        <w:rPr>
          <w:rFonts w:hint="eastAsia"/>
          <w:szCs w:val="21"/>
        </w:rPr>
        <w:t>机构相互任职或工作的；</w:t>
      </w:r>
    </w:p>
    <w:p w:rsidR="00C409B1" w:rsidRPr="00CA1FB3" w:rsidRDefault="00035012">
      <w:pPr>
        <w:spacing w:line="420" w:lineRule="exact"/>
        <w:ind w:firstLineChars="200" w:firstLine="420"/>
        <w:rPr>
          <w:szCs w:val="21"/>
        </w:rPr>
      </w:pPr>
      <w:r w:rsidRPr="00CA1FB3">
        <w:rPr>
          <w:rFonts w:hint="eastAsia"/>
          <w:szCs w:val="21"/>
        </w:rPr>
        <w:lastRenderedPageBreak/>
        <w:t>（</w:t>
      </w:r>
      <w:r w:rsidRPr="00CA1FB3">
        <w:rPr>
          <w:rFonts w:hint="eastAsia"/>
          <w:szCs w:val="21"/>
        </w:rPr>
        <w:t>8</w:t>
      </w:r>
      <w:r w:rsidRPr="00CA1FB3">
        <w:rPr>
          <w:rFonts w:hint="eastAsia"/>
          <w:szCs w:val="21"/>
        </w:rPr>
        <w:t>）被责令停业的；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9</w:t>
      </w:r>
      <w:r w:rsidRPr="00CA1FB3">
        <w:rPr>
          <w:rFonts w:hint="eastAsia"/>
          <w:szCs w:val="21"/>
        </w:rPr>
        <w:t>）被暂停或取消投标资格的；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10</w:t>
      </w:r>
      <w:r w:rsidRPr="00CA1FB3">
        <w:rPr>
          <w:rFonts w:hint="eastAsia"/>
          <w:szCs w:val="21"/>
        </w:rPr>
        <w:t>）财产被接管或冻结的；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11</w:t>
      </w:r>
      <w:r w:rsidRPr="00CA1FB3">
        <w:rPr>
          <w:rFonts w:hint="eastAsia"/>
          <w:szCs w:val="21"/>
        </w:rPr>
        <w:t>）在最近三年内有骗取中标或严重违约或重大工程质量问题的；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12</w:t>
      </w:r>
      <w:r w:rsidRPr="00CA1FB3">
        <w:rPr>
          <w:rFonts w:hint="eastAsia"/>
          <w:szCs w:val="21"/>
        </w:rPr>
        <w:t>）涉及正在诉讼的案件但经审查委员会认定不会对承担本项目造成重大影响；</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13</w:t>
      </w:r>
      <w:r w:rsidRPr="00CA1FB3">
        <w:rPr>
          <w:rFonts w:hint="eastAsia"/>
          <w:szCs w:val="21"/>
        </w:rPr>
        <w:t>）被省级及以上交通主管部门取消项目所在地的投标资格或禁止进入该区域公路建设市场且处于有效期内；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14</w:t>
      </w:r>
      <w:r w:rsidRPr="00CA1FB3">
        <w:rPr>
          <w:rFonts w:hint="eastAsia"/>
          <w:szCs w:val="21"/>
        </w:rPr>
        <w:t>）为投资参股本项目的法人单位。</w:t>
      </w:r>
    </w:p>
    <w:p w:rsidR="00C409B1" w:rsidRPr="00CA1FB3" w:rsidRDefault="00035012" w:rsidP="004F4690">
      <w:pPr>
        <w:pStyle w:val="378020"/>
        <w:spacing w:beforeLines="50" w:afterLines="50" w:line="420" w:lineRule="exact"/>
        <w:rPr>
          <w:rFonts w:cs="Times New Roman"/>
          <w:b/>
          <w:bCs/>
          <w:sz w:val="21"/>
          <w:szCs w:val="21"/>
        </w:rPr>
      </w:pPr>
      <w:bookmarkStart w:id="354" w:name="_Toc2644"/>
      <w:bookmarkStart w:id="355" w:name="_Toc152042311"/>
      <w:bookmarkStart w:id="356" w:name="_Toc19530"/>
      <w:bookmarkStart w:id="357" w:name="_Toc144974503"/>
      <w:bookmarkStart w:id="358" w:name="_Toc152045535"/>
      <w:bookmarkStart w:id="359" w:name="_Toc9876"/>
      <w:bookmarkStart w:id="360" w:name="_Toc27202"/>
      <w:bookmarkStart w:id="361" w:name="_Toc179632552"/>
      <w:bookmarkStart w:id="362" w:name="_Toc28249"/>
      <w:bookmarkStart w:id="363" w:name="_Toc282779402"/>
      <w:bookmarkStart w:id="364" w:name="_Toc32509"/>
      <w:bookmarkStart w:id="365" w:name="_Toc27082"/>
      <w:bookmarkStart w:id="366" w:name="_Toc28029"/>
      <w:bookmarkStart w:id="367" w:name="_Toc14733"/>
      <w:bookmarkStart w:id="368" w:name="_Toc287853242"/>
      <w:bookmarkStart w:id="369" w:name="_Toc282787333"/>
      <w:bookmarkStart w:id="370" w:name="_Toc28877"/>
      <w:bookmarkStart w:id="371" w:name="_Toc23864"/>
      <w:bookmarkStart w:id="372" w:name="_Toc288491418"/>
      <w:bookmarkStart w:id="373" w:name="_Toc10238"/>
      <w:bookmarkStart w:id="374" w:name="_Toc288546542"/>
      <w:bookmarkStart w:id="375" w:name="_Toc282778893"/>
      <w:bookmarkStart w:id="376" w:name="_Toc19055"/>
      <w:bookmarkStart w:id="377" w:name="_Toc21359"/>
      <w:bookmarkStart w:id="378" w:name="_Toc19744"/>
      <w:bookmarkStart w:id="379" w:name="_Toc283794090"/>
      <w:bookmarkStart w:id="380" w:name="_Toc30205"/>
      <w:bookmarkStart w:id="381" w:name="_Toc14144"/>
      <w:bookmarkStart w:id="382" w:name="_Toc3309"/>
      <w:r w:rsidRPr="00CA1FB3">
        <w:rPr>
          <w:rFonts w:cs="Times New Roman"/>
          <w:b/>
          <w:bCs/>
          <w:sz w:val="21"/>
          <w:szCs w:val="21"/>
        </w:rPr>
        <w:t xml:space="preserve">1.5  </w:t>
      </w:r>
      <w:r w:rsidRPr="00CA1FB3">
        <w:rPr>
          <w:rFonts w:cs="Times New Roman"/>
          <w:b/>
          <w:bCs/>
          <w:sz w:val="21"/>
          <w:szCs w:val="21"/>
        </w:rPr>
        <w:t>费用承担</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C409B1" w:rsidRPr="00CA1FB3" w:rsidRDefault="00035012">
      <w:pPr>
        <w:spacing w:line="420" w:lineRule="exact"/>
        <w:ind w:firstLineChars="200" w:firstLine="420"/>
        <w:rPr>
          <w:szCs w:val="21"/>
        </w:rPr>
      </w:pPr>
      <w:r w:rsidRPr="00CA1FB3">
        <w:rPr>
          <w:rFonts w:hint="eastAsia"/>
          <w:szCs w:val="21"/>
        </w:rPr>
        <w:t>投标人准备和参加投标活动发生的费用自理。</w:t>
      </w:r>
    </w:p>
    <w:p w:rsidR="00C409B1" w:rsidRPr="00CA1FB3" w:rsidRDefault="00035012" w:rsidP="004F4690">
      <w:pPr>
        <w:pStyle w:val="378020"/>
        <w:spacing w:beforeLines="50" w:afterLines="50" w:line="420" w:lineRule="exact"/>
        <w:rPr>
          <w:rFonts w:cs="Times New Roman"/>
          <w:b/>
          <w:bCs/>
          <w:sz w:val="21"/>
          <w:szCs w:val="21"/>
        </w:rPr>
      </w:pPr>
      <w:bookmarkStart w:id="383" w:name="_Toc29628"/>
      <w:bookmarkStart w:id="384" w:name="_Toc1399"/>
      <w:bookmarkStart w:id="385" w:name="_Toc6185"/>
      <w:bookmarkStart w:id="386" w:name="_Toc17594"/>
      <w:bookmarkStart w:id="387" w:name="_Toc282787334"/>
      <w:bookmarkStart w:id="388" w:name="_Toc5959"/>
      <w:bookmarkStart w:id="389" w:name="_Toc22090"/>
      <w:bookmarkStart w:id="390" w:name="_Toc152045536"/>
      <w:bookmarkStart w:id="391" w:name="_Toc30754"/>
      <w:bookmarkStart w:id="392" w:name="_Toc288491419"/>
      <w:bookmarkStart w:id="393" w:name="_Toc152042312"/>
      <w:bookmarkStart w:id="394" w:name="_Toc287853243"/>
      <w:bookmarkStart w:id="395" w:name="_Toc21001"/>
      <w:bookmarkStart w:id="396" w:name="_Toc21318"/>
      <w:bookmarkStart w:id="397" w:name="_Toc282779403"/>
      <w:bookmarkStart w:id="398" w:name="_Toc3547"/>
      <w:bookmarkStart w:id="399" w:name="_Toc283794091"/>
      <w:bookmarkStart w:id="400" w:name="_Toc288546543"/>
      <w:bookmarkStart w:id="401" w:name="_Toc282778894"/>
      <w:bookmarkStart w:id="402" w:name="_Toc24660"/>
      <w:bookmarkStart w:id="403" w:name="_Toc22057"/>
      <w:bookmarkStart w:id="404" w:name="_Toc3032"/>
      <w:bookmarkStart w:id="405" w:name="_Toc22743"/>
      <w:bookmarkStart w:id="406" w:name="_Toc144974504"/>
      <w:bookmarkStart w:id="407" w:name="_Toc13519"/>
      <w:bookmarkStart w:id="408" w:name="_Toc15784"/>
      <w:bookmarkStart w:id="409" w:name="_Toc23809"/>
      <w:bookmarkStart w:id="410" w:name="_Toc179632553"/>
      <w:bookmarkStart w:id="411" w:name="_Toc9867"/>
      <w:r w:rsidRPr="00CA1FB3">
        <w:rPr>
          <w:rFonts w:cs="Times New Roman"/>
          <w:b/>
          <w:bCs/>
          <w:sz w:val="21"/>
          <w:szCs w:val="21"/>
        </w:rPr>
        <w:t xml:space="preserve">1.6  </w:t>
      </w:r>
      <w:r w:rsidRPr="00CA1FB3">
        <w:rPr>
          <w:rFonts w:cs="Times New Roman"/>
          <w:b/>
          <w:bCs/>
          <w:sz w:val="21"/>
          <w:szCs w:val="21"/>
        </w:rPr>
        <w:t>保密</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409B1" w:rsidRPr="00CA1FB3" w:rsidRDefault="00035012">
      <w:pPr>
        <w:spacing w:line="420" w:lineRule="exact"/>
        <w:ind w:firstLineChars="200" w:firstLine="420"/>
        <w:rPr>
          <w:szCs w:val="21"/>
        </w:rPr>
      </w:pPr>
      <w:r w:rsidRPr="00CA1FB3">
        <w:rPr>
          <w:rFonts w:hint="eastAsia"/>
          <w:szCs w:val="21"/>
        </w:rPr>
        <w:t>参与招标投标活动的各方应对招标文件和投标文件中的商业和技术等秘密保密，违者应对由此造成的后果承担法律责任。</w:t>
      </w:r>
      <w:r w:rsidRPr="00CA1FB3">
        <w:rPr>
          <w:rFonts w:hint="eastAsia"/>
          <w:szCs w:val="21"/>
        </w:rPr>
        <w:t xml:space="preserve"> </w:t>
      </w:r>
    </w:p>
    <w:p w:rsidR="00C409B1" w:rsidRPr="00CA1FB3" w:rsidRDefault="00035012" w:rsidP="004F4690">
      <w:pPr>
        <w:pStyle w:val="378020"/>
        <w:spacing w:beforeLines="50" w:afterLines="50" w:line="420" w:lineRule="exact"/>
        <w:rPr>
          <w:rFonts w:cs="Times New Roman"/>
          <w:b/>
          <w:bCs/>
          <w:sz w:val="21"/>
          <w:szCs w:val="21"/>
        </w:rPr>
      </w:pPr>
      <w:bookmarkStart w:id="412" w:name="_Toc144974505"/>
      <w:bookmarkStart w:id="413" w:name="_Toc28736"/>
      <w:bookmarkStart w:id="414" w:name="_Toc16533"/>
      <w:bookmarkStart w:id="415" w:name="_Toc22920"/>
      <w:bookmarkStart w:id="416" w:name="_Toc287853244"/>
      <w:bookmarkStart w:id="417" w:name="_Toc282787335"/>
      <w:bookmarkStart w:id="418" w:name="_Toc15536"/>
      <w:bookmarkStart w:id="419" w:name="_Toc282778895"/>
      <w:bookmarkStart w:id="420" w:name="_Toc32459"/>
      <w:bookmarkStart w:id="421" w:name="_Toc28216"/>
      <w:bookmarkStart w:id="422" w:name="_Toc24631"/>
      <w:bookmarkStart w:id="423" w:name="_Toc152042313"/>
      <w:bookmarkStart w:id="424" w:name="_Toc11068"/>
      <w:bookmarkStart w:id="425" w:name="_Toc152045537"/>
      <w:bookmarkStart w:id="426" w:name="_Toc14573"/>
      <w:bookmarkStart w:id="427" w:name="_Toc282779404"/>
      <w:bookmarkStart w:id="428" w:name="_Toc288546544"/>
      <w:bookmarkStart w:id="429" w:name="_Toc13273"/>
      <w:bookmarkStart w:id="430" w:name="_Toc19785"/>
      <w:bookmarkStart w:id="431" w:name="_Toc5678"/>
      <w:bookmarkStart w:id="432" w:name="_Toc288491420"/>
      <w:bookmarkStart w:id="433" w:name="_Toc4468"/>
      <w:bookmarkStart w:id="434" w:name="_Toc27241"/>
      <w:bookmarkStart w:id="435" w:name="_Toc7681"/>
      <w:bookmarkStart w:id="436" w:name="_Toc179632554"/>
      <w:bookmarkStart w:id="437" w:name="_Toc14956"/>
      <w:bookmarkStart w:id="438" w:name="_Toc23873"/>
      <w:bookmarkStart w:id="439" w:name="_Toc18962"/>
      <w:bookmarkStart w:id="440" w:name="_Toc283794092"/>
      <w:r w:rsidRPr="00CA1FB3">
        <w:rPr>
          <w:rFonts w:cs="Times New Roman"/>
          <w:b/>
          <w:bCs/>
          <w:sz w:val="21"/>
          <w:szCs w:val="21"/>
        </w:rPr>
        <w:t xml:space="preserve">1.7  </w:t>
      </w:r>
      <w:r w:rsidRPr="00CA1FB3">
        <w:rPr>
          <w:rFonts w:cs="Times New Roman"/>
          <w:b/>
          <w:bCs/>
          <w:sz w:val="21"/>
          <w:szCs w:val="21"/>
        </w:rPr>
        <w:t>语言</w:t>
      </w:r>
      <w:bookmarkEnd w:id="412"/>
      <w:r w:rsidRPr="00CA1FB3">
        <w:rPr>
          <w:rFonts w:cs="Times New Roman"/>
          <w:b/>
          <w:bCs/>
          <w:sz w:val="21"/>
          <w:szCs w:val="21"/>
        </w:rPr>
        <w:t>文字</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C409B1" w:rsidRPr="00CA1FB3" w:rsidRDefault="00035012">
      <w:pPr>
        <w:spacing w:line="420" w:lineRule="exact"/>
        <w:ind w:firstLineChars="200" w:firstLine="420"/>
        <w:rPr>
          <w:szCs w:val="21"/>
        </w:rPr>
      </w:pPr>
      <w:r w:rsidRPr="00CA1FB3">
        <w:rPr>
          <w:rFonts w:hint="eastAsia"/>
          <w:szCs w:val="21"/>
        </w:rPr>
        <w:t>除专用术语外，与招标投标有关的语言均使用中文。必要时专用术语应附有中文注释。</w:t>
      </w:r>
      <w:bookmarkStart w:id="441" w:name="_Toc152045538"/>
      <w:bookmarkStart w:id="442" w:name="_Toc282778896"/>
      <w:bookmarkStart w:id="443" w:name="_Toc282787336"/>
      <w:bookmarkStart w:id="444" w:name="_Toc288491421"/>
      <w:bookmarkStart w:id="445" w:name="_Toc282779405"/>
      <w:bookmarkStart w:id="446" w:name="_Toc287853245"/>
      <w:bookmarkStart w:id="447" w:name="_Toc144974506"/>
      <w:bookmarkStart w:id="448" w:name="_Toc288546545"/>
      <w:bookmarkStart w:id="449" w:name="_Toc283794093"/>
      <w:bookmarkStart w:id="450" w:name="_Toc152042314"/>
      <w:bookmarkStart w:id="451" w:name="_Toc179632555"/>
    </w:p>
    <w:p w:rsidR="00C409B1" w:rsidRPr="00CA1FB3" w:rsidRDefault="00035012" w:rsidP="004F4690">
      <w:pPr>
        <w:pStyle w:val="378020"/>
        <w:spacing w:beforeLines="50" w:afterLines="50" w:line="420" w:lineRule="exact"/>
        <w:rPr>
          <w:rFonts w:cs="Times New Roman"/>
          <w:b/>
          <w:bCs/>
          <w:sz w:val="21"/>
          <w:szCs w:val="21"/>
        </w:rPr>
      </w:pPr>
      <w:bookmarkStart w:id="452" w:name="_Toc27810"/>
      <w:bookmarkStart w:id="453" w:name="_Toc18171"/>
      <w:bookmarkStart w:id="454" w:name="_Toc9335"/>
      <w:bookmarkStart w:id="455" w:name="_Toc20920"/>
      <w:bookmarkStart w:id="456" w:name="_Toc15066"/>
      <w:bookmarkStart w:id="457" w:name="_Toc9242"/>
      <w:bookmarkStart w:id="458" w:name="_Toc21548"/>
      <w:bookmarkStart w:id="459" w:name="_Toc22291"/>
      <w:bookmarkStart w:id="460" w:name="_Toc8198"/>
      <w:bookmarkStart w:id="461" w:name="_Toc20241"/>
      <w:bookmarkStart w:id="462" w:name="_Toc29984"/>
      <w:bookmarkStart w:id="463" w:name="_Toc16583"/>
      <w:bookmarkStart w:id="464" w:name="_Toc11604"/>
      <w:bookmarkStart w:id="465" w:name="_Toc8868"/>
      <w:bookmarkStart w:id="466" w:name="_Toc7632"/>
      <w:bookmarkStart w:id="467" w:name="_Toc23129"/>
      <w:bookmarkStart w:id="468" w:name="_Toc15038"/>
      <w:bookmarkStart w:id="469" w:name="_Toc10115"/>
      <w:r w:rsidRPr="00CA1FB3">
        <w:rPr>
          <w:rFonts w:cs="Times New Roman"/>
          <w:b/>
          <w:bCs/>
          <w:sz w:val="21"/>
          <w:szCs w:val="21"/>
        </w:rPr>
        <w:t xml:space="preserve">1.8  </w:t>
      </w:r>
      <w:r w:rsidRPr="00CA1FB3">
        <w:rPr>
          <w:rFonts w:cs="Times New Roman"/>
          <w:b/>
          <w:bCs/>
          <w:sz w:val="21"/>
          <w:szCs w:val="21"/>
        </w:rPr>
        <w:t>计量单位</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C409B1" w:rsidRPr="00CA1FB3" w:rsidRDefault="00035012">
      <w:pPr>
        <w:spacing w:line="420" w:lineRule="exact"/>
        <w:ind w:firstLineChars="200" w:firstLine="420"/>
        <w:rPr>
          <w:szCs w:val="21"/>
        </w:rPr>
      </w:pPr>
      <w:r w:rsidRPr="00CA1FB3">
        <w:rPr>
          <w:rFonts w:hint="eastAsia"/>
          <w:szCs w:val="21"/>
        </w:rPr>
        <w:t>所有计量均采用中华人民共和国法定计量单位。</w:t>
      </w:r>
    </w:p>
    <w:p w:rsidR="00C409B1" w:rsidRPr="00CA1FB3" w:rsidRDefault="00035012" w:rsidP="004F4690">
      <w:pPr>
        <w:pStyle w:val="378020"/>
        <w:spacing w:beforeLines="50" w:afterLines="50" w:line="420" w:lineRule="exact"/>
        <w:rPr>
          <w:rFonts w:cs="Times New Roman"/>
          <w:b/>
          <w:bCs/>
          <w:sz w:val="21"/>
          <w:szCs w:val="21"/>
        </w:rPr>
      </w:pPr>
      <w:bookmarkStart w:id="470" w:name="_Toc3901"/>
      <w:bookmarkStart w:id="471" w:name="_Toc10235"/>
      <w:bookmarkStart w:id="472" w:name="_Toc24185"/>
      <w:bookmarkStart w:id="473" w:name="_Toc11709"/>
      <w:bookmarkStart w:id="474" w:name="_Toc15410"/>
      <w:bookmarkStart w:id="475" w:name="_Toc32656"/>
      <w:bookmarkStart w:id="476" w:name="_Toc152045539"/>
      <w:bookmarkStart w:id="477" w:name="_Toc30753"/>
      <w:bookmarkStart w:id="478" w:name="_Toc2752"/>
      <w:bookmarkStart w:id="479" w:name="_Toc288491422"/>
      <w:bookmarkStart w:id="480" w:name="_Toc152042315"/>
      <w:bookmarkStart w:id="481" w:name="_Toc15264"/>
      <w:bookmarkStart w:id="482" w:name="_Toc287853246"/>
      <w:bookmarkStart w:id="483" w:name="_Toc9336"/>
      <w:bookmarkStart w:id="484" w:name="_Toc282779406"/>
      <w:bookmarkStart w:id="485" w:name="_Toc9683"/>
      <w:bookmarkStart w:id="486" w:name="_Toc288546546"/>
      <w:bookmarkStart w:id="487" w:name="_Toc282778897"/>
      <w:bookmarkStart w:id="488" w:name="_Toc20794"/>
      <w:bookmarkStart w:id="489" w:name="_Toc32289"/>
      <w:bookmarkStart w:id="490" w:name="_Toc144974507"/>
      <w:bookmarkStart w:id="491" w:name="_Toc20596"/>
      <w:bookmarkStart w:id="492" w:name="_Toc18680"/>
      <w:bookmarkStart w:id="493" w:name="_Toc23543"/>
      <w:bookmarkStart w:id="494" w:name="_Toc282787337"/>
      <w:bookmarkStart w:id="495" w:name="_Toc20923"/>
      <w:bookmarkStart w:id="496" w:name="_Toc17784"/>
      <w:bookmarkStart w:id="497" w:name="_Toc283794094"/>
      <w:bookmarkStart w:id="498" w:name="_Toc179632556"/>
      <w:r w:rsidRPr="00CA1FB3">
        <w:rPr>
          <w:rFonts w:cs="Times New Roman"/>
          <w:b/>
          <w:bCs/>
          <w:sz w:val="21"/>
          <w:szCs w:val="21"/>
        </w:rPr>
        <w:t xml:space="preserve">1.9  </w:t>
      </w:r>
      <w:r w:rsidRPr="00CA1FB3">
        <w:rPr>
          <w:rFonts w:cs="Times New Roman"/>
          <w:b/>
          <w:bCs/>
          <w:sz w:val="21"/>
          <w:szCs w:val="21"/>
        </w:rPr>
        <w:t>踏勘现场</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C409B1" w:rsidRPr="00CA1FB3" w:rsidRDefault="00035012">
      <w:pPr>
        <w:spacing w:line="420" w:lineRule="exact"/>
        <w:ind w:firstLineChars="200" w:firstLine="420"/>
        <w:rPr>
          <w:szCs w:val="21"/>
        </w:rPr>
      </w:pPr>
      <w:bookmarkStart w:id="499" w:name="_Toc288491423"/>
      <w:bookmarkStart w:id="500" w:name="_Toc233423185"/>
      <w:bookmarkStart w:id="501" w:name="_Toc282778898"/>
      <w:bookmarkStart w:id="502" w:name="_Toc233435912"/>
      <w:bookmarkStart w:id="503" w:name="_Toc233214754"/>
      <w:bookmarkStart w:id="504" w:name="_Toc288546547"/>
      <w:bookmarkStart w:id="505" w:name="_Toc283794095"/>
      <w:bookmarkStart w:id="506" w:name="_Toc235846301"/>
      <w:bookmarkStart w:id="507" w:name="_Toc233429695"/>
      <w:bookmarkStart w:id="508" w:name="_Toc233290300"/>
      <w:bookmarkStart w:id="509" w:name="_Toc282787338"/>
      <w:bookmarkStart w:id="510" w:name="_Toc282779407"/>
      <w:bookmarkStart w:id="511" w:name="_Toc287853247"/>
      <w:r w:rsidRPr="00CA1FB3">
        <w:rPr>
          <w:rFonts w:hint="eastAsia"/>
          <w:szCs w:val="21"/>
        </w:rPr>
        <w:t xml:space="preserve">1.9.1  </w:t>
      </w:r>
      <w:r w:rsidRPr="00CA1FB3">
        <w:rPr>
          <w:rFonts w:hint="eastAsia"/>
          <w:szCs w:val="21"/>
        </w:rPr>
        <w:t>投标人须知前附表规定组织踏勘现场的，招标人按投标人须知前附表规定的时间、地点组织投标人踏勘项目现场。</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 xml:space="preserve">1.9.2  </w:t>
      </w:r>
      <w:r w:rsidRPr="00CA1FB3">
        <w:rPr>
          <w:rFonts w:hint="eastAsia"/>
          <w:szCs w:val="21"/>
        </w:rPr>
        <w:t>投标人踏勘现场发生的费用自理。</w:t>
      </w:r>
    </w:p>
    <w:p w:rsidR="00C409B1" w:rsidRPr="00CA1FB3" w:rsidRDefault="00035012">
      <w:pPr>
        <w:spacing w:line="420" w:lineRule="exact"/>
        <w:ind w:firstLineChars="200" w:firstLine="420"/>
        <w:rPr>
          <w:szCs w:val="21"/>
        </w:rPr>
      </w:pPr>
      <w:r w:rsidRPr="00CA1FB3">
        <w:rPr>
          <w:rFonts w:hint="eastAsia"/>
          <w:szCs w:val="21"/>
        </w:rPr>
        <w:t xml:space="preserve">1.9.3  </w:t>
      </w:r>
      <w:r w:rsidRPr="00CA1FB3">
        <w:rPr>
          <w:rFonts w:hint="eastAsia"/>
          <w:szCs w:val="21"/>
        </w:rPr>
        <w:t>除招标人的原因外，投标人自行负责在踏勘现场中所发生的人员伤亡和财产损失。</w:t>
      </w:r>
    </w:p>
    <w:p w:rsidR="00C409B1" w:rsidRPr="00CA1FB3" w:rsidRDefault="00035012">
      <w:pPr>
        <w:spacing w:line="420" w:lineRule="exact"/>
        <w:ind w:firstLineChars="200" w:firstLine="420"/>
        <w:rPr>
          <w:szCs w:val="21"/>
        </w:rPr>
      </w:pPr>
      <w:r w:rsidRPr="00CA1FB3">
        <w:rPr>
          <w:rFonts w:hint="eastAsia"/>
          <w:szCs w:val="21"/>
        </w:rPr>
        <w:t xml:space="preserve">1.9.4  </w:t>
      </w:r>
      <w:r w:rsidRPr="00CA1FB3">
        <w:rPr>
          <w:rFonts w:hint="eastAsia"/>
          <w:szCs w:val="21"/>
        </w:rPr>
        <w:t>招标人在踏勘现场中介绍的工程场地和相关的周边环境情况，供投标人在编制投标文件时参考，招标人不对投标人据此作出的判断和决策负责。</w:t>
      </w:r>
    </w:p>
    <w:p w:rsidR="00C409B1" w:rsidRPr="00CA1FB3" w:rsidRDefault="00035012">
      <w:pPr>
        <w:spacing w:line="420" w:lineRule="exact"/>
        <w:ind w:firstLineChars="200" w:firstLine="420"/>
        <w:rPr>
          <w:rFonts w:ascii="宋体" w:hAnsi="宋体"/>
          <w:szCs w:val="21"/>
        </w:rPr>
      </w:pPr>
      <w:r w:rsidRPr="00CA1FB3">
        <w:rPr>
          <w:rFonts w:eastAsia="黑体" w:hint="eastAsia"/>
          <w:szCs w:val="21"/>
        </w:rPr>
        <w:t xml:space="preserve">1.9.5  </w:t>
      </w:r>
      <w:r w:rsidRPr="00CA1FB3">
        <w:rPr>
          <w:rFonts w:ascii="宋体" w:hAnsi="宋体" w:hint="eastAsia"/>
          <w:szCs w:val="21"/>
        </w:rPr>
        <w:t>招标人提供的本标段工程的道路现状、交通流量、水文、地质、气象和料场、取土场、弃土场位置等参考资料，并不构成合同文件的组成部分，投标人应对自己就上述资料的解释、推论和应用负责，招标人不对投标人据此作出的判断和决策承担任何责任。</w:t>
      </w:r>
    </w:p>
    <w:p w:rsidR="00C409B1" w:rsidRPr="00CA1FB3" w:rsidRDefault="00035012" w:rsidP="004F4690">
      <w:pPr>
        <w:pStyle w:val="378020"/>
        <w:spacing w:beforeLines="50" w:afterLines="50" w:line="420" w:lineRule="exact"/>
        <w:rPr>
          <w:rFonts w:cs="Times New Roman"/>
          <w:b/>
          <w:bCs/>
          <w:sz w:val="21"/>
          <w:szCs w:val="21"/>
        </w:rPr>
      </w:pPr>
      <w:bookmarkStart w:id="512" w:name="_Toc14552"/>
      <w:bookmarkStart w:id="513" w:name="_Toc17170"/>
      <w:bookmarkStart w:id="514" w:name="_Toc7944"/>
      <w:bookmarkStart w:id="515" w:name="_Toc29710"/>
      <w:bookmarkStart w:id="516" w:name="_Toc361"/>
      <w:bookmarkStart w:id="517" w:name="_Toc16732"/>
      <w:bookmarkStart w:id="518" w:name="_Toc725"/>
      <w:bookmarkStart w:id="519" w:name="_Toc21367"/>
      <w:bookmarkStart w:id="520" w:name="_Toc2541"/>
      <w:bookmarkStart w:id="521" w:name="_Toc8341"/>
      <w:bookmarkStart w:id="522" w:name="_Toc21562"/>
      <w:bookmarkStart w:id="523" w:name="_Toc10702"/>
      <w:bookmarkStart w:id="524" w:name="_Toc29523"/>
      <w:bookmarkStart w:id="525" w:name="_Toc3483"/>
      <w:bookmarkStart w:id="526" w:name="_Toc27373"/>
      <w:bookmarkStart w:id="527" w:name="_Toc23743"/>
      <w:bookmarkStart w:id="528" w:name="_Toc24613"/>
      <w:bookmarkStart w:id="529" w:name="_Toc16578"/>
      <w:r w:rsidRPr="00CA1FB3">
        <w:rPr>
          <w:rFonts w:cs="Times New Roman"/>
          <w:b/>
          <w:bCs/>
          <w:sz w:val="21"/>
          <w:szCs w:val="21"/>
        </w:rPr>
        <w:t xml:space="preserve">1.10 </w:t>
      </w:r>
      <w:r w:rsidRPr="00CA1FB3">
        <w:rPr>
          <w:rFonts w:cs="Times New Roman"/>
          <w:b/>
          <w:bCs/>
          <w:sz w:val="21"/>
          <w:szCs w:val="21"/>
        </w:rPr>
        <w:t>投标预备会</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C409B1" w:rsidRPr="00CA1FB3" w:rsidRDefault="00035012">
      <w:pPr>
        <w:spacing w:line="420" w:lineRule="exact"/>
        <w:ind w:firstLineChars="200" w:firstLine="420"/>
        <w:rPr>
          <w:szCs w:val="21"/>
        </w:rPr>
      </w:pPr>
      <w:r w:rsidRPr="00CA1FB3">
        <w:rPr>
          <w:rFonts w:hint="eastAsia"/>
          <w:szCs w:val="21"/>
        </w:rPr>
        <w:t xml:space="preserve">1.10.1  </w:t>
      </w:r>
      <w:r w:rsidRPr="00CA1FB3">
        <w:rPr>
          <w:rFonts w:hint="eastAsia"/>
          <w:szCs w:val="21"/>
        </w:rPr>
        <w:t>投标人须知前附表规定召开投标预备会的，招标人按投标人须知前附表规定的时间和地</w:t>
      </w:r>
      <w:r w:rsidRPr="00CA1FB3">
        <w:rPr>
          <w:rFonts w:hint="eastAsia"/>
          <w:szCs w:val="21"/>
        </w:rPr>
        <w:lastRenderedPageBreak/>
        <w:t>点召开投标预备会，澄清投标人提出的问题。</w:t>
      </w:r>
    </w:p>
    <w:p w:rsidR="00C409B1" w:rsidRPr="00CA1FB3" w:rsidRDefault="00035012">
      <w:pPr>
        <w:spacing w:line="420" w:lineRule="exact"/>
        <w:ind w:firstLineChars="200" w:firstLine="420"/>
        <w:rPr>
          <w:szCs w:val="21"/>
        </w:rPr>
      </w:pPr>
      <w:r w:rsidRPr="00CA1FB3">
        <w:rPr>
          <w:rFonts w:hint="eastAsia"/>
          <w:szCs w:val="21"/>
        </w:rPr>
        <w:t xml:space="preserve">1.10.2  </w:t>
      </w:r>
      <w:r w:rsidRPr="00CA1FB3">
        <w:rPr>
          <w:rFonts w:hint="eastAsia"/>
          <w:szCs w:val="21"/>
        </w:rPr>
        <w:t>投标人应在投标人须知前附表规定的时间前，以书面形式将提出的问题送达招标人，以便招标人在会议期间澄清。</w:t>
      </w:r>
    </w:p>
    <w:p w:rsidR="00C409B1" w:rsidRPr="00CA1FB3" w:rsidRDefault="00035012">
      <w:pPr>
        <w:spacing w:line="420" w:lineRule="exact"/>
        <w:ind w:firstLineChars="200" w:firstLine="420"/>
        <w:rPr>
          <w:b/>
          <w:bCs/>
          <w:szCs w:val="21"/>
        </w:rPr>
      </w:pPr>
      <w:r w:rsidRPr="00CA1FB3">
        <w:rPr>
          <w:szCs w:val="21"/>
        </w:rPr>
        <w:t>1.10.3</w:t>
      </w:r>
      <w:r w:rsidRPr="00CA1FB3">
        <w:rPr>
          <w:rFonts w:hint="eastAsia"/>
          <w:szCs w:val="21"/>
        </w:rPr>
        <w:t xml:space="preserve">  </w:t>
      </w:r>
      <w:r w:rsidRPr="00CA1FB3">
        <w:rPr>
          <w:rFonts w:hint="eastAsia"/>
          <w:szCs w:val="21"/>
        </w:rPr>
        <w:t>投标预备会后，招标人在投标人须知前附表规定的时间内，将对投标人所提问题的澄清，以书面（补遗书）方式通知所有购买招标文件的投标人。该补遗书内容为招标文件的组成部分。</w:t>
      </w:r>
    </w:p>
    <w:p w:rsidR="00C409B1" w:rsidRPr="00CA1FB3" w:rsidRDefault="00035012" w:rsidP="004F4690">
      <w:pPr>
        <w:pStyle w:val="378020"/>
        <w:spacing w:beforeLines="50" w:afterLines="50" w:line="420" w:lineRule="exact"/>
        <w:rPr>
          <w:rFonts w:cs="Times New Roman"/>
          <w:b/>
          <w:bCs/>
          <w:sz w:val="21"/>
          <w:szCs w:val="21"/>
        </w:rPr>
      </w:pPr>
      <w:bookmarkStart w:id="530" w:name="_Toc12106"/>
      <w:bookmarkStart w:id="531" w:name="_Toc1469"/>
      <w:bookmarkStart w:id="532" w:name="_Toc233290301"/>
      <w:bookmarkStart w:id="533" w:name="_Toc233423186"/>
      <w:bookmarkStart w:id="534" w:name="_Toc282778899"/>
      <w:bookmarkStart w:id="535" w:name="_Toc233435913"/>
      <w:bookmarkStart w:id="536" w:name="_Toc18716"/>
      <w:bookmarkStart w:id="537" w:name="_Toc21790"/>
      <w:bookmarkStart w:id="538" w:name="_Toc13730"/>
      <w:bookmarkStart w:id="539" w:name="_Toc288546548"/>
      <w:bookmarkStart w:id="540" w:name="_Toc282779408"/>
      <w:bookmarkStart w:id="541" w:name="_Toc30049"/>
      <w:bookmarkStart w:id="542" w:name="_Toc233429696"/>
      <w:bookmarkStart w:id="543" w:name="_Toc18123"/>
      <w:bookmarkStart w:id="544" w:name="_Toc31414"/>
      <w:bookmarkStart w:id="545" w:name="_Toc1747"/>
      <w:bookmarkStart w:id="546" w:name="_Toc20049"/>
      <w:bookmarkStart w:id="547" w:name="_Toc233214755"/>
      <w:bookmarkStart w:id="548" w:name="_Toc27395"/>
      <w:bookmarkStart w:id="549" w:name="_Toc287853248"/>
      <w:bookmarkStart w:id="550" w:name="_Toc288491424"/>
      <w:bookmarkStart w:id="551" w:name="_Toc10708"/>
      <w:bookmarkStart w:id="552" w:name="_Toc282787339"/>
      <w:bookmarkStart w:id="553" w:name="_Toc283794096"/>
      <w:bookmarkStart w:id="554" w:name="_Toc235846302"/>
      <w:bookmarkStart w:id="555" w:name="_Toc32537"/>
      <w:bookmarkStart w:id="556" w:name="_Toc7389"/>
      <w:bookmarkStart w:id="557" w:name="_Toc29758"/>
      <w:bookmarkStart w:id="558" w:name="_Toc27993"/>
      <w:bookmarkStart w:id="559" w:name="_Toc15048"/>
      <w:bookmarkStart w:id="560" w:name="_Toc21326"/>
      <w:r w:rsidRPr="00CA1FB3">
        <w:rPr>
          <w:rFonts w:cs="Times New Roman"/>
          <w:b/>
          <w:bCs/>
          <w:sz w:val="21"/>
          <w:szCs w:val="21"/>
        </w:rPr>
        <w:t xml:space="preserve">1.11  </w:t>
      </w:r>
      <w:r w:rsidRPr="00CA1FB3">
        <w:rPr>
          <w:rFonts w:cs="Times New Roman"/>
          <w:b/>
          <w:bCs/>
          <w:sz w:val="21"/>
          <w:szCs w:val="21"/>
        </w:rPr>
        <w:t>分包</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本项目严禁转包和违规分包，且不得再次分包。投标人拟在中标后将中标项目的部分非主体、非关键性工作进行分包的，应符合以下规定：</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分包内容要求：允许分包的工程范围仅限于非关键性工程或者适合专业化队伍施工的专业工程；</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分包金额要求：专业工程分包的工程量累计不得超过总工程量的</w:t>
      </w:r>
      <w:r w:rsidRPr="00CA1FB3">
        <w:rPr>
          <w:szCs w:val="21"/>
        </w:rPr>
        <w:t>30%</w:t>
      </w:r>
      <w:r w:rsidRPr="00CA1FB3">
        <w:rPr>
          <w:rFonts w:ascii="宋体" w:hAnsi="宋体" w:hint="eastAsia"/>
          <w:szCs w:val="21"/>
        </w:rPr>
        <w:t>；</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接受分包的第三人资质要求：分包人的资格能力应与其分包工程的标准和规模相适应，具备相应的专业承包资质或劳务分包资质；</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其它要求：投标人如有分包计划的提交了分包协议，并应按第八章“投标文件格式”的要求填写“拟分包项目情况表”，且分包的内容和分包工程量符合规定。且投标人中标后的分包应满足合同条</w:t>
      </w:r>
      <w:r w:rsidRPr="00CA1FB3">
        <w:rPr>
          <w:rFonts w:ascii="宋体" w:hAnsi="宋体"/>
          <w:szCs w:val="21"/>
        </w:rPr>
        <w:t>款第</w:t>
      </w:r>
      <w:r w:rsidRPr="00CA1FB3">
        <w:rPr>
          <w:szCs w:val="21"/>
        </w:rPr>
        <w:t>4.3</w:t>
      </w:r>
      <w:r w:rsidRPr="00CA1FB3">
        <w:rPr>
          <w:rFonts w:ascii="宋体" w:hAnsi="宋体" w:hint="eastAsia"/>
          <w:szCs w:val="21"/>
        </w:rPr>
        <w:t>款的相关要求。</w:t>
      </w:r>
    </w:p>
    <w:p w:rsidR="00C409B1" w:rsidRPr="00CA1FB3" w:rsidRDefault="00035012" w:rsidP="004F4690">
      <w:pPr>
        <w:pStyle w:val="378020"/>
        <w:spacing w:beforeLines="50" w:afterLines="50" w:line="420" w:lineRule="exact"/>
        <w:rPr>
          <w:rFonts w:cs="Times New Roman"/>
          <w:b/>
          <w:bCs/>
          <w:sz w:val="21"/>
          <w:szCs w:val="21"/>
        </w:rPr>
      </w:pPr>
      <w:bookmarkStart w:id="561" w:name="_Toc233429697"/>
      <w:bookmarkStart w:id="562" w:name="_Toc27489"/>
      <w:bookmarkStart w:id="563" w:name="_Toc288546549"/>
      <w:bookmarkStart w:id="564" w:name="_Toc288491425"/>
      <w:bookmarkStart w:id="565" w:name="_Toc14135"/>
      <w:bookmarkStart w:id="566" w:name="_Toc233214756"/>
      <w:bookmarkStart w:id="567" w:name="_Toc2283"/>
      <w:bookmarkStart w:id="568" w:name="_Toc8467"/>
      <w:bookmarkStart w:id="569" w:name="_Toc2977"/>
      <w:bookmarkStart w:id="570" w:name="_Toc13244"/>
      <w:bookmarkStart w:id="571" w:name="_Toc19459"/>
      <w:bookmarkStart w:id="572" w:name="_Toc10847"/>
      <w:bookmarkStart w:id="573" w:name="_Toc27605"/>
      <w:bookmarkStart w:id="574" w:name="_Toc233423187"/>
      <w:bookmarkStart w:id="575" w:name="_Toc283794097"/>
      <w:bookmarkStart w:id="576" w:name="_Toc287853249"/>
      <w:bookmarkStart w:id="577" w:name="_Toc25744"/>
      <w:bookmarkStart w:id="578" w:name="_Toc235846303"/>
      <w:bookmarkStart w:id="579" w:name="_Toc11056"/>
      <w:bookmarkStart w:id="580" w:name="_Toc12452"/>
      <w:bookmarkStart w:id="581" w:name="_Toc17147"/>
      <w:bookmarkStart w:id="582" w:name="_Toc27173"/>
      <w:bookmarkStart w:id="583" w:name="_Toc20893"/>
      <w:bookmarkStart w:id="584" w:name="_Toc282778900"/>
      <w:bookmarkStart w:id="585" w:name="_Toc29324"/>
      <w:bookmarkStart w:id="586" w:name="_Toc233435914"/>
      <w:bookmarkStart w:id="587" w:name="_Toc282787340"/>
      <w:bookmarkStart w:id="588" w:name="_Toc233290302"/>
      <w:bookmarkStart w:id="589" w:name="_Toc282779409"/>
      <w:bookmarkStart w:id="590" w:name="_Toc28372"/>
      <w:bookmarkStart w:id="591" w:name="_Toc9670"/>
      <w:r w:rsidRPr="00CA1FB3">
        <w:rPr>
          <w:rFonts w:cs="Times New Roman"/>
          <w:b/>
          <w:bCs/>
          <w:sz w:val="21"/>
          <w:szCs w:val="21"/>
        </w:rPr>
        <w:t xml:space="preserve">1.12  </w:t>
      </w:r>
      <w:r w:rsidRPr="00CA1FB3">
        <w:rPr>
          <w:rFonts w:cs="Times New Roman"/>
          <w:b/>
          <w:bCs/>
          <w:sz w:val="21"/>
          <w:szCs w:val="21"/>
        </w:rPr>
        <w:t>偏离</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投标人须知前附表允许投标文件偏离招标文件某些要求的，偏离应当符合招标文件规定的偏离范围和幅度。</w:t>
      </w:r>
    </w:p>
    <w:p w:rsidR="00C409B1" w:rsidRPr="00CA1FB3" w:rsidRDefault="00035012">
      <w:pPr>
        <w:spacing w:line="420" w:lineRule="exact"/>
        <w:ind w:firstLineChars="200" w:firstLine="420"/>
        <w:rPr>
          <w:szCs w:val="21"/>
        </w:rPr>
      </w:pPr>
      <w:r w:rsidRPr="00CA1FB3">
        <w:rPr>
          <w:rFonts w:hAnsi="宋体"/>
          <w:szCs w:val="21"/>
        </w:rPr>
        <w:t>偏离即偏差，偏差分重大偏差和细微偏差。</w:t>
      </w:r>
    </w:p>
    <w:p w:rsidR="00C409B1" w:rsidRPr="00CA1FB3" w:rsidRDefault="00035012">
      <w:pPr>
        <w:spacing w:line="420" w:lineRule="exact"/>
        <w:ind w:firstLineChars="200" w:firstLine="420"/>
        <w:rPr>
          <w:szCs w:val="21"/>
        </w:rPr>
      </w:pPr>
      <w:r w:rsidRPr="00CA1FB3">
        <w:rPr>
          <w:szCs w:val="21"/>
        </w:rPr>
        <w:t>1.12.1</w:t>
      </w:r>
      <w:r w:rsidRPr="00CA1FB3">
        <w:rPr>
          <w:rFonts w:hint="eastAsia"/>
          <w:szCs w:val="21"/>
        </w:rPr>
        <w:t xml:space="preserve">  </w:t>
      </w:r>
      <w:r w:rsidRPr="00CA1FB3">
        <w:rPr>
          <w:rFonts w:hint="eastAsia"/>
          <w:szCs w:val="21"/>
        </w:rPr>
        <w:t>投标文件不符合第三章“评标办法”第</w:t>
      </w:r>
      <w:r w:rsidRPr="00CA1FB3">
        <w:rPr>
          <w:rFonts w:hint="eastAsia"/>
          <w:szCs w:val="21"/>
        </w:rPr>
        <w:t>2.1</w:t>
      </w:r>
      <w:r w:rsidRPr="00CA1FB3">
        <w:rPr>
          <w:rFonts w:hint="eastAsia"/>
          <w:szCs w:val="21"/>
        </w:rPr>
        <w:t>款所列的初步评审标准以及按照第三章“评标办法”第</w:t>
      </w:r>
      <w:r w:rsidRPr="00CA1FB3">
        <w:rPr>
          <w:rFonts w:hint="eastAsia"/>
          <w:szCs w:val="21"/>
        </w:rPr>
        <w:t>3.1.3</w:t>
      </w:r>
      <w:r w:rsidRPr="00CA1FB3">
        <w:rPr>
          <w:rFonts w:hint="eastAsia"/>
          <w:szCs w:val="21"/>
        </w:rPr>
        <w:t>项和第</w:t>
      </w:r>
      <w:r w:rsidRPr="00CA1FB3">
        <w:rPr>
          <w:rFonts w:hint="eastAsia"/>
          <w:szCs w:val="21"/>
        </w:rPr>
        <w:t>3.1.4</w:t>
      </w:r>
      <w:r w:rsidRPr="00CA1FB3">
        <w:rPr>
          <w:rFonts w:hint="eastAsia"/>
          <w:szCs w:val="21"/>
        </w:rPr>
        <w:t>项的规定对投标价进行算术性错误修正及其它错误修正后，最终投标报价超过投标控制价（如有）的，属于重大偏差，视为对招标文件未作出实质性响应，按废标处理。</w:t>
      </w:r>
    </w:p>
    <w:p w:rsidR="00C409B1" w:rsidRPr="00CA1FB3" w:rsidRDefault="00035012">
      <w:pPr>
        <w:spacing w:line="420" w:lineRule="exact"/>
        <w:ind w:firstLineChars="200" w:firstLine="420"/>
        <w:rPr>
          <w:szCs w:val="21"/>
        </w:rPr>
      </w:pPr>
      <w:r w:rsidRPr="00CA1FB3">
        <w:rPr>
          <w:rFonts w:hint="eastAsia"/>
          <w:szCs w:val="21"/>
        </w:rPr>
        <w:t xml:space="preserve">1.12.2  </w:t>
      </w:r>
      <w:r w:rsidRPr="00CA1FB3">
        <w:rPr>
          <w:rFonts w:hint="eastAsia"/>
          <w:szCs w:val="21"/>
        </w:rPr>
        <w:t>投标文件中的下列偏差为细微偏差：</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）在按照第三章“评标办法”第</w:t>
      </w:r>
      <w:r w:rsidRPr="00CA1FB3">
        <w:rPr>
          <w:rFonts w:hint="eastAsia"/>
          <w:szCs w:val="21"/>
        </w:rPr>
        <w:t>3.1.3</w:t>
      </w:r>
      <w:r w:rsidRPr="00CA1FB3">
        <w:rPr>
          <w:rFonts w:hint="eastAsia"/>
          <w:szCs w:val="21"/>
        </w:rPr>
        <w:t>项和第</w:t>
      </w:r>
      <w:r w:rsidRPr="00CA1FB3">
        <w:rPr>
          <w:rFonts w:hint="eastAsia"/>
          <w:szCs w:val="21"/>
        </w:rPr>
        <w:t>3.1.4</w:t>
      </w:r>
      <w:r w:rsidRPr="00CA1FB3">
        <w:rPr>
          <w:rFonts w:hint="eastAsia"/>
          <w:szCs w:val="21"/>
        </w:rPr>
        <w:t>项的规定对投标价进行算术性错误修正及其它错误修正后，最终投标报价未超过投标控制价（如有）的情况下，出现第三章“评标办法”第</w:t>
      </w:r>
      <w:r w:rsidRPr="00CA1FB3">
        <w:rPr>
          <w:rFonts w:hint="eastAsia"/>
          <w:szCs w:val="21"/>
        </w:rPr>
        <w:t>3.1.3</w:t>
      </w:r>
      <w:r w:rsidRPr="00CA1FB3">
        <w:rPr>
          <w:rFonts w:hint="eastAsia"/>
          <w:szCs w:val="21"/>
        </w:rPr>
        <w:t>项所列的投标报价的算术性错误和第三章“评标办法”第</w:t>
      </w:r>
      <w:r w:rsidRPr="00CA1FB3">
        <w:rPr>
          <w:rFonts w:hint="eastAsia"/>
          <w:szCs w:val="21"/>
        </w:rPr>
        <w:t>3.1.4</w:t>
      </w:r>
      <w:r w:rsidRPr="00CA1FB3">
        <w:rPr>
          <w:rFonts w:hint="eastAsia"/>
          <w:szCs w:val="21"/>
        </w:rPr>
        <w:t>项所列的投标报价的其它错误；</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）养护工程作业方案（含关键工程技术方案）和项目管理机构不够完善。</w:t>
      </w:r>
    </w:p>
    <w:p w:rsidR="00C409B1" w:rsidRPr="00CA1FB3" w:rsidRDefault="00035012">
      <w:pPr>
        <w:spacing w:line="420" w:lineRule="exact"/>
        <w:ind w:firstLineChars="200" w:firstLine="420"/>
        <w:rPr>
          <w:szCs w:val="21"/>
        </w:rPr>
      </w:pPr>
      <w:r w:rsidRPr="00CA1FB3">
        <w:rPr>
          <w:rFonts w:hint="eastAsia"/>
          <w:szCs w:val="21"/>
        </w:rPr>
        <w:t xml:space="preserve">1.12.3  </w:t>
      </w:r>
      <w:r w:rsidRPr="00CA1FB3">
        <w:rPr>
          <w:rFonts w:hint="eastAsia"/>
          <w:szCs w:val="21"/>
        </w:rPr>
        <w:t>评标委员会对投标文件中的细微偏差按如下规定处理：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）对于本章第</w:t>
      </w:r>
      <w:r w:rsidRPr="00CA1FB3">
        <w:rPr>
          <w:rFonts w:hint="eastAsia"/>
          <w:szCs w:val="21"/>
        </w:rPr>
        <w:t>1.12.2</w:t>
      </w:r>
      <w:r w:rsidRPr="00CA1FB3">
        <w:rPr>
          <w:rFonts w:hint="eastAsia"/>
          <w:szCs w:val="21"/>
        </w:rPr>
        <w:t>项（</w:t>
      </w:r>
      <w:r w:rsidRPr="00CA1FB3">
        <w:rPr>
          <w:rFonts w:hint="eastAsia"/>
          <w:szCs w:val="21"/>
        </w:rPr>
        <w:t>1</w:t>
      </w:r>
      <w:r w:rsidRPr="00CA1FB3">
        <w:rPr>
          <w:rFonts w:hint="eastAsia"/>
          <w:szCs w:val="21"/>
        </w:rPr>
        <w:t>）目所述的细微偏差，按照第三章“评标办法”第</w:t>
      </w:r>
      <w:r w:rsidRPr="00CA1FB3">
        <w:rPr>
          <w:rFonts w:hint="eastAsia"/>
          <w:szCs w:val="21"/>
        </w:rPr>
        <w:t>3.1.3</w:t>
      </w:r>
      <w:r w:rsidRPr="00CA1FB3">
        <w:rPr>
          <w:rFonts w:hint="eastAsia"/>
          <w:szCs w:val="21"/>
        </w:rPr>
        <w:t>项和第</w:t>
      </w:r>
      <w:r w:rsidRPr="00CA1FB3">
        <w:rPr>
          <w:rFonts w:hint="eastAsia"/>
          <w:szCs w:val="21"/>
        </w:rPr>
        <w:t>3.1.4</w:t>
      </w:r>
      <w:r w:rsidRPr="00CA1FB3">
        <w:rPr>
          <w:rFonts w:hint="eastAsia"/>
          <w:szCs w:val="21"/>
        </w:rPr>
        <w:t>项的规定予以修正并要求投标人进行澄清；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）对于第</w:t>
      </w:r>
      <w:r w:rsidRPr="00CA1FB3">
        <w:rPr>
          <w:rFonts w:hint="eastAsia"/>
          <w:szCs w:val="21"/>
        </w:rPr>
        <w:t>1.12.2</w:t>
      </w:r>
      <w:r w:rsidRPr="00CA1FB3">
        <w:rPr>
          <w:rFonts w:hint="eastAsia"/>
          <w:szCs w:val="21"/>
        </w:rPr>
        <w:t>项（</w:t>
      </w:r>
      <w:r w:rsidRPr="00CA1FB3">
        <w:rPr>
          <w:rFonts w:hint="eastAsia"/>
          <w:szCs w:val="21"/>
        </w:rPr>
        <w:t>2</w:t>
      </w:r>
      <w:r w:rsidRPr="00CA1FB3">
        <w:rPr>
          <w:rFonts w:hint="eastAsia"/>
          <w:szCs w:val="21"/>
        </w:rPr>
        <w:t>）目所述的细微偏差，如果采用综合评估法或最低投标价法评标，应</w:t>
      </w:r>
      <w:r w:rsidRPr="00CA1FB3">
        <w:rPr>
          <w:rFonts w:hint="eastAsia"/>
          <w:szCs w:val="21"/>
        </w:rPr>
        <w:lastRenderedPageBreak/>
        <w:t>要求投标人对细微偏差进行澄清，只有投标人的澄清文件被评标委员会接受，投标人才能参加评标价的最终评比。如果采用综合评估法评标，评标委员会可在相关评分因素的评分中酌情扣分，但最多扣分不得超过各评分因素权重分值的</w:t>
      </w:r>
      <w:r w:rsidRPr="00CA1FB3">
        <w:rPr>
          <w:rFonts w:hint="eastAsia"/>
          <w:szCs w:val="21"/>
        </w:rPr>
        <w:t>40%</w:t>
      </w:r>
      <w:r w:rsidRPr="00CA1FB3">
        <w:rPr>
          <w:rFonts w:hint="eastAsia"/>
          <w:szCs w:val="21"/>
        </w:rPr>
        <w:t>。</w:t>
      </w:r>
    </w:p>
    <w:p w:rsidR="00C409B1" w:rsidRPr="00CA1FB3" w:rsidRDefault="00C409B1">
      <w:pPr>
        <w:spacing w:line="420" w:lineRule="exact"/>
        <w:ind w:firstLineChars="200" w:firstLine="480"/>
        <w:rPr>
          <w:sz w:val="24"/>
        </w:rPr>
      </w:pPr>
    </w:p>
    <w:p w:rsidR="00C409B1" w:rsidRPr="00CA1FB3" w:rsidRDefault="00035012">
      <w:pPr>
        <w:pStyle w:val="2"/>
        <w:spacing w:before="0" w:after="0" w:line="240" w:lineRule="auto"/>
        <w:rPr>
          <w:bCs w:val="0"/>
          <w:spacing w:val="0"/>
          <w:sz w:val="30"/>
          <w:szCs w:val="30"/>
        </w:rPr>
      </w:pPr>
      <w:bookmarkStart w:id="592" w:name="_Toc20230"/>
      <w:bookmarkStart w:id="593" w:name="_Toc287853250"/>
      <w:bookmarkStart w:id="594" w:name="_Toc288546550"/>
      <w:bookmarkStart w:id="595" w:name="_Toc26562"/>
      <w:bookmarkStart w:id="596" w:name="_Toc2851"/>
      <w:bookmarkStart w:id="597" w:name="_Toc21722"/>
      <w:bookmarkStart w:id="598" w:name="_Toc32678"/>
      <w:bookmarkStart w:id="599" w:name="_Toc282787341"/>
      <w:bookmarkStart w:id="600" w:name="_Toc283794098"/>
      <w:bookmarkStart w:id="601" w:name="_Toc9246"/>
      <w:bookmarkStart w:id="602" w:name="_Toc282779410"/>
      <w:bookmarkStart w:id="603" w:name="_Toc6005"/>
      <w:bookmarkStart w:id="604" w:name="_Toc235846304"/>
      <w:bookmarkStart w:id="605" w:name="_Toc5147"/>
      <w:bookmarkStart w:id="606" w:name="_Toc27114"/>
      <w:bookmarkStart w:id="607" w:name="_Toc4507"/>
      <w:bookmarkStart w:id="608" w:name="_Toc18530"/>
      <w:bookmarkStart w:id="609" w:name="_Toc233423188"/>
      <w:bookmarkStart w:id="610" w:name="_Toc5205"/>
      <w:bookmarkStart w:id="611" w:name="_Toc233290303"/>
      <w:bookmarkStart w:id="612" w:name="_Toc22531"/>
      <w:bookmarkStart w:id="613" w:name="_Toc282778901"/>
      <w:bookmarkStart w:id="614" w:name="_Toc233214757"/>
      <w:bookmarkStart w:id="615" w:name="_Toc20395"/>
      <w:bookmarkStart w:id="616" w:name="_Toc13302"/>
      <w:bookmarkStart w:id="617" w:name="_Toc233435915"/>
      <w:bookmarkStart w:id="618" w:name="_Toc2816"/>
      <w:bookmarkStart w:id="619" w:name="_Toc4213"/>
      <w:bookmarkStart w:id="620" w:name="_Toc288491426"/>
      <w:bookmarkStart w:id="621" w:name="_Toc233429698"/>
      <w:bookmarkStart w:id="622" w:name="_Toc19534"/>
      <w:r w:rsidRPr="00CA1FB3">
        <w:rPr>
          <w:rFonts w:ascii="Times New Roman" w:hAnsi="Times New Roman" w:hint="eastAsia"/>
          <w:bCs w:val="0"/>
          <w:spacing w:val="0"/>
          <w:sz w:val="30"/>
          <w:szCs w:val="30"/>
        </w:rPr>
        <w:t>2</w:t>
      </w:r>
      <w:r w:rsidRPr="00CA1FB3">
        <w:rPr>
          <w:rFonts w:hint="eastAsia"/>
          <w:bCs w:val="0"/>
          <w:spacing w:val="0"/>
          <w:sz w:val="30"/>
          <w:szCs w:val="30"/>
        </w:rPr>
        <w:t>．招标文件</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C409B1" w:rsidRPr="00CA1FB3" w:rsidRDefault="00035012" w:rsidP="004F4690">
      <w:pPr>
        <w:pStyle w:val="378020"/>
        <w:spacing w:beforeLines="50" w:afterLines="50" w:line="420" w:lineRule="exact"/>
        <w:rPr>
          <w:rFonts w:cs="Times New Roman"/>
          <w:b/>
          <w:bCs/>
          <w:sz w:val="21"/>
          <w:szCs w:val="21"/>
        </w:rPr>
      </w:pPr>
      <w:bookmarkStart w:id="623" w:name="_Toc283794099"/>
      <w:bookmarkStart w:id="624" w:name="_Toc288546551"/>
      <w:bookmarkStart w:id="625" w:name="_Toc233435916"/>
      <w:bookmarkStart w:id="626" w:name="_Toc32097"/>
      <w:bookmarkStart w:id="627" w:name="_Toc7795"/>
      <w:bookmarkStart w:id="628" w:name="_Toc282787342"/>
      <w:bookmarkStart w:id="629" w:name="_Toc282778902"/>
      <w:bookmarkStart w:id="630" w:name="_Toc6218"/>
      <w:bookmarkStart w:id="631" w:name="_Toc1489"/>
      <w:bookmarkStart w:id="632" w:name="_Toc12792"/>
      <w:bookmarkStart w:id="633" w:name="_Toc9944"/>
      <w:bookmarkStart w:id="634" w:name="_Toc30228"/>
      <w:bookmarkStart w:id="635" w:name="_Toc233290304"/>
      <w:bookmarkStart w:id="636" w:name="_Toc11342"/>
      <w:bookmarkStart w:id="637" w:name="_Toc29075"/>
      <w:bookmarkStart w:id="638" w:name="_Toc282779411"/>
      <w:bookmarkStart w:id="639" w:name="_Toc31290"/>
      <w:bookmarkStart w:id="640" w:name="_Toc26480"/>
      <w:bookmarkStart w:id="641" w:name="_Toc14312"/>
      <w:bookmarkStart w:id="642" w:name="_Toc288491427"/>
      <w:bookmarkStart w:id="643" w:name="_Toc233429699"/>
      <w:bookmarkStart w:id="644" w:name="_Toc287853251"/>
      <w:bookmarkStart w:id="645" w:name="_Toc25825"/>
      <w:bookmarkStart w:id="646" w:name="_Toc233214758"/>
      <w:bookmarkStart w:id="647" w:name="_Toc31471"/>
      <w:bookmarkStart w:id="648" w:name="_Toc14203"/>
      <w:bookmarkStart w:id="649" w:name="_Toc22106"/>
      <w:bookmarkStart w:id="650" w:name="_Toc14124"/>
      <w:bookmarkStart w:id="651" w:name="_Toc11234"/>
      <w:bookmarkStart w:id="652" w:name="_Toc235846305"/>
      <w:bookmarkStart w:id="653" w:name="_Toc233423189"/>
      <w:r w:rsidRPr="00CA1FB3">
        <w:rPr>
          <w:rFonts w:cs="Times New Roman"/>
          <w:b/>
          <w:bCs/>
          <w:sz w:val="21"/>
          <w:szCs w:val="21"/>
        </w:rPr>
        <w:t xml:space="preserve">2.1 </w:t>
      </w:r>
      <w:r w:rsidRPr="00CA1FB3">
        <w:rPr>
          <w:rFonts w:cs="Times New Roman"/>
          <w:b/>
          <w:bCs/>
          <w:sz w:val="21"/>
          <w:szCs w:val="21"/>
        </w:rPr>
        <w:t>招标文件的组成</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C409B1" w:rsidRPr="00CA1FB3" w:rsidRDefault="00035012">
      <w:pPr>
        <w:spacing w:line="420" w:lineRule="exact"/>
        <w:ind w:firstLineChars="200" w:firstLine="420"/>
        <w:rPr>
          <w:szCs w:val="21"/>
        </w:rPr>
      </w:pPr>
      <w:r w:rsidRPr="00CA1FB3">
        <w:rPr>
          <w:rFonts w:hint="eastAsia"/>
          <w:szCs w:val="21"/>
        </w:rPr>
        <w:t>本招标文件包括：</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）招标公告（或投标邀请书）；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）投标人须知；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）评标办法；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）合同条款及格式；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）工程量清单；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）图纸（如有）；</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）技术规范；</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8</w:t>
      </w:r>
      <w:r w:rsidRPr="00CA1FB3">
        <w:rPr>
          <w:rFonts w:hint="eastAsia"/>
          <w:szCs w:val="21"/>
        </w:rPr>
        <w:t>）投标文件格式；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9</w:t>
      </w:r>
      <w:r w:rsidRPr="00CA1FB3">
        <w:rPr>
          <w:rFonts w:hint="eastAsia"/>
          <w:szCs w:val="21"/>
        </w:rPr>
        <w:t>）投标人须知前附表规定的其它材料。</w:t>
      </w:r>
    </w:p>
    <w:p w:rsidR="00C409B1" w:rsidRPr="00CA1FB3" w:rsidRDefault="00035012">
      <w:pPr>
        <w:spacing w:line="420" w:lineRule="exact"/>
        <w:ind w:firstLineChars="200" w:firstLine="420"/>
        <w:rPr>
          <w:szCs w:val="21"/>
        </w:rPr>
      </w:pPr>
      <w:r w:rsidRPr="00CA1FB3">
        <w:rPr>
          <w:rFonts w:ascii="宋体" w:hAnsi="宋体" w:hint="eastAsia"/>
          <w:szCs w:val="21"/>
        </w:rPr>
        <w:t>根据本章</w:t>
      </w:r>
      <w:r w:rsidRPr="00CA1FB3">
        <w:rPr>
          <w:rFonts w:hAnsi="宋体"/>
          <w:szCs w:val="21"/>
        </w:rPr>
        <w:t>第</w:t>
      </w:r>
      <w:r w:rsidRPr="00CA1FB3">
        <w:rPr>
          <w:szCs w:val="21"/>
        </w:rPr>
        <w:t>1.10</w:t>
      </w:r>
      <w:r w:rsidRPr="00CA1FB3">
        <w:rPr>
          <w:rFonts w:hAnsi="宋体"/>
          <w:szCs w:val="21"/>
        </w:rPr>
        <w:t>款、第</w:t>
      </w:r>
      <w:r w:rsidRPr="00CA1FB3">
        <w:rPr>
          <w:szCs w:val="21"/>
        </w:rPr>
        <w:t>2.2</w:t>
      </w:r>
      <w:r w:rsidRPr="00CA1FB3">
        <w:rPr>
          <w:rFonts w:hAnsi="宋体"/>
          <w:szCs w:val="21"/>
        </w:rPr>
        <w:t>款和第</w:t>
      </w:r>
      <w:r w:rsidRPr="00CA1FB3">
        <w:rPr>
          <w:szCs w:val="21"/>
        </w:rPr>
        <w:t>2.3</w:t>
      </w:r>
      <w:r w:rsidRPr="00CA1FB3">
        <w:rPr>
          <w:rFonts w:hAnsi="宋体"/>
          <w:szCs w:val="21"/>
        </w:rPr>
        <w:t>款对招标文件所作的澄清、修改，构成招标文件的组成部分。</w:t>
      </w:r>
    </w:p>
    <w:p w:rsidR="00C409B1" w:rsidRPr="00CA1FB3" w:rsidRDefault="00035012">
      <w:pPr>
        <w:spacing w:line="420" w:lineRule="exact"/>
        <w:ind w:firstLineChars="200" w:firstLine="420"/>
        <w:rPr>
          <w:szCs w:val="21"/>
        </w:rPr>
      </w:pPr>
      <w:r w:rsidRPr="00CA1FB3">
        <w:rPr>
          <w:rFonts w:hint="eastAsia"/>
          <w:szCs w:val="21"/>
        </w:rPr>
        <w:t>当招标文件、招标文件的澄清或修改等在同一内容的表述上不一致时，以最后发出的书面文件为准，</w:t>
      </w:r>
    </w:p>
    <w:p w:rsidR="00C409B1" w:rsidRPr="00CA1FB3" w:rsidRDefault="00035012" w:rsidP="004F4690">
      <w:pPr>
        <w:pStyle w:val="3"/>
        <w:spacing w:before="120" w:afterLines="50" w:line="420" w:lineRule="exact"/>
        <w:rPr>
          <w:rFonts w:ascii="黑体" w:eastAsia="黑体"/>
          <w:b w:val="0"/>
          <w:sz w:val="21"/>
          <w:szCs w:val="21"/>
        </w:rPr>
      </w:pPr>
      <w:bookmarkStart w:id="654" w:name="_Toc18200"/>
      <w:bookmarkStart w:id="655" w:name="_Toc233429700"/>
      <w:bookmarkStart w:id="656" w:name="_Toc32237"/>
      <w:bookmarkStart w:id="657" w:name="_Toc723"/>
      <w:bookmarkStart w:id="658" w:name="_Toc18920"/>
      <w:bookmarkStart w:id="659" w:name="_Toc2797"/>
      <w:bookmarkStart w:id="660" w:name="_Toc233423190"/>
      <w:bookmarkStart w:id="661" w:name="_Toc3523"/>
      <w:bookmarkStart w:id="662" w:name="_Toc21932"/>
      <w:bookmarkStart w:id="663" w:name="_Toc282787343"/>
      <w:bookmarkStart w:id="664" w:name="_Toc282779412"/>
      <w:bookmarkStart w:id="665" w:name="_Toc288546552"/>
      <w:bookmarkStart w:id="666" w:name="_Toc283794100"/>
      <w:bookmarkStart w:id="667" w:name="_Toc22373"/>
      <w:bookmarkStart w:id="668" w:name="_Toc25428"/>
      <w:bookmarkStart w:id="669" w:name="_Toc31768"/>
      <w:bookmarkStart w:id="670" w:name="_Toc15937"/>
      <w:bookmarkStart w:id="671" w:name="_Toc26939"/>
      <w:bookmarkStart w:id="672" w:name="_Toc31947"/>
      <w:bookmarkStart w:id="673" w:name="_Toc6881"/>
      <w:bookmarkStart w:id="674" w:name="_Toc287853252"/>
      <w:bookmarkStart w:id="675" w:name="_Toc235846306"/>
      <w:bookmarkStart w:id="676" w:name="_Toc10963"/>
      <w:bookmarkStart w:id="677" w:name="_Toc233214759"/>
      <w:bookmarkStart w:id="678" w:name="_Toc282778903"/>
      <w:bookmarkStart w:id="679" w:name="_Toc233290305"/>
      <w:bookmarkStart w:id="680" w:name="_Toc288491428"/>
      <w:bookmarkStart w:id="681" w:name="_Toc5308"/>
      <w:bookmarkStart w:id="682" w:name="_Toc11819"/>
      <w:bookmarkStart w:id="683" w:name="_Toc233435917"/>
      <w:bookmarkStart w:id="684" w:name="_Toc15153"/>
      <w:r w:rsidRPr="00CA1FB3">
        <w:rPr>
          <w:rFonts w:eastAsia="黑体" w:hint="eastAsia"/>
          <w:sz w:val="21"/>
          <w:szCs w:val="21"/>
        </w:rPr>
        <w:t>2.2</w:t>
      </w:r>
      <w:r w:rsidRPr="00CA1FB3">
        <w:rPr>
          <w:rFonts w:ascii="黑体" w:eastAsia="黑体" w:hint="eastAsia"/>
          <w:b w:val="0"/>
          <w:sz w:val="21"/>
          <w:szCs w:val="21"/>
        </w:rPr>
        <w:t xml:space="preserve"> 招标文件的澄清</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C409B1" w:rsidRPr="00CA1FB3" w:rsidRDefault="00035012">
      <w:pPr>
        <w:spacing w:line="420" w:lineRule="exact"/>
        <w:ind w:firstLineChars="200" w:firstLine="420"/>
        <w:rPr>
          <w:szCs w:val="21"/>
        </w:rPr>
      </w:pPr>
      <w:r w:rsidRPr="00CA1FB3">
        <w:rPr>
          <w:rFonts w:hint="eastAsia"/>
          <w:szCs w:val="21"/>
        </w:rPr>
        <w:t xml:space="preserve">2.2.1  </w:t>
      </w:r>
      <w:r w:rsidRPr="00CA1FB3">
        <w:rPr>
          <w:rFonts w:hint="eastAsia"/>
          <w:szCs w:val="21"/>
        </w:rPr>
        <w:t>投标人应仔细阅读和检查招标文件的全部内容。</w:t>
      </w:r>
      <w:r w:rsidRPr="00CA1FB3">
        <w:rPr>
          <w:rFonts w:ascii="宋体" w:hAnsi="宋体" w:hint="eastAsia"/>
          <w:szCs w:val="21"/>
        </w:rPr>
        <w:t>如发现缺页或附件不全，应及时向招标人提出，以便补齐。</w:t>
      </w:r>
      <w:r w:rsidRPr="00CA1FB3">
        <w:rPr>
          <w:rFonts w:hint="eastAsia"/>
          <w:szCs w:val="21"/>
        </w:rPr>
        <w:t>如有疑问，应在投标人须知前附表规定的时间前以书面形式（包括信函、传真等可以有形地表现所载内容的形式，下同），要求招标人对招标文件予以澄清。</w:t>
      </w:r>
    </w:p>
    <w:p w:rsidR="00C409B1" w:rsidRPr="00CA1FB3" w:rsidRDefault="00035012">
      <w:pPr>
        <w:spacing w:line="420" w:lineRule="exact"/>
        <w:ind w:firstLineChars="200" w:firstLine="420"/>
        <w:rPr>
          <w:szCs w:val="21"/>
        </w:rPr>
      </w:pPr>
      <w:r w:rsidRPr="00CA1FB3">
        <w:rPr>
          <w:rFonts w:hint="eastAsia"/>
          <w:szCs w:val="21"/>
        </w:rPr>
        <w:t xml:space="preserve">2.2.2  </w:t>
      </w:r>
      <w:r w:rsidRPr="00CA1FB3">
        <w:rPr>
          <w:rFonts w:hint="eastAsia"/>
          <w:szCs w:val="21"/>
        </w:rPr>
        <w:t>招标文件的澄清将在投标人须知前附表规定的投标截止时间</w:t>
      </w:r>
      <w:r w:rsidRPr="00CA1FB3">
        <w:rPr>
          <w:rFonts w:hint="eastAsia"/>
          <w:szCs w:val="21"/>
        </w:rPr>
        <w:t>15</w:t>
      </w:r>
      <w:r w:rsidRPr="00CA1FB3">
        <w:rPr>
          <w:rFonts w:hint="eastAsia"/>
          <w:szCs w:val="21"/>
        </w:rPr>
        <w:t>天前以书面形式（补遗书）发给所有购买招标文件的投标人，但不指明澄清问题的来源。如果补遗书发出的时间距投标截止时间不足</w:t>
      </w:r>
      <w:r w:rsidRPr="00CA1FB3">
        <w:rPr>
          <w:rFonts w:hint="eastAsia"/>
          <w:szCs w:val="21"/>
        </w:rPr>
        <w:t>15</w:t>
      </w:r>
      <w:r w:rsidRPr="00CA1FB3">
        <w:rPr>
          <w:rFonts w:hint="eastAsia"/>
          <w:szCs w:val="21"/>
        </w:rPr>
        <w:t>天，相应延长投标截止时间。招标人有责任保证所有购买招标文件的投标人收到招标文件的补遗书。</w:t>
      </w:r>
    </w:p>
    <w:p w:rsidR="00C409B1" w:rsidRPr="00CA1FB3" w:rsidRDefault="00035012">
      <w:pPr>
        <w:spacing w:line="420" w:lineRule="exact"/>
        <w:ind w:firstLineChars="200" w:firstLine="420"/>
        <w:rPr>
          <w:szCs w:val="21"/>
        </w:rPr>
      </w:pPr>
      <w:bookmarkStart w:id="685" w:name="_Toc233423191"/>
      <w:bookmarkStart w:id="686" w:name="_Toc233435918"/>
      <w:bookmarkStart w:id="687" w:name="_Toc233214760"/>
      <w:bookmarkStart w:id="688" w:name="_Toc233290306"/>
      <w:bookmarkStart w:id="689" w:name="_Toc235846307"/>
      <w:bookmarkStart w:id="690" w:name="_Toc233429701"/>
      <w:r w:rsidRPr="00CA1FB3">
        <w:rPr>
          <w:rFonts w:hint="eastAsia"/>
          <w:szCs w:val="21"/>
        </w:rPr>
        <w:t xml:space="preserve">2.2.3  </w:t>
      </w:r>
      <w:r w:rsidRPr="00CA1FB3">
        <w:rPr>
          <w:rFonts w:hint="eastAsia"/>
          <w:szCs w:val="21"/>
        </w:rPr>
        <w:t>投标人在收到澄清的补遗书后，应在投标人须知前附表规定的时间内以书面形式通知招标人，确认已收到该补遗书。</w:t>
      </w:r>
    </w:p>
    <w:p w:rsidR="00C409B1" w:rsidRPr="00CA1FB3" w:rsidRDefault="00035012" w:rsidP="004F4690">
      <w:pPr>
        <w:pStyle w:val="3"/>
        <w:spacing w:beforeLines="50" w:afterLines="50" w:line="420" w:lineRule="exact"/>
        <w:rPr>
          <w:rFonts w:ascii="黑体" w:eastAsia="黑体"/>
          <w:b w:val="0"/>
          <w:sz w:val="21"/>
          <w:szCs w:val="21"/>
        </w:rPr>
      </w:pPr>
      <w:bookmarkStart w:id="691" w:name="_Toc22597"/>
      <w:bookmarkStart w:id="692" w:name="_Toc22200"/>
      <w:bookmarkStart w:id="693" w:name="_Toc8972"/>
      <w:bookmarkStart w:id="694" w:name="_Toc19975"/>
      <w:bookmarkStart w:id="695" w:name="_Toc15071"/>
      <w:bookmarkStart w:id="696" w:name="_Toc28797"/>
      <w:bookmarkStart w:id="697" w:name="_Toc282787344"/>
      <w:bookmarkStart w:id="698" w:name="_Toc6492"/>
      <w:bookmarkStart w:id="699" w:name="_Toc287853253"/>
      <w:bookmarkStart w:id="700" w:name="_Toc13154"/>
      <w:bookmarkStart w:id="701" w:name="_Toc19864"/>
      <w:bookmarkStart w:id="702" w:name="_Toc8181"/>
      <w:bookmarkStart w:id="703" w:name="_Toc288491429"/>
      <w:bookmarkStart w:id="704" w:name="_Toc8999"/>
      <w:bookmarkStart w:id="705" w:name="_Toc288546553"/>
      <w:bookmarkStart w:id="706" w:name="_Toc26166"/>
      <w:bookmarkStart w:id="707" w:name="_Toc283794101"/>
      <w:bookmarkStart w:id="708" w:name="_Toc27863"/>
      <w:bookmarkStart w:id="709" w:name="_Toc29442"/>
      <w:bookmarkStart w:id="710" w:name="_Toc282779413"/>
      <w:bookmarkStart w:id="711" w:name="_Toc13725"/>
      <w:bookmarkStart w:id="712" w:name="_Toc13739"/>
      <w:bookmarkStart w:id="713" w:name="_Toc27582"/>
      <w:bookmarkStart w:id="714" w:name="_Toc5965"/>
      <w:bookmarkStart w:id="715" w:name="_Toc282778904"/>
      <w:r w:rsidRPr="00CA1FB3">
        <w:rPr>
          <w:rFonts w:eastAsia="黑体" w:hint="eastAsia"/>
          <w:sz w:val="21"/>
          <w:szCs w:val="21"/>
        </w:rPr>
        <w:lastRenderedPageBreak/>
        <w:t>2.3</w:t>
      </w:r>
      <w:r w:rsidRPr="00CA1FB3">
        <w:rPr>
          <w:rFonts w:ascii="黑体" w:eastAsia="黑体" w:hint="eastAsia"/>
          <w:b w:val="0"/>
          <w:sz w:val="21"/>
          <w:szCs w:val="21"/>
        </w:rPr>
        <w:t xml:space="preserve"> 招标文件的修改</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C409B1" w:rsidRPr="00CA1FB3" w:rsidRDefault="00035012">
      <w:pPr>
        <w:spacing w:line="420" w:lineRule="exact"/>
        <w:ind w:firstLineChars="200" w:firstLine="420"/>
        <w:rPr>
          <w:szCs w:val="21"/>
        </w:rPr>
      </w:pPr>
      <w:r w:rsidRPr="00CA1FB3">
        <w:rPr>
          <w:rFonts w:hint="eastAsia"/>
          <w:szCs w:val="21"/>
        </w:rPr>
        <w:t xml:space="preserve">2.3.1  </w:t>
      </w:r>
      <w:r w:rsidRPr="00CA1FB3">
        <w:rPr>
          <w:rFonts w:hint="eastAsia"/>
          <w:szCs w:val="21"/>
        </w:rPr>
        <w:t>在投标截止时间</w:t>
      </w:r>
      <w:r w:rsidRPr="00CA1FB3">
        <w:rPr>
          <w:rFonts w:hint="eastAsia"/>
          <w:szCs w:val="21"/>
        </w:rPr>
        <w:t>15</w:t>
      </w:r>
      <w:r w:rsidRPr="00CA1FB3">
        <w:rPr>
          <w:rFonts w:hint="eastAsia"/>
          <w:szCs w:val="21"/>
        </w:rPr>
        <w:t>天前，招标人可以书面形式（补遗书）修改招标文件，并通知所有已购买招标文件的投标人。如果修改招标文件的时间距投标截止时间不足</w:t>
      </w:r>
      <w:r w:rsidRPr="00CA1FB3">
        <w:rPr>
          <w:rFonts w:hint="eastAsia"/>
          <w:szCs w:val="21"/>
        </w:rPr>
        <w:t>15</w:t>
      </w:r>
      <w:r w:rsidRPr="00CA1FB3">
        <w:rPr>
          <w:rFonts w:hint="eastAsia"/>
          <w:szCs w:val="21"/>
        </w:rPr>
        <w:t>天，相应延长投标截止时间。招标人有责任保证所有购买招标文件的投标人收到招标文件的修改。</w:t>
      </w:r>
    </w:p>
    <w:p w:rsidR="00C409B1" w:rsidRPr="00CA1FB3" w:rsidRDefault="00035012">
      <w:pPr>
        <w:spacing w:before="120" w:after="120" w:line="420" w:lineRule="exact"/>
        <w:ind w:firstLineChars="200" w:firstLine="420"/>
        <w:rPr>
          <w:szCs w:val="21"/>
        </w:rPr>
      </w:pPr>
      <w:bookmarkStart w:id="716" w:name="_Toc233214761"/>
      <w:bookmarkStart w:id="717" w:name="_Toc233435919"/>
      <w:bookmarkStart w:id="718" w:name="_Toc233290307"/>
      <w:bookmarkStart w:id="719" w:name="_Toc233429702"/>
      <w:bookmarkStart w:id="720" w:name="_Toc235846308"/>
      <w:bookmarkStart w:id="721" w:name="_Toc233423192"/>
      <w:r w:rsidRPr="00CA1FB3">
        <w:rPr>
          <w:rFonts w:hint="eastAsia"/>
          <w:szCs w:val="21"/>
        </w:rPr>
        <w:t xml:space="preserve">2.3.2  </w:t>
      </w:r>
      <w:r w:rsidRPr="00CA1FB3">
        <w:rPr>
          <w:rFonts w:hint="eastAsia"/>
          <w:szCs w:val="21"/>
        </w:rPr>
        <w:t>投标人收到修改内容后，应在投标人须知前附表规定的时间内以书面形式通知招标人，确认已收到该修改。</w:t>
      </w:r>
      <w:bookmarkStart w:id="722" w:name="_Toc5295"/>
      <w:bookmarkStart w:id="723" w:name="_Toc11661"/>
      <w:bookmarkStart w:id="724" w:name="_Toc14193"/>
      <w:bookmarkStart w:id="725" w:name="_Toc32214"/>
      <w:bookmarkStart w:id="726" w:name="_Toc287853254"/>
      <w:bookmarkStart w:id="727" w:name="_Toc288546554"/>
      <w:bookmarkStart w:id="728" w:name="_Toc12453"/>
      <w:bookmarkStart w:id="729" w:name="_Toc288491430"/>
      <w:bookmarkStart w:id="730" w:name="_Toc282779414"/>
      <w:bookmarkStart w:id="731" w:name="_Toc282787345"/>
      <w:bookmarkStart w:id="732" w:name="_Toc19931"/>
      <w:bookmarkStart w:id="733" w:name="_Toc283794102"/>
      <w:bookmarkStart w:id="734" w:name="_Toc282778905"/>
      <w:bookmarkStart w:id="735" w:name="_Toc32400"/>
      <w:bookmarkStart w:id="736" w:name="_Toc29943"/>
    </w:p>
    <w:p w:rsidR="00C409B1" w:rsidRPr="00CA1FB3" w:rsidRDefault="00C409B1">
      <w:pPr>
        <w:rPr>
          <w:rFonts w:ascii="黑体" w:eastAsia="黑体" w:hAnsi="黑体" w:cs="黑体"/>
          <w:szCs w:val="21"/>
        </w:rPr>
      </w:pPr>
    </w:p>
    <w:p w:rsidR="00C409B1" w:rsidRPr="00CA1FB3" w:rsidRDefault="00035012">
      <w:pPr>
        <w:pStyle w:val="2"/>
        <w:spacing w:before="0" w:after="0" w:line="240" w:lineRule="auto"/>
        <w:rPr>
          <w:rFonts w:ascii="Times New Roman" w:hAnsi="Times New Roman"/>
          <w:bCs w:val="0"/>
          <w:spacing w:val="0"/>
          <w:sz w:val="30"/>
          <w:szCs w:val="30"/>
        </w:rPr>
      </w:pPr>
      <w:bookmarkStart w:id="737" w:name="_Toc22895"/>
      <w:bookmarkStart w:id="738" w:name="_Toc6587"/>
      <w:bookmarkStart w:id="739" w:name="_Toc25549"/>
      <w:bookmarkStart w:id="740" w:name="_Toc30179"/>
      <w:bookmarkStart w:id="741" w:name="_Toc31800"/>
      <w:bookmarkStart w:id="742" w:name="_Toc15979"/>
      <w:bookmarkStart w:id="743" w:name="_Toc15155"/>
      <w:bookmarkStart w:id="744" w:name="_Toc21383"/>
      <w:r w:rsidRPr="00CA1FB3">
        <w:rPr>
          <w:rFonts w:ascii="Times New Roman" w:hAnsi="Times New Roman" w:hint="eastAsia"/>
          <w:bCs w:val="0"/>
          <w:spacing w:val="0"/>
          <w:sz w:val="30"/>
          <w:szCs w:val="30"/>
        </w:rPr>
        <w:t>3</w:t>
      </w:r>
      <w:r w:rsidRPr="00CA1FB3">
        <w:rPr>
          <w:rFonts w:ascii="Times New Roman" w:hAnsi="Times New Roman" w:hint="eastAsia"/>
          <w:bCs w:val="0"/>
          <w:spacing w:val="0"/>
          <w:sz w:val="30"/>
          <w:szCs w:val="30"/>
        </w:rPr>
        <w:t>．投标文件</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C409B1" w:rsidRPr="00CA1FB3" w:rsidRDefault="00035012" w:rsidP="004F4690">
      <w:pPr>
        <w:spacing w:beforeLines="50" w:afterLines="50" w:line="300" w:lineRule="auto"/>
        <w:rPr>
          <w:rFonts w:ascii="黑体" w:eastAsia="黑体"/>
          <w:szCs w:val="21"/>
        </w:rPr>
      </w:pPr>
      <w:bookmarkStart w:id="745" w:name="_Toc233429703"/>
      <w:bookmarkStart w:id="746" w:name="_Toc235846309"/>
      <w:bookmarkStart w:id="747" w:name="_Toc282779415"/>
      <w:bookmarkStart w:id="748" w:name="_Toc288546555"/>
      <w:bookmarkStart w:id="749" w:name="_Toc283794103"/>
      <w:bookmarkStart w:id="750" w:name="_Toc23409"/>
      <w:bookmarkStart w:id="751" w:name="_Toc5931"/>
      <w:bookmarkStart w:id="752" w:name="_Toc29487"/>
      <w:bookmarkStart w:id="753" w:name="_Toc233214762"/>
      <w:bookmarkStart w:id="754" w:name="_Toc31291"/>
      <w:bookmarkStart w:id="755" w:name="_Toc233435920"/>
      <w:bookmarkStart w:id="756" w:name="_Toc233290308"/>
      <w:bookmarkStart w:id="757" w:name="_Toc282778906"/>
      <w:bookmarkStart w:id="758" w:name="_Toc282787346"/>
      <w:bookmarkStart w:id="759" w:name="_Toc287853255"/>
      <w:bookmarkStart w:id="760" w:name="_Toc22294"/>
      <w:bookmarkStart w:id="761" w:name="_Toc123"/>
      <w:bookmarkStart w:id="762" w:name="_Toc288491431"/>
      <w:bookmarkStart w:id="763" w:name="_Toc233423193"/>
      <w:bookmarkStart w:id="764" w:name="_Toc2899"/>
      <w:bookmarkStart w:id="765" w:name="_Toc6570"/>
      <w:r w:rsidRPr="00CA1FB3">
        <w:rPr>
          <w:rFonts w:eastAsia="黑体" w:hint="eastAsia"/>
          <w:szCs w:val="21"/>
        </w:rPr>
        <w:t>3.1</w:t>
      </w:r>
      <w:r w:rsidRPr="00CA1FB3">
        <w:rPr>
          <w:rFonts w:ascii="黑体" w:eastAsia="黑体" w:hint="eastAsia"/>
          <w:szCs w:val="21"/>
        </w:rPr>
        <w:t xml:space="preserve"> 投标文件的组成</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C409B1" w:rsidRPr="00CA1FB3" w:rsidRDefault="00035012">
      <w:pPr>
        <w:spacing w:line="420" w:lineRule="exact"/>
        <w:ind w:firstLineChars="200" w:firstLine="420"/>
        <w:rPr>
          <w:szCs w:val="21"/>
        </w:rPr>
      </w:pPr>
      <w:r w:rsidRPr="00CA1FB3">
        <w:rPr>
          <w:rFonts w:hint="eastAsia"/>
          <w:szCs w:val="21"/>
        </w:rPr>
        <w:t xml:space="preserve">3.1.1  </w:t>
      </w:r>
      <w:r w:rsidRPr="00CA1FB3">
        <w:rPr>
          <w:rFonts w:hint="eastAsia"/>
          <w:szCs w:val="21"/>
        </w:rPr>
        <w:t>投标文件应包括下列内容：</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）投标函及投标函附录；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）法定代表人身份证明或附有法定代表人身份证明的授权委托书；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）联合体协议书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）投标保证金（本项目不</w:t>
      </w:r>
      <w:r w:rsidR="00B16F5E" w:rsidRPr="00CA1FB3">
        <w:rPr>
          <w:rFonts w:hint="eastAsia"/>
          <w:szCs w:val="21"/>
        </w:rPr>
        <w:t>作</w:t>
      </w:r>
      <w:r w:rsidRPr="00CA1FB3">
        <w:rPr>
          <w:rFonts w:hint="eastAsia"/>
          <w:szCs w:val="21"/>
        </w:rPr>
        <w:t>要求）；</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）已标价工程量清单；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）养护工程作业方案；</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）项目管理机构；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8</w:t>
      </w:r>
      <w:r w:rsidRPr="00CA1FB3">
        <w:rPr>
          <w:rFonts w:hint="eastAsia"/>
          <w:szCs w:val="21"/>
        </w:rPr>
        <w:t>）拟分包项目情况表；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9</w:t>
      </w:r>
      <w:r w:rsidRPr="00CA1FB3">
        <w:rPr>
          <w:rFonts w:hint="eastAsia"/>
          <w:szCs w:val="21"/>
        </w:rPr>
        <w:t>）资格审查资料；</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10</w:t>
      </w:r>
      <w:r w:rsidRPr="00CA1FB3">
        <w:rPr>
          <w:rFonts w:hint="eastAsia"/>
          <w:szCs w:val="21"/>
        </w:rPr>
        <w:t>）承诺函；</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11</w:t>
      </w:r>
      <w:r w:rsidRPr="00CA1FB3">
        <w:rPr>
          <w:rFonts w:hint="eastAsia"/>
          <w:szCs w:val="21"/>
        </w:rPr>
        <w:t>）调价函及调价后的工程量清单；（如有）</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12</w:t>
      </w:r>
      <w:r w:rsidRPr="00CA1FB3">
        <w:rPr>
          <w:rFonts w:hint="eastAsia"/>
          <w:szCs w:val="21"/>
        </w:rPr>
        <w:t>）投标人须知前附表规定的其它材料（包括编号的补遗书）。</w:t>
      </w:r>
    </w:p>
    <w:p w:rsidR="00C409B1" w:rsidRPr="00CA1FB3" w:rsidRDefault="00035012">
      <w:pPr>
        <w:spacing w:line="420" w:lineRule="exact"/>
        <w:ind w:firstLineChars="171" w:firstLine="359"/>
        <w:rPr>
          <w:szCs w:val="21"/>
        </w:rPr>
      </w:pPr>
      <w:bookmarkStart w:id="766" w:name="_Toc233214763"/>
      <w:bookmarkStart w:id="767" w:name="_Toc233429704"/>
      <w:bookmarkStart w:id="768" w:name="_Toc233435921"/>
      <w:bookmarkStart w:id="769" w:name="_Toc235846310"/>
      <w:bookmarkStart w:id="770" w:name="_Toc233290309"/>
      <w:bookmarkStart w:id="771" w:name="_Toc233423194"/>
      <w:r w:rsidRPr="00CA1FB3">
        <w:rPr>
          <w:rFonts w:hint="eastAsia"/>
          <w:szCs w:val="21"/>
        </w:rPr>
        <w:t xml:space="preserve">3.1.2  </w:t>
      </w:r>
      <w:r w:rsidRPr="00CA1FB3">
        <w:rPr>
          <w:rFonts w:hint="eastAsia"/>
          <w:szCs w:val="21"/>
        </w:rPr>
        <w:t>投标人须知前附表规定不接受联合体投标的，或投标人没有组成联合体的，投标文件不包括本章第</w:t>
      </w:r>
      <w:r w:rsidRPr="00CA1FB3">
        <w:rPr>
          <w:rFonts w:hint="eastAsia"/>
          <w:szCs w:val="21"/>
        </w:rPr>
        <w:t>3.1.1</w:t>
      </w:r>
      <w:r w:rsidRPr="00CA1FB3">
        <w:rPr>
          <w:rFonts w:hint="eastAsia"/>
          <w:szCs w:val="21"/>
        </w:rPr>
        <w:t>（</w:t>
      </w:r>
      <w:r w:rsidRPr="00CA1FB3">
        <w:rPr>
          <w:rFonts w:hint="eastAsia"/>
          <w:szCs w:val="21"/>
        </w:rPr>
        <w:t>3</w:t>
      </w:r>
      <w:r w:rsidRPr="00CA1FB3">
        <w:rPr>
          <w:rFonts w:hint="eastAsia"/>
          <w:szCs w:val="21"/>
        </w:rPr>
        <w:t>）目所指的联合体协议书。</w:t>
      </w:r>
    </w:p>
    <w:p w:rsidR="00C409B1" w:rsidRPr="00CA1FB3" w:rsidRDefault="00035012" w:rsidP="004F4690">
      <w:pPr>
        <w:pStyle w:val="3"/>
        <w:spacing w:beforeLines="50" w:afterLines="50" w:line="420" w:lineRule="exact"/>
        <w:rPr>
          <w:rFonts w:ascii="宋体" w:hAnsi="宋体" w:cs="宋体"/>
          <w:b w:val="0"/>
          <w:sz w:val="21"/>
          <w:szCs w:val="21"/>
        </w:rPr>
      </w:pPr>
      <w:bookmarkStart w:id="772" w:name="_Toc282787347"/>
      <w:bookmarkStart w:id="773" w:name="_Toc283794104"/>
      <w:bookmarkStart w:id="774" w:name="_Toc21588"/>
      <w:bookmarkStart w:id="775" w:name="_Toc23454"/>
      <w:bookmarkStart w:id="776" w:name="_Toc23517"/>
      <w:bookmarkStart w:id="777" w:name="_Toc288546556"/>
      <w:bookmarkStart w:id="778" w:name="_Toc282779416"/>
      <w:bookmarkStart w:id="779" w:name="_Toc11679"/>
      <w:bookmarkStart w:id="780" w:name="_Toc31889"/>
      <w:bookmarkStart w:id="781" w:name="_Toc31760"/>
      <w:bookmarkStart w:id="782" w:name="_Toc12638"/>
      <w:bookmarkStart w:id="783" w:name="_Toc287853256"/>
      <w:bookmarkStart w:id="784" w:name="_Toc10195"/>
      <w:bookmarkStart w:id="785" w:name="_Toc8663"/>
      <w:bookmarkStart w:id="786" w:name="_Toc3489"/>
      <w:bookmarkStart w:id="787" w:name="_Toc18364"/>
      <w:bookmarkStart w:id="788" w:name="_Toc32109"/>
      <w:bookmarkStart w:id="789" w:name="_Toc282778907"/>
      <w:bookmarkStart w:id="790" w:name="_Toc21605"/>
      <w:bookmarkStart w:id="791" w:name="_Toc15323"/>
      <w:bookmarkStart w:id="792" w:name="_Toc16005"/>
      <w:bookmarkStart w:id="793" w:name="_Toc288491432"/>
      <w:bookmarkStart w:id="794" w:name="_Toc13224"/>
      <w:bookmarkStart w:id="795" w:name="_Toc10475"/>
      <w:bookmarkStart w:id="796" w:name="_Toc16841"/>
      <w:r w:rsidRPr="00CA1FB3">
        <w:rPr>
          <w:rFonts w:ascii="宋体" w:hAnsi="宋体" w:cs="宋体" w:hint="eastAsia"/>
          <w:sz w:val="21"/>
          <w:szCs w:val="21"/>
        </w:rPr>
        <w:t>3.2</w:t>
      </w:r>
      <w:r w:rsidRPr="00CA1FB3">
        <w:rPr>
          <w:rFonts w:ascii="宋体" w:hAnsi="宋体" w:cs="宋体" w:hint="eastAsia"/>
          <w:b w:val="0"/>
          <w:sz w:val="21"/>
          <w:szCs w:val="21"/>
        </w:rPr>
        <w:t xml:space="preserve"> 投标报价</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C409B1" w:rsidRPr="00CA1FB3" w:rsidRDefault="00035012">
      <w:pPr>
        <w:spacing w:line="420" w:lineRule="exact"/>
        <w:ind w:firstLineChars="200" w:firstLine="420"/>
        <w:rPr>
          <w:szCs w:val="21"/>
        </w:rPr>
      </w:pPr>
      <w:r w:rsidRPr="00CA1FB3">
        <w:rPr>
          <w:rFonts w:hint="eastAsia"/>
          <w:szCs w:val="21"/>
        </w:rPr>
        <w:t xml:space="preserve">3.2.1  </w:t>
      </w:r>
      <w:r w:rsidRPr="00CA1FB3">
        <w:rPr>
          <w:rFonts w:hint="eastAsia"/>
          <w:szCs w:val="21"/>
        </w:rPr>
        <w:t>投标人应按第五章“工程量清单”的要求填写相应表格。</w:t>
      </w:r>
    </w:p>
    <w:p w:rsidR="00C409B1" w:rsidRPr="00CA1FB3" w:rsidRDefault="00035012">
      <w:pPr>
        <w:spacing w:line="420" w:lineRule="exact"/>
        <w:ind w:firstLineChars="200" w:firstLine="420"/>
        <w:rPr>
          <w:szCs w:val="21"/>
        </w:rPr>
      </w:pPr>
      <w:r w:rsidRPr="00CA1FB3">
        <w:rPr>
          <w:rFonts w:hint="eastAsia"/>
          <w:szCs w:val="21"/>
        </w:rPr>
        <w:t>招标人提供书面工程量清单，由投标人按照招标人提供的工程量清单填写本合同各工程子目的单价和总额价。评标委员会将按照第三章“评标办法”第</w:t>
      </w:r>
      <w:r w:rsidRPr="00CA1FB3">
        <w:rPr>
          <w:rFonts w:hint="eastAsia"/>
          <w:szCs w:val="21"/>
        </w:rPr>
        <w:t>3.1.3</w:t>
      </w:r>
      <w:r w:rsidRPr="00CA1FB3">
        <w:rPr>
          <w:rFonts w:hint="eastAsia"/>
          <w:szCs w:val="21"/>
        </w:rPr>
        <w:t>项和第</w:t>
      </w:r>
      <w:r w:rsidRPr="00CA1FB3">
        <w:rPr>
          <w:rFonts w:hint="eastAsia"/>
          <w:szCs w:val="21"/>
        </w:rPr>
        <w:t>3.1.4</w:t>
      </w:r>
      <w:r w:rsidRPr="00CA1FB3">
        <w:rPr>
          <w:rFonts w:hint="eastAsia"/>
          <w:szCs w:val="21"/>
        </w:rPr>
        <w:t>项的规定对投标价进行算术性错误修正及其它错误修正。</w:t>
      </w:r>
    </w:p>
    <w:p w:rsidR="00C409B1" w:rsidRPr="00CA1FB3" w:rsidRDefault="00035012">
      <w:pPr>
        <w:spacing w:line="420" w:lineRule="exact"/>
        <w:ind w:firstLineChars="200" w:firstLine="420"/>
        <w:rPr>
          <w:szCs w:val="21"/>
        </w:rPr>
      </w:pPr>
      <w:r w:rsidRPr="00CA1FB3">
        <w:rPr>
          <w:rFonts w:hint="eastAsia"/>
          <w:szCs w:val="21"/>
        </w:rPr>
        <w:t xml:space="preserve">3.2.2  </w:t>
      </w:r>
      <w:r w:rsidRPr="00CA1FB3">
        <w:rPr>
          <w:rFonts w:hint="eastAsia"/>
          <w:szCs w:val="21"/>
        </w:rPr>
        <w:t>投标人在投标截止时间前修改投标函中的投标总报价，应同时修改第五章“工程量清单”中的相应报价。此修改须符合本章第</w:t>
      </w:r>
      <w:r w:rsidRPr="00CA1FB3">
        <w:rPr>
          <w:rFonts w:hint="eastAsia"/>
          <w:szCs w:val="21"/>
        </w:rPr>
        <w:t>4.3</w:t>
      </w:r>
      <w:r w:rsidRPr="00CA1FB3">
        <w:rPr>
          <w:rFonts w:hint="eastAsia"/>
          <w:szCs w:val="21"/>
        </w:rPr>
        <w:t>款的有关要求。</w:t>
      </w:r>
    </w:p>
    <w:p w:rsidR="00C409B1" w:rsidRPr="00CA1FB3" w:rsidRDefault="00035012">
      <w:pPr>
        <w:spacing w:line="420" w:lineRule="exact"/>
        <w:ind w:firstLineChars="200" w:firstLine="420"/>
        <w:rPr>
          <w:szCs w:val="21"/>
        </w:rPr>
      </w:pPr>
      <w:r w:rsidRPr="00CA1FB3">
        <w:rPr>
          <w:rFonts w:hint="eastAsia"/>
          <w:szCs w:val="21"/>
        </w:rPr>
        <w:lastRenderedPageBreak/>
        <w:t xml:space="preserve">3.2.3  </w:t>
      </w:r>
      <w:r w:rsidRPr="00CA1FB3">
        <w:rPr>
          <w:rFonts w:hint="eastAsia"/>
          <w:szCs w:val="21"/>
        </w:rPr>
        <w:t>投标人如果发现工程量清单中的数量与图纸中数量（如有）不一致时，应立即通知招标人核查，除非招标人以书面方式予以更正。否则，应以工程量清单中列出的数量为准。</w:t>
      </w:r>
    </w:p>
    <w:p w:rsidR="00C409B1" w:rsidRPr="00CA1FB3" w:rsidRDefault="00035012">
      <w:pPr>
        <w:spacing w:line="420" w:lineRule="exact"/>
        <w:ind w:firstLineChars="200" w:firstLine="420"/>
        <w:rPr>
          <w:szCs w:val="21"/>
        </w:rPr>
      </w:pPr>
      <w:r w:rsidRPr="00CA1FB3">
        <w:rPr>
          <w:rFonts w:hint="eastAsia"/>
          <w:szCs w:val="21"/>
        </w:rPr>
        <w:t xml:space="preserve">3.2.4  </w:t>
      </w:r>
      <w:r w:rsidRPr="00CA1FB3">
        <w:rPr>
          <w:rFonts w:hint="eastAsia"/>
          <w:szCs w:val="21"/>
        </w:rPr>
        <w:t>投标人应根据《浙江省公路水运建设工程安全生产费用管理暂行规定》（浙交</w:t>
      </w:r>
      <w:r w:rsidRPr="00CA1FB3">
        <w:rPr>
          <w:szCs w:val="21"/>
        </w:rPr>
        <w:t>[</w:t>
      </w:r>
      <w:r w:rsidRPr="00CA1FB3">
        <w:rPr>
          <w:rFonts w:hint="eastAsia"/>
          <w:szCs w:val="21"/>
        </w:rPr>
        <w:t>2009</w:t>
      </w:r>
      <w:r w:rsidRPr="00CA1FB3">
        <w:rPr>
          <w:szCs w:val="21"/>
        </w:rPr>
        <w:t>]</w:t>
      </w:r>
      <w:r w:rsidRPr="00CA1FB3">
        <w:rPr>
          <w:rFonts w:hint="eastAsia"/>
          <w:szCs w:val="21"/>
        </w:rPr>
        <w:t>228</w:t>
      </w:r>
      <w:r w:rsidRPr="00CA1FB3">
        <w:rPr>
          <w:rFonts w:hint="eastAsia"/>
          <w:szCs w:val="21"/>
        </w:rPr>
        <w:t>号），在投标总价中计入安全生产费用，安全生产费用应符合合同条款第</w:t>
      </w:r>
      <w:r w:rsidRPr="00CA1FB3">
        <w:rPr>
          <w:rFonts w:hint="eastAsia"/>
          <w:szCs w:val="21"/>
        </w:rPr>
        <w:t>9.2.5</w:t>
      </w:r>
      <w:r w:rsidRPr="00CA1FB3">
        <w:rPr>
          <w:rFonts w:hint="eastAsia"/>
          <w:szCs w:val="21"/>
        </w:rPr>
        <w:t>项的规定。工程量清单</w:t>
      </w:r>
      <w:r w:rsidRPr="00CA1FB3">
        <w:rPr>
          <w:rFonts w:hint="eastAsia"/>
          <w:szCs w:val="21"/>
        </w:rPr>
        <w:t>100</w:t>
      </w:r>
      <w:r w:rsidRPr="00CA1FB3">
        <w:rPr>
          <w:rFonts w:hint="eastAsia"/>
          <w:szCs w:val="21"/>
        </w:rPr>
        <w:t>章内列有上述安全生产费的支付子目，由投标人按招标文件的规定填写总额价。</w:t>
      </w:r>
    </w:p>
    <w:p w:rsidR="00C409B1" w:rsidRPr="00CA1FB3" w:rsidRDefault="00035012" w:rsidP="004F4690">
      <w:pPr>
        <w:pStyle w:val="3"/>
        <w:spacing w:beforeLines="50" w:afterLines="50" w:line="420" w:lineRule="exact"/>
        <w:ind w:firstLineChars="200" w:firstLine="420"/>
        <w:rPr>
          <w:b w:val="0"/>
          <w:bCs w:val="0"/>
          <w:sz w:val="21"/>
          <w:szCs w:val="21"/>
        </w:rPr>
      </w:pPr>
      <w:bookmarkStart w:id="797" w:name="_Toc1435"/>
      <w:bookmarkStart w:id="798" w:name="_Toc12914"/>
      <w:bookmarkStart w:id="799" w:name="_Toc235846311"/>
      <w:bookmarkStart w:id="800" w:name="_Toc233435922"/>
      <w:bookmarkStart w:id="801" w:name="_Toc17175"/>
      <w:bookmarkStart w:id="802" w:name="_Toc233429705"/>
      <w:bookmarkStart w:id="803" w:name="_Toc19962"/>
      <w:bookmarkStart w:id="804" w:name="_Toc282779417"/>
      <w:bookmarkStart w:id="805" w:name="_Toc317"/>
      <w:bookmarkStart w:id="806" w:name="_Toc233423195"/>
      <w:bookmarkStart w:id="807" w:name="_Toc288546557"/>
      <w:bookmarkStart w:id="808" w:name="_Toc5888"/>
      <w:bookmarkStart w:id="809" w:name="_Toc13243"/>
      <w:bookmarkStart w:id="810" w:name="_Toc6126"/>
      <w:bookmarkStart w:id="811" w:name="_Toc233290310"/>
      <w:bookmarkStart w:id="812" w:name="_Toc287853257"/>
      <w:bookmarkStart w:id="813" w:name="_Toc233214764"/>
      <w:bookmarkStart w:id="814" w:name="_Toc32172"/>
      <w:bookmarkStart w:id="815" w:name="_Toc16577"/>
      <w:bookmarkStart w:id="816" w:name="_Toc22080"/>
      <w:bookmarkStart w:id="817" w:name="_Toc282787348"/>
      <w:bookmarkStart w:id="818" w:name="_Toc16302"/>
      <w:bookmarkStart w:id="819" w:name="_Toc7163"/>
      <w:bookmarkStart w:id="820" w:name="_Toc7787"/>
      <w:bookmarkStart w:id="821" w:name="_Toc288491433"/>
      <w:bookmarkStart w:id="822" w:name="_Toc283794105"/>
      <w:bookmarkStart w:id="823" w:name="_Toc8731"/>
      <w:bookmarkStart w:id="824" w:name="_Toc23673"/>
      <w:bookmarkStart w:id="825" w:name="_Toc18987"/>
      <w:bookmarkStart w:id="826" w:name="_Toc22325"/>
      <w:bookmarkStart w:id="827" w:name="_Toc282778908"/>
      <w:r w:rsidRPr="00CA1FB3">
        <w:rPr>
          <w:rFonts w:hint="eastAsia"/>
          <w:b w:val="0"/>
          <w:bCs w:val="0"/>
          <w:sz w:val="21"/>
          <w:szCs w:val="21"/>
        </w:rPr>
        <w:t xml:space="preserve">3.2.5  </w:t>
      </w:r>
      <w:r w:rsidRPr="00CA1FB3">
        <w:rPr>
          <w:rFonts w:hint="eastAsia"/>
          <w:b w:val="0"/>
          <w:bCs w:val="0"/>
          <w:sz w:val="21"/>
          <w:szCs w:val="21"/>
        </w:rPr>
        <w:t>招标人不接受调价函。</w:t>
      </w:r>
    </w:p>
    <w:p w:rsidR="00C409B1" w:rsidRPr="00CA1FB3" w:rsidRDefault="00035012" w:rsidP="004F4690">
      <w:pPr>
        <w:pStyle w:val="3"/>
        <w:spacing w:beforeLines="50" w:afterLines="50" w:line="420" w:lineRule="exact"/>
        <w:ind w:firstLineChars="200" w:firstLine="420"/>
        <w:rPr>
          <w:b w:val="0"/>
          <w:bCs w:val="0"/>
          <w:sz w:val="21"/>
          <w:szCs w:val="21"/>
        </w:rPr>
      </w:pPr>
      <w:r w:rsidRPr="00CA1FB3">
        <w:rPr>
          <w:rFonts w:hint="eastAsia"/>
          <w:b w:val="0"/>
          <w:bCs w:val="0"/>
          <w:sz w:val="21"/>
          <w:szCs w:val="21"/>
        </w:rPr>
        <w:t xml:space="preserve">3.2.6  </w:t>
      </w:r>
      <w:r w:rsidRPr="00CA1FB3">
        <w:rPr>
          <w:rFonts w:hint="eastAsia"/>
          <w:b w:val="0"/>
          <w:bCs w:val="0"/>
          <w:sz w:val="21"/>
          <w:szCs w:val="21"/>
        </w:rPr>
        <w:t>在合同实施期间，不进行调价。</w:t>
      </w:r>
    </w:p>
    <w:p w:rsidR="00C409B1" w:rsidRPr="00CA1FB3" w:rsidRDefault="00035012" w:rsidP="004F4690">
      <w:pPr>
        <w:pStyle w:val="3"/>
        <w:spacing w:beforeLines="50" w:afterLines="50" w:line="420" w:lineRule="exact"/>
        <w:rPr>
          <w:rFonts w:ascii="黑体" w:eastAsia="黑体"/>
          <w:b w:val="0"/>
          <w:sz w:val="21"/>
          <w:szCs w:val="21"/>
        </w:rPr>
      </w:pPr>
      <w:r w:rsidRPr="00CA1FB3">
        <w:rPr>
          <w:rFonts w:eastAsia="黑体" w:hint="eastAsia"/>
          <w:sz w:val="21"/>
          <w:szCs w:val="21"/>
        </w:rPr>
        <w:t>3.3</w:t>
      </w:r>
      <w:r w:rsidRPr="00CA1FB3">
        <w:rPr>
          <w:rFonts w:ascii="黑体" w:eastAsia="黑体" w:hint="eastAsia"/>
          <w:b w:val="0"/>
          <w:sz w:val="21"/>
          <w:szCs w:val="21"/>
        </w:rPr>
        <w:t xml:space="preserve"> 投标有效期</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C409B1" w:rsidRPr="00CA1FB3" w:rsidRDefault="00035012">
      <w:pPr>
        <w:spacing w:line="420" w:lineRule="exact"/>
        <w:ind w:firstLineChars="200" w:firstLine="420"/>
        <w:rPr>
          <w:szCs w:val="21"/>
        </w:rPr>
      </w:pPr>
      <w:bookmarkStart w:id="828" w:name="_Toc233290311"/>
      <w:bookmarkStart w:id="829" w:name="_Toc233423196"/>
      <w:bookmarkStart w:id="830" w:name="_Toc235846312"/>
      <w:bookmarkStart w:id="831" w:name="_Toc233429706"/>
      <w:bookmarkStart w:id="832" w:name="_Toc233214765"/>
      <w:bookmarkStart w:id="833" w:name="_Toc233435923"/>
      <w:r w:rsidRPr="00CA1FB3">
        <w:rPr>
          <w:rFonts w:hint="eastAsia"/>
          <w:szCs w:val="21"/>
        </w:rPr>
        <w:t xml:space="preserve">3.3.1  </w:t>
      </w:r>
      <w:r w:rsidRPr="00CA1FB3">
        <w:rPr>
          <w:rFonts w:hint="eastAsia"/>
          <w:szCs w:val="21"/>
        </w:rPr>
        <w:t>在投标人须知前附表规定的投标有效期内，投标人不得要求撤销或修改其投标文件。</w:t>
      </w:r>
    </w:p>
    <w:p w:rsidR="00C409B1" w:rsidRPr="00CA1FB3" w:rsidRDefault="00035012">
      <w:pPr>
        <w:spacing w:line="420" w:lineRule="exact"/>
        <w:ind w:firstLineChars="200" w:firstLine="420"/>
        <w:rPr>
          <w:szCs w:val="21"/>
        </w:rPr>
      </w:pPr>
      <w:r w:rsidRPr="00CA1FB3">
        <w:rPr>
          <w:rFonts w:hint="eastAsia"/>
          <w:szCs w:val="21"/>
        </w:rPr>
        <w:t xml:space="preserve">3.3.2  </w:t>
      </w:r>
      <w:r w:rsidRPr="00CA1FB3">
        <w:rPr>
          <w:rFonts w:hint="eastAsia"/>
          <w:szCs w:val="21"/>
        </w:rPr>
        <w:t>出现特殊情况需要延长投标有效期的，招标人以书面形式通知所有投标人延长投标有效期。投标人同意延长的，但不得要求或被允许修改或撤销其投标文件；投标人拒绝延长的，其投标失效。</w:t>
      </w:r>
      <w:r w:rsidRPr="00CA1FB3">
        <w:rPr>
          <w:rFonts w:hint="eastAsia"/>
          <w:szCs w:val="21"/>
        </w:rPr>
        <w:t xml:space="preserve"> </w:t>
      </w:r>
    </w:p>
    <w:p w:rsidR="00C409B1" w:rsidRPr="00CA1FB3" w:rsidRDefault="00035012" w:rsidP="004F4690">
      <w:pPr>
        <w:pStyle w:val="3"/>
        <w:spacing w:beforeLines="50" w:afterLines="50" w:line="420" w:lineRule="exact"/>
        <w:rPr>
          <w:rFonts w:ascii="黑体" w:eastAsia="黑体"/>
          <w:b w:val="0"/>
          <w:sz w:val="21"/>
          <w:szCs w:val="21"/>
        </w:rPr>
      </w:pPr>
      <w:bookmarkStart w:id="834" w:name="_Toc30611"/>
      <w:bookmarkStart w:id="835" w:name="_Toc10384"/>
      <w:bookmarkStart w:id="836" w:name="_Toc15833"/>
      <w:bookmarkStart w:id="837" w:name="_Toc10674"/>
      <w:bookmarkStart w:id="838" w:name="_Toc29150"/>
      <w:bookmarkStart w:id="839" w:name="_Toc7788"/>
      <w:bookmarkStart w:id="840" w:name="_Toc3218"/>
      <w:bookmarkStart w:id="841" w:name="_Toc20178"/>
      <w:bookmarkStart w:id="842" w:name="_Toc16892"/>
      <w:bookmarkStart w:id="843" w:name="_Toc22198"/>
      <w:bookmarkStart w:id="844" w:name="_Toc3481"/>
      <w:bookmarkStart w:id="845" w:name="_Toc17164"/>
      <w:bookmarkStart w:id="846" w:name="_Toc27023"/>
      <w:bookmarkStart w:id="847" w:name="_Toc15560"/>
      <w:bookmarkStart w:id="848" w:name="_Toc7349"/>
      <w:bookmarkStart w:id="849" w:name="_Toc23482"/>
      <w:bookmarkStart w:id="850" w:name="_Toc3648"/>
      <w:bookmarkStart w:id="851" w:name="_Toc20095"/>
      <w:bookmarkStart w:id="852" w:name="_Toc6638"/>
      <w:bookmarkStart w:id="853" w:name="_Toc283794108"/>
      <w:bookmarkStart w:id="854" w:name="_Toc233214766"/>
      <w:bookmarkStart w:id="855" w:name="_Toc235846313"/>
      <w:bookmarkStart w:id="856" w:name="_Toc233429707"/>
      <w:bookmarkStart w:id="857" w:name="_Toc287853260"/>
      <w:bookmarkStart w:id="858" w:name="_Toc282778911"/>
      <w:bookmarkStart w:id="859" w:name="_Toc233290312"/>
      <w:bookmarkStart w:id="860" w:name="_Toc233435924"/>
      <w:bookmarkStart w:id="861" w:name="_Toc282779420"/>
      <w:bookmarkStart w:id="862" w:name="_Toc282787351"/>
      <w:bookmarkStart w:id="863" w:name="_Toc288491436"/>
      <w:bookmarkStart w:id="864" w:name="_Toc288546560"/>
      <w:bookmarkStart w:id="865" w:name="_Toc233423197"/>
      <w:bookmarkEnd w:id="828"/>
      <w:bookmarkEnd w:id="829"/>
      <w:bookmarkEnd w:id="830"/>
      <w:bookmarkEnd w:id="831"/>
      <w:bookmarkEnd w:id="832"/>
      <w:bookmarkEnd w:id="833"/>
      <w:r w:rsidRPr="00CA1FB3">
        <w:rPr>
          <w:rFonts w:eastAsia="黑体" w:hint="eastAsia"/>
          <w:sz w:val="21"/>
          <w:szCs w:val="21"/>
        </w:rPr>
        <w:t>3.4</w:t>
      </w:r>
      <w:r w:rsidRPr="00CA1FB3">
        <w:rPr>
          <w:rFonts w:ascii="黑体" w:eastAsia="黑体" w:hint="eastAsia"/>
          <w:b w:val="0"/>
          <w:sz w:val="21"/>
          <w:szCs w:val="21"/>
        </w:rPr>
        <w:t xml:space="preserve"> 投标保证金</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C409B1" w:rsidRPr="00CA1FB3" w:rsidRDefault="00035012">
      <w:pPr>
        <w:spacing w:line="420" w:lineRule="exact"/>
        <w:ind w:firstLineChars="200" w:firstLine="420"/>
        <w:rPr>
          <w:rFonts w:ascii="宋体" w:hAnsi="宋体"/>
          <w:b/>
          <w:spacing w:val="-2"/>
          <w:szCs w:val="21"/>
        </w:rPr>
      </w:pPr>
      <w:r w:rsidRPr="00CA1FB3">
        <w:rPr>
          <w:rFonts w:hint="eastAsia"/>
          <w:szCs w:val="21"/>
        </w:rPr>
        <w:t>本项目不</w:t>
      </w:r>
      <w:r w:rsidR="00B16F5E" w:rsidRPr="00CA1FB3">
        <w:rPr>
          <w:rFonts w:hint="eastAsia"/>
          <w:szCs w:val="21"/>
        </w:rPr>
        <w:t>作</w:t>
      </w:r>
      <w:r w:rsidRPr="00CA1FB3">
        <w:rPr>
          <w:rFonts w:hint="eastAsia"/>
          <w:szCs w:val="21"/>
        </w:rPr>
        <w:t>要求。</w:t>
      </w:r>
    </w:p>
    <w:p w:rsidR="00C409B1" w:rsidRPr="00CA1FB3" w:rsidRDefault="00035012" w:rsidP="004F4690">
      <w:pPr>
        <w:pStyle w:val="3"/>
        <w:spacing w:beforeLines="50" w:afterLines="50" w:line="420" w:lineRule="exact"/>
        <w:rPr>
          <w:rFonts w:ascii="黑体" w:eastAsia="黑体"/>
          <w:b w:val="0"/>
          <w:sz w:val="21"/>
          <w:szCs w:val="21"/>
        </w:rPr>
      </w:pPr>
      <w:bookmarkStart w:id="866" w:name="_Toc28260"/>
      <w:bookmarkStart w:id="867" w:name="_Toc24810"/>
      <w:bookmarkStart w:id="868" w:name="_Toc20157"/>
      <w:bookmarkStart w:id="869" w:name="_Toc31010"/>
      <w:bookmarkStart w:id="870" w:name="_Toc26822"/>
      <w:bookmarkStart w:id="871" w:name="_Toc17195"/>
      <w:bookmarkStart w:id="872" w:name="_Toc9977"/>
      <w:bookmarkStart w:id="873" w:name="_Toc32150"/>
      <w:bookmarkStart w:id="874" w:name="_Toc7497"/>
      <w:bookmarkStart w:id="875" w:name="_Toc30124"/>
      <w:bookmarkStart w:id="876" w:name="_Toc1459"/>
      <w:bookmarkStart w:id="877" w:name="_Toc25453"/>
      <w:bookmarkStart w:id="878" w:name="_Toc27321"/>
      <w:bookmarkStart w:id="879" w:name="_Toc13660"/>
      <w:bookmarkStart w:id="880" w:name="_Toc24975"/>
      <w:bookmarkStart w:id="881" w:name="_Toc17843"/>
      <w:bookmarkStart w:id="882" w:name="_Toc16679"/>
      <w:bookmarkStart w:id="883" w:name="_Toc24889"/>
      <w:r w:rsidRPr="00CA1FB3">
        <w:rPr>
          <w:rFonts w:eastAsia="黑体"/>
          <w:sz w:val="21"/>
          <w:szCs w:val="21"/>
        </w:rPr>
        <w:t>3.5</w:t>
      </w:r>
      <w:r w:rsidRPr="00CA1FB3">
        <w:rPr>
          <w:rFonts w:ascii="黑体" w:eastAsia="黑体" w:hint="eastAsia"/>
          <w:b w:val="0"/>
          <w:sz w:val="21"/>
          <w:szCs w:val="21"/>
        </w:rPr>
        <w:t xml:space="preserve">  资格审查资料</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C409B1" w:rsidRPr="00CA1FB3" w:rsidRDefault="00035012">
      <w:pPr>
        <w:spacing w:line="420" w:lineRule="exact"/>
        <w:ind w:firstLineChars="200" w:firstLine="420"/>
        <w:rPr>
          <w:szCs w:val="21"/>
        </w:rPr>
      </w:pPr>
      <w:bookmarkStart w:id="884" w:name="_Toc21484"/>
      <w:r w:rsidRPr="00CA1FB3">
        <w:rPr>
          <w:rFonts w:hint="eastAsia"/>
          <w:szCs w:val="21"/>
        </w:rPr>
        <w:t xml:space="preserve">3.5.1  </w:t>
      </w:r>
      <w:r w:rsidRPr="00CA1FB3">
        <w:rPr>
          <w:rFonts w:hint="eastAsia"/>
          <w:szCs w:val="21"/>
        </w:rPr>
        <w:t>“投标人基本情况表”应附企业法人营业执照副本（全本）的复印件（并加盖单位章）、施工资质证书副本（全本）的复印件（并加盖单位章）、安全生产许可证副本（全本）的复印件（并加盖单位章）、基本账户开户许可证的复印件（并加盖单位章）。</w:t>
      </w:r>
    </w:p>
    <w:p w:rsidR="00C409B1" w:rsidRPr="00CA1FB3" w:rsidRDefault="00035012">
      <w:pPr>
        <w:spacing w:line="420" w:lineRule="exact"/>
        <w:ind w:firstLineChars="200" w:firstLine="420"/>
        <w:rPr>
          <w:szCs w:val="21"/>
        </w:rPr>
      </w:pPr>
      <w:r w:rsidRPr="00CA1FB3">
        <w:rPr>
          <w:rFonts w:hint="eastAsia"/>
          <w:szCs w:val="21"/>
        </w:rPr>
        <w:t>“拟委任的项目经理和项目总工资历表”应附项目经理（以及备选人）和项目总工（以及备选人）的身份证、职称证书以及资格审查条件所要求的其它相关证书（如建造师注册证书、安全生产考核合格证书等）的复印件，并应提供其担任类似项目的项目经理和项目总工的相关业绩证明材料复印件，并应附投标人所属社保机构出具的拟委任的项目经理和项目总工的社保缴费证明（并加盖缴费证明专用章）或其它能够证明拟委任的项目经理和项目总工参加社保的有效证明材料（并加盖社保机构单位章）。</w:t>
      </w:r>
    </w:p>
    <w:p w:rsidR="00C409B1" w:rsidRPr="00CA1FB3" w:rsidRDefault="00035012">
      <w:pPr>
        <w:spacing w:line="420" w:lineRule="exact"/>
        <w:ind w:firstLineChars="200" w:firstLine="420"/>
        <w:rPr>
          <w:szCs w:val="21"/>
        </w:rPr>
      </w:pPr>
      <w:r w:rsidRPr="00CA1FB3">
        <w:rPr>
          <w:rFonts w:hint="eastAsia"/>
          <w:szCs w:val="21"/>
        </w:rPr>
        <w:t xml:space="preserve">3.5.2  </w:t>
      </w:r>
      <w:r w:rsidRPr="00CA1FB3">
        <w:rPr>
          <w:rFonts w:hint="eastAsia"/>
          <w:szCs w:val="21"/>
        </w:rPr>
        <w:t>“近年财务状况表”应附经会计师事务所或审计机构审计的财务会计报表，包括资产负债表、现金流量表、利润表和财务情况说明书的复印件，具体年份要求见投标人须知前附表。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3.5.3  </w:t>
      </w:r>
      <w:r w:rsidRPr="00CA1FB3">
        <w:rPr>
          <w:rFonts w:hint="eastAsia"/>
          <w:szCs w:val="21"/>
        </w:rPr>
        <w:t>“近年完成的类似项目情况表”应附中标通知书和（或）合同协议书、工程接收证书（工程交工验收证书）的复印件，具体年份要求见投标人须知前附表。每张表格只填写一个项目，并标明序号。</w:t>
      </w:r>
    </w:p>
    <w:p w:rsidR="00C409B1" w:rsidRPr="00CA1FB3" w:rsidRDefault="00035012">
      <w:pPr>
        <w:spacing w:line="420" w:lineRule="exact"/>
        <w:ind w:firstLineChars="200" w:firstLine="420"/>
        <w:rPr>
          <w:szCs w:val="21"/>
        </w:rPr>
      </w:pPr>
      <w:r w:rsidRPr="00CA1FB3">
        <w:rPr>
          <w:rFonts w:hint="eastAsia"/>
          <w:szCs w:val="21"/>
        </w:rPr>
        <w:t>工程接收证书（工程交工验收证书）可以是发包人出具的公路工程（标段）交工验收证书或交</w:t>
      </w:r>
      <w:r w:rsidRPr="00CA1FB3">
        <w:rPr>
          <w:rFonts w:hint="eastAsia"/>
          <w:szCs w:val="21"/>
        </w:rPr>
        <w:lastRenderedPageBreak/>
        <w:t>（竣）工验收委员会出具的公路工程交（竣）工验收鉴定书或质量监督机构对各参建单位签发的工作综合评价等级证书。</w:t>
      </w:r>
    </w:p>
    <w:p w:rsidR="00C409B1" w:rsidRPr="00CA1FB3" w:rsidRDefault="00035012">
      <w:pPr>
        <w:spacing w:line="420" w:lineRule="exact"/>
        <w:ind w:firstLineChars="200" w:firstLine="420"/>
        <w:rPr>
          <w:szCs w:val="21"/>
        </w:rPr>
      </w:pPr>
      <w:r w:rsidRPr="00CA1FB3">
        <w:rPr>
          <w:rFonts w:hint="eastAsia"/>
          <w:szCs w:val="21"/>
        </w:rPr>
        <w:t xml:space="preserve">3.5.4  </w:t>
      </w:r>
      <w:r w:rsidRPr="00CA1FB3">
        <w:rPr>
          <w:rFonts w:hint="eastAsia"/>
          <w:szCs w:val="21"/>
        </w:rPr>
        <w:t>“正在养护和新承接的项目情况表”应附中标通知书和（或）合同协议书复印件。每张表格只填写一个项目，并标明序号。</w:t>
      </w:r>
    </w:p>
    <w:p w:rsidR="00C409B1" w:rsidRPr="00CA1FB3" w:rsidRDefault="00035012">
      <w:pPr>
        <w:spacing w:line="420" w:lineRule="exact"/>
        <w:ind w:firstLineChars="200" w:firstLine="420"/>
        <w:rPr>
          <w:szCs w:val="21"/>
        </w:rPr>
      </w:pPr>
      <w:r w:rsidRPr="00CA1FB3">
        <w:rPr>
          <w:rFonts w:hint="eastAsia"/>
          <w:szCs w:val="21"/>
        </w:rPr>
        <w:t xml:space="preserve">3.5.5  </w:t>
      </w:r>
      <w:r w:rsidRPr="00CA1FB3">
        <w:rPr>
          <w:rFonts w:hint="eastAsia"/>
          <w:szCs w:val="21"/>
        </w:rPr>
        <w:t>“近年发生的诉讼及仲裁情况”应说明相关情况，并附法院或仲裁机构作出的判决、裁决等有关法律文书复印件，具体年份要求见投标人须知前附表。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3.5.7  </w:t>
      </w:r>
      <w:r w:rsidRPr="00CA1FB3">
        <w:rPr>
          <w:rFonts w:hint="eastAsia"/>
          <w:szCs w:val="21"/>
        </w:rPr>
        <w:t>投标人在投标文件中填报的项目经理（以及备选人）和项目总工（以及备选人）不允许更换。</w:t>
      </w:r>
    </w:p>
    <w:p w:rsidR="00C409B1" w:rsidRPr="00CA1FB3" w:rsidRDefault="00035012">
      <w:pPr>
        <w:spacing w:line="420" w:lineRule="exact"/>
        <w:ind w:firstLineChars="200" w:firstLine="420"/>
        <w:rPr>
          <w:szCs w:val="21"/>
        </w:rPr>
      </w:pPr>
      <w:r w:rsidRPr="00CA1FB3">
        <w:rPr>
          <w:rFonts w:hint="eastAsia"/>
          <w:szCs w:val="21"/>
        </w:rPr>
        <w:t xml:space="preserve">3.5.8  </w:t>
      </w:r>
      <w:r w:rsidRPr="00CA1FB3">
        <w:rPr>
          <w:rFonts w:hint="eastAsia"/>
          <w:szCs w:val="21"/>
        </w:rPr>
        <w:t>招标人将进一步核查投标人在投标文件中提供的材料，若在评标期间发现投标人提供了虚假资料，招标人有权对投标人的投标文件作废标处理；若在评标结果公示期间发现作为中标候选人的投标人提供了虚假资料，招标人有权取消其中标资格；若在合同实施期间发现投标人提供了虚假资料，招标人有权从工程支付款中扣除不超过</w:t>
      </w:r>
      <w:r w:rsidRPr="00CA1FB3">
        <w:rPr>
          <w:rFonts w:hint="eastAsia"/>
          <w:szCs w:val="21"/>
        </w:rPr>
        <w:t>10%</w:t>
      </w:r>
      <w:r w:rsidRPr="00CA1FB3">
        <w:rPr>
          <w:rFonts w:hint="eastAsia"/>
          <w:szCs w:val="21"/>
        </w:rPr>
        <w:t>签约合同价的金额作为违约金。同时招标人将投标人以上弄虚作假行为上报省级交通主管部门。</w:t>
      </w:r>
    </w:p>
    <w:p w:rsidR="00C409B1" w:rsidRPr="00CA1FB3" w:rsidRDefault="00035012" w:rsidP="004F4690">
      <w:pPr>
        <w:pStyle w:val="3"/>
        <w:spacing w:beforeLines="50" w:afterLines="50" w:line="420" w:lineRule="exact"/>
        <w:rPr>
          <w:rFonts w:ascii="黑体" w:eastAsia="黑体"/>
          <w:b w:val="0"/>
          <w:sz w:val="21"/>
          <w:szCs w:val="21"/>
        </w:rPr>
      </w:pPr>
      <w:bookmarkStart w:id="885" w:name="_Toc27749"/>
      <w:bookmarkStart w:id="886" w:name="_Toc504"/>
      <w:bookmarkStart w:id="887" w:name="_Toc30117"/>
      <w:bookmarkStart w:id="888" w:name="_Toc21208"/>
      <w:bookmarkStart w:id="889" w:name="_Toc18482"/>
      <w:bookmarkStart w:id="890" w:name="_Toc18119"/>
      <w:bookmarkStart w:id="891" w:name="_Toc27616"/>
      <w:bookmarkStart w:id="892" w:name="_Toc13969"/>
      <w:bookmarkStart w:id="893" w:name="_Toc17516"/>
      <w:bookmarkStart w:id="894" w:name="_Toc4993"/>
      <w:bookmarkStart w:id="895" w:name="_Toc700"/>
      <w:bookmarkStart w:id="896" w:name="_Toc2523"/>
      <w:bookmarkStart w:id="897" w:name="_Toc25719"/>
      <w:bookmarkStart w:id="898" w:name="_Toc8315"/>
      <w:bookmarkStart w:id="899" w:name="_Toc10417"/>
      <w:bookmarkStart w:id="900" w:name="_Toc4861"/>
      <w:bookmarkStart w:id="901" w:name="_Toc18231"/>
      <w:bookmarkStart w:id="902" w:name="_Toc15110"/>
      <w:r w:rsidRPr="00CA1FB3">
        <w:rPr>
          <w:rFonts w:eastAsia="黑体"/>
          <w:sz w:val="21"/>
          <w:szCs w:val="21"/>
        </w:rPr>
        <w:t>3.6</w:t>
      </w:r>
      <w:r w:rsidRPr="00CA1FB3">
        <w:rPr>
          <w:rFonts w:ascii="黑体" w:eastAsia="黑体" w:hint="eastAsia"/>
          <w:b w:val="0"/>
          <w:sz w:val="21"/>
          <w:szCs w:val="21"/>
        </w:rPr>
        <w:t xml:space="preserve">  备选投标方案</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C409B1" w:rsidRPr="00CA1FB3" w:rsidRDefault="00035012">
      <w:pPr>
        <w:spacing w:line="420" w:lineRule="exact"/>
        <w:ind w:firstLineChars="200" w:firstLine="420"/>
        <w:rPr>
          <w:szCs w:val="21"/>
        </w:rPr>
      </w:pPr>
      <w:bookmarkStart w:id="903" w:name="_Toc287853262"/>
      <w:bookmarkStart w:id="904" w:name="_Toc233435926"/>
      <w:bookmarkStart w:id="905" w:name="_Toc17116"/>
      <w:bookmarkStart w:id="906" w:name="_Toc288546562"/>
      <w:bookmarkStart w:id="907" w:name="_Toc31877"/>
      <w:bookmarkStart w:id="908" w:name="_Toc14081"/>
      <w:bookmarkStart w:id="909" w:name="_Toc6925"/>
      <w:bookmarkStart w:id="910" w:name="_Toc233423199"/>
      <w:bookmarkStart w:id="911" w:name="_Toc233290314"/>
      <w:bookmarkStart w:id="912" w:name="_Toc233214768"/>
      <w:bookmarkStart w:id="913" w:name="_Toc30518"/>
      <w:bookmarkStart w:id="914" w:name="_Toc235846315"/>
      <w:bookmarkStart w:id="915" w:name="_Toc21196"/>
      <w:bookmarkStart w:id="916" w:name="_Toc18378"/>
      <w:bookmarkStart w:id="917" w:name="_Toc28185"/>
      <w:bookmarkStart w:id="918" w:name="_Toc7505"/>
      <w:bookmarkStart w:id="919" w:name="_Toc31833"/>
      <w:bookmarkStart w:id="920" w:name="_Toc233429709"/>
      <w:bookmarkStart w:id="921" w:name="_Toc26102"/>
      <w:bookmarkStart w:id="922" w:name="_Toc22060"/>
      <w:bookmarkStart w:id="923" w:name="_Toc282787353"/>
      <w:bookmarkStart w:id="924" w:name="_Toc11324"/>
      <w:bookmarkStart w:id="925" w:name="_Toc3367"/>
      <w:bookmarkStart w:id="926" w:name="_Toc876"/>
      <w:bookmarkStart w:id="927" w:name="_Toc282778913"/>
      <w:bookmarkStart w:id="928" w:name="_Toc32744"/>
      <w:bookmarkStart w:id="929" w:name="_Toc12100"/>
      <w:bookmarkStart w:id="930" w:name="_Toc282779422"/>
      <w:bookmarkStart w:id="931" w:name="_Toc1390"/>
      <w:bookmarkStart w:id="932" w:name="_Toc283794110"/>
      <w:bookmarkStart w:id="933" w:name="_Toc288491438"/>
      <w:bookmarkStart w:id="934" w:name="_Toc2250"/>
      <w:r w:rsidRPr="00CA1FB3">
        <w:rPr>
          <w:rFonts w:hint="eastAsia"/>
          <w:szCs w:val="21"/>
        </w:rPr>
        <w:t>除投标人须知前附表另有规定外，投标人不得递交备选投标方案。允许投标人递交备选方案的只有中标人所递交的备选投标方案方可予以考虑。评标委员会认为中标人的备选投标方案优于其按照招标文件要求编制的投标方案的，中标人可以接受该备选投标方案。</w:t>
      </w:r>
    </w:p>
    <w:p w:rsidR="00C409B1" w:rsidRPr="00CA1FB3" w:rsidRDefault="00035012" w:rsidP="004F4690">
      <w:pPr>
        <w:pStyle w:val="3"/>
        <w:spacing w:beforeLines="50" w:afterLines="50" w:line="420" w:lineRule="exact"/>
        <w:rPr>
          <w:rFonts w:eastAsia="黑体"/>
          <w:b w:val="0"/>
          <w:sz w:val="21"/>
          <w:szCs w:val="21"/>
        </w:rPr>
      </w:pPr>
      <w:r w:rsidRPr="00CA1FB3">
        <w:rPr>
          <w:rFonts w:eastAsia="黑体"/>
          <w:sz w:val="21"/>
          <w:szCs w:val="21"/>
        </w:rPr>
        <w:t>3.7</w:t>
      </w:r>
      <w:r w:rsidRPr="00CA1FB3">
        <w:rPr>
          <w:rFonts w:eastAsia="黑体"/>
          <w:b w:val="0"/>
          <w:sz w:val="21"/>
          <w:szCs w:val="21"/>
        </w:rPr>
        <w:t xml:space="preserve">  </w:t>
      </w:r>
      <w:r w:rsidRPr="00CA1FB3">
        <w:rPr>
          <w:rFonts w:eastAsia="黑体"/>
          <w:b w:val="0"/>
          <w:sz w:val="21"/>
          <w:szCs w:val="21"/>
        </w:rPr>
        <w:t>投标文件的编制</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C409B1" w:rsidRPr="00CA1FB3" w:rsidRDefault="00035012">
      <w:pPr>
        <w:spacing w:line="420" w:lineRule="exact"/>
        <w:ind w:firstLineChars="200" w:firstLine="420"/>
        <w:rPr>
          <w:szCs w:val="21"/>
        </w:rPr>
      </w:pPr>
      <w:r w:rsidRPr="00CA1FB3">
        <w:rPr>
          <w:rFonts w:hint="eastAsia"/>
          <w:szCs w:val="21"/>
        </w:rPr>
        <w:t xml:space="preserve">3.7.1  </w:t>
      </w:r>
      <w:r w:rsidRPr="00CA1FB3">
        <w:rPr>
          <w:rFonts w:hint="eastAsia"/>
          <w:szCs w:val="21"/>
        </w:rPr>
        <w:t>投标文件应按第八章“投标文件格式”进行编写，如有必要，可以增加附页，作为投标文件的组成部分。其中，投标函附录在满足招标文件实质性要求的基础上，可以提出比招标文件要求更有利于招标人的承诺。</w:t>
      </w:r>
    </w:p>
    <w:p w:rsidR="00C409B1" w:rsidRPr="00CA1FB3" w:rsidRDefault="00035012">
      <w:pPr>
        <w:spacing w:line="420" w:lineRule="exact"/>
        <w:ind w:firstLineChars="200" w:firstLine="420"/>
        <w:rPr>
          <w:szCs w:val="21"/>
        </w:rPr>
      </w:pPr>
      <w:r w:rsidRPr="00CA1FB3">
        <w:rPr>
          <w:rFonts w:hint="eastAsia"/>
          <w:szCs w:val="21"/>
        </w:rPr>
        <w:t xml:space="preserve">3.7.2  </w:t>
      </w:r>
      <w:r w:rsidRPr="00CA1FB3">
        <w:rPr>
          <w:rFonts w:hint="eastAsia"/>
          <w:szCs w:val="21"/>
        </w:rPr>
        <w:t>投标文件应当对招标文件有关工期、投标有效期、质量要求、招标范围等实质性内容作出响应。</w:t>
      </w:r>
    </w:p>
    <w:p w:rsidR="00C409B1" w:rsidRPr="00CA1FB3" w:rsidRDefault="00035012">
      <w:pPr>
        <w:spacing w:line="420" w:lineRule="exact"/>
        <w:ind w:firstLineChars="200" w:firstLine="420"/>
        <w:rPr>
          <w:szCs w:val="21"/>
        </w:rPr>
      </w:pPr>
      <w:r w:rsidRPr="00CA1FB3">
        <w:rPr>
          <w:rFonts w:hint="eastAsia"/>
          <w:szCs w:val="21"/>
        </w:rPr>
        <w:t xml:space="preserve">3.7.3  </w:t>
      </w:r>
      <w:r w:rsidRPr="00CA1FB3">
        <w:rPr>
          <w:rFonts w:hint="eastAsia"/>
          <w:szCs w:val="21"/>
        </w:rPr>
        <w:t>投标文件应用不褪色的材料书写或打印，投标函及投标函附录、承诺函、已标价工程量清单（包括工程量清单说明、投标报价说明、计日工说明、其它说明及工程量清单各项表格〈工程量清单表</w:t>
      </w:r>
      <w:r w:rsidRPr="00CA1FB3">
        <w:rPr>
          <w:rFonts w:hint="eastAsia"/>
          <w:szCs w:val="21"/>
        </w:rPr>
        <w:t>4.1</w:t>
      </w:r>
      <w:r w:rsidRPr="00CA1FB3">
        <w:rPr>
          <w:rFonts w:hint="eastAsia"/>
          <w:szCs w:val="21"/>
        </w:rPr>
        <w:t>、表</w:t>
      </w:r>
      <w:r w:rsidRPr="00CA1FB3">
        <w:rPr>
          <w:rFonts w:hint="eastAsia"/>
          <w:szCs w:val="21"/>
        </w:rPr>
        <w:t>4.2</w:t>
      </w:r>
      <w:r w:rsidRPr="00CA1FB3">
        <w:rPr>
          <w:rFonts w:hint="eastAsia"/>
          <w:szCs w:val="21"/>
        </w:rPr>
        <w:t>、表</w:t>
      </w:r>
      <w:r w:rsidRPr="00CA1FB3">
        <w:rPr>
          <w:rFonts w:hint="eastAsia"/>
          <w:szCs w:val="21"/>
        </w:rPr>
        <w:t>4.3</w:t>
      </w:r>
      <w:r w:rsidRPr="00CA1FB3">
        <w:rPr>
          <w:rFonts w:hint="eastAsia"/>
          <w:szCs w:val="21"/>
        </w:rPr>
        <w: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rsidR="00C409B1" w:rsidRPr="00CA1FB3" w:rsidRDefault="00035012">
      <w:pPr>
        <w:spacing w:line="420" w:lineRule="exact"/>
        <w:ind w:firstLineChars="200" w:firstLine="420"/>
        <w:rPr>
          <w:szCs w:val="21"/>
        </w:rPr>
      </w:pPr>
      <w:r w:rsidRPr="00CA1FB3">
        <w:rPr>
          <w:rFonts w:hint="eastAsia"/>
          <w:szCs w:val="21"/>
        </w:rPr>
        <w:t>如果投标文件由委托代理人签署，则投标人需提交附有法定代表人身份证明的授权委托书，授权委托书应按规定的书面方式出具，并由法定代表人和委托代理人亲笔签名，不得使用印章、签名章或其它电子制版签名。经公证机关对授权委托书中投标人法定代表人的签名、委托代理人的签名、</w:t>
      </w:r>
      <w:r w:rsidRPr="00CA1FB3">
        <w:rPr>
          <w:rFonts w:hint="eastAsia"/>
          <w:szCs w:val="21"/>
        </w:rPr>
        <w:lastRenderedPageBreak/>
        <w:t>投标人的单位章的真实性做出有效公证后，原件应装订在投标文件的正本之中。投标人无须再对法定代表人身份证明进行公证。公证书出具的日期应与授权委托书出具的日期同日或在其之后。</w:t>
      </w:r>
    </w:p>
    <w:p w:rsidR="00C409B1" w:rsidRPr="00CA1FB3" w:rsidRDefault="00035012">
      <w:pPr>
        <w:spacing w:line="420" w:lineRule="exact"/>
        <w:ind w:firstLineChars="200" w:firstLine="420"/>
        <w:rPr>
          <w:szCs w:val="21"/>
        </w:rPr>
      </w:pPr>
      <w:r w:rsidRPr="00CA1FB3">
        <w:rPr>
          <w:rFonts w:hint="eastAsia"/>
          <w:szCs w:val="21"/>
        </w:rPr>
        <w:t>如果由投标人的法定代表人亲自签署投标文件，则不需提交授权委托书，但应经公证机关对法定代表人身份证明中法定代表人的签名、投标人的单位章的真实性做出有效公证后，将原件装订在投标文件的正本之中。公证书出具的日期应与法定代表人身份证明出具的日期同日或在其之后。</w:t>
      </w:r>
    </w:p>
    <w:p w:rsidR="00C409B1" w:rsidRPr="00CA1FB3" w:rsidRDefault="00035012">
      <w:pPr>
        <w:spacing w:line="420" w:lineRule="exact"/>
        <w:ind w:firstLineChars="200" w:firstLine="420"/>
        <w:rPr>
          <w:szCs w:val="21"/>
        </w:rPr>
      </w:pPr>
      <w:r w:rsidRPr="00CA1FB3">
        <w:rPr>
          <w:rFonts w:hint="eastAsia"/>
          <w:szCs w:val="21"/>
        </w:rPr>
        <w:t>投标文件应尽量避免涂改、行间插字或删除。如果出现上述情况，改动之处应加盖单位章或由投标人的法定代表人或其授权的代理人签字确认。</w:t>
      </w:r>
    </w:p>
    <w:p w:rsidR="00C409B1" w:rsidRPr="00CA1FB3" w:rsidRDefault="00035012">
      <w:pPr>
        <w:spacing w:line="420" w:lineRule="exact"/>
        <w:ind w:firstLineChars="200" w:firstLine="420"/>
        <w:rPr>
          <w:szCs w:val="21"/>
        </w:rPr>
      </w:pPr>
      <w:r w:rsidRPr="00CA1FB3">
        <w:rPr>
          <w:rFonts w:hint="eastAsia"/>
          <w:szCs w:val="21"/>
        </w:rPr>
        <w:t>签字或盖章的其它要求见投标人须知前附表。</w:t>
      </w:r>
    </w:p>
    <w:p w:rsidR="00C409B1" w:rsidRPr="00CA1FB3" w:rsidRDefault="00035012">
      <w:pPr>
        <w:spacing w:line="420" w:lineRule="exact"/>
        <w:ind w:firstLineChars="200" w:firstLine="420"/>
        <w:rPr>
          <w:szCs w:val="21"/>
        </w:rPr>
      </w:pPr>
      <w:r w:rsidRPr="00CA1FB3">
        <w:rPr>
          <w:rFonts w:hint="eastAsia"/>
          <w:szCs w:val="21"/>
        </w:rPr>
        <w:t xml:space="preserve">3.7.4  </w:t>
      </w:r>
      <w:r w:rsidRPr="00CA1FB3">
        <w:rPr>
          <w:rFonts w:hint="eastAsia"/>
          <w:szCs w:val="21"/>
        </w:rPr>
        <w:t>投标文件正本一份，副本份数见投标人须知前附表。正本和副本的封面上应清楚地标记“正本”或“副本”的字样。当副本和正本不一致时，以正本为准。</w:t>
      </w:r>
    </w:p>
    <w:p w:rsidR="00C409B1" w:rsidRPr="00CA1FB3" w:rsidRDefault="00035012">
      <w:pPr>
        <w:spacing w:line="420" w:lineRule="exact"/>
        <w:ind w:firstLineChars="200" w:firstLine="420"/>
        <w:rPr>
          <w:szCs w:val="21"/>
        </w:rPr>
      </w:pPr>
      <w:r w:rsidRPr="00CA1FB3">
        <w:rPr>
          <w:rFonts w:hint="eastAsia"/>
          <w:szCs w:val="21"/>
        </w:rPr>
        <w:t xml:space="preserve">3.7.5  </w:t>
      </w:r>
      <w:r w:rsidRPr="00CA1FB3">
        <w:rPr>
          <w:rFonts w:hint="eastAsia"/>
          <w:szCs w:val="21"/>
        </w:rPr>
        <w:t>投标文件的正本与副本应分别装订成册（</w:t>
      </w:r>
      <w:r w:rsidRPr="00CA1FB3">
        <w:rPr>
          <w:rFonts w:hint="eastAsia"/>
          <w:szCs w:val="21"/>
        </w:rPr>
        <w:t>A4</w:t>
      </w:r>
      <w:r w:rsidRPr="00CA1FB3">
        <w:rPr>
          <w:rFonts w:hint="eastAsia"/>
          <w:szCs w:val="21"/>
        </w:rPr>
        <w:t>纸幅），并编制目录、且逐页标注连续页码。投标文件不得采用活页夹装订。否则，招标人对由于投标文件装订松散而造成的丢失或其它后果不承担任何责任。装订的其它要求见投标人须知前附表。</w:t>
      </w:r>
    </w:p>
    <w:p w:rsidR="00C409B1" w:rsidRPr="00CA1FB3" w:rsidRDefault="00035012" w:rsidP="004F4690">
      <w:pPr>
        <w:spacing w:beforeLines="100" w:afterLines="50" w:line="420" w:lineRule="exact"/>
        <w:rPr>
          <w:rFonts w:ascii="黑体" w:eastAsia="黑体" w:hAnsi="黑体" w:cs="黑体"/>
          <w:b/>
          <w:bCs/>
          <w:sz w:val="30"/>
          <w:szCs w:val="30"/>
        </w:rPr>
      </w:pPr>
      <w:bookmarkStart w:id="935" w:name="_Toc27766"/>
      <w:bookmarkStart w:id="936" w:name="_Toc233214769"/>
      <w:bookmarkStart w:id="937" w:name="_Toc233290315"/>
      <w:bookmarkStart w:id="938" w:name="_Toc233435927"/>
      <w:bookmarkStart w:id="939" w:name="_Toc235846316"/>
      <w:bookmarkStart w:id="940" w:name="_Toc283794111"/>
      <w:bookmarkStart w:id="941" w:name="_Toc18998"/>
      <w:bookmarkStart w:id="942" w:name="_Toc28361"/>
      <w:bookmarkStart w:id="943" w:name="_Toc14902"/>
      <w:bookmarkStart w:id="944" w:name="_Toc282787354"/>
      <w:bookmarkStart w:id="945" w:name="_Toc282779423"/>
      <w:bookmarkStart w:id="946" w:name="_Toc9118"/>
      <w:bookmarkStart w:id="947" w:name="_Toc30903"/>
      <w:bookmarkStart w:id="948" w:name="_Toc2499"/>
      <w:bookmarkStart w:id="949" w:name="_Toc282778914"/>
      <w:bookmarkStart w:id="950" w:name="_Toc21083"/>
      <w:bookmarkStart w:id="951" w:name="_Toc288491439"/>
      <w:bookmarkStart w:id="952" w:name="_Toc233423200"/>
      <w:bookmarkStart w:id="953" w:name="_Toc23218"/>
      <w:bookmarkStart w:id="954" w:name="_Toc13893"/>
      <w:bookmarkStart w:id="955" w:name="_Toc13223"/>
      <w:bookmarkStart w:id="956" w:name="_Toc233429710"/>
      <w:bookmarkStart w:id="957" w:name="_Toc7347"/>
      <w:bookmarkStart w:id="958" w:name="_Toc288546563"/>
      <w:bookmarkStart w:id="959" w:name="_Toc287853263"/>
      <w:bookmarkStart w:id="960" w:name="_Toc3399"/>
      <w:bookmarkStart w:id="961" w:name="_Toc29481"/>
      <w:r w:rsidRPr="00CA1FB3">
        <w:rPr>
          <w:rFonts w:ascii="黑体" w:eastAsia="黑体" w:hAnsi="黑体" w:cs="黑体" w:hint="eastAsia"/>
          <w:b/>
          <w:bCs/>
          <w:sz w:val="30"/>
          <w:szCs w:val="30"/>
        </w:rPr>
        <w:t>4．投标</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C409B1" w:rsidRPr="00AD6C17" w:rsidRDefault="00035012" w:rsidP="004F4690">
      <w:pPr>
        <w:spacing w:before="120" w:afterLines="50" w:line="420" w:lineRule="exact"/>
        <w:ind w:firstLineChars="100" w:firstLine="210"/>
        <w:rPr>
          <w:szCs w:val="21"/>
          <w:highlight w:val="yellow"/>
        </w:rPr>
      </w:pPr>
      <w:bookmarkStart w:id="962" w:name="_Toc1418"/>
      <w:bookmarkStart w:id="963" w:name="_Toc282787355"/>
      <w:bookmarkStart w:id="964" w:name="_Toc233214770"/>
      <w:bookmarkStart w:id="965" w:name="_Toc4320"/>
      <w:bookmarkStart w:id="966" w:name="_Toc31612"/>
      <w:bookmarkStart w:id="967" w:name="_Toc14917"/>
      <w:bookmarkStart w:id="968" w:name="_Toc282779424"/>
      <w:bookmarkStart w:id="969" w:name="_Toc233423201"/>
      <w:bookmarkStart w:id="970" w:name="_Toc283794112"/>
      <w:bookmarkStart w:id="971" w:name="_Toc288491440"/>
      <w:bookmarkStart w:id="972" w:name="_Toc31388"/>
      <w:bookmarkStart w:id="973" w:name="_Toc4744"/>
      <w:bookmarkStart w:id="974" w:name="_Toc287853264"/>
      <w:bookmarkStart w:id="975" w:name="_Toc17825"/>
      <w:bookmarkStart w:id="976" w:name="_Toc7088"/>
      <w:bookmarkStart w:id="977" w:name="_Toc28930"/>
      <w:bookmarkStart w:id="978" w:name="_Toc233290316"/>
      <w:bookmarkStart w:id="979" w:name="_Toc17095"/>
      <w:bookmarkStart w:id="980" w:name="_Toc24517"/>
      <w:bookmarkStart w:id="981" w:name="_Toc235846317"/>
      <w:bookmarkStart w:id="982" w:name="_Toc288546564"/>
      <w:bookmarkStart w:id="983" w:name="_Toc2578"/>
      <w:bookmarkStart w:id="984" w:name="_Toc282778915"/>
      <w:bookmarkStart w:id="985" w:name="_Toc233435928"/>
      <w:bookmarkStart w:id="986" w:name="_Toc18441"/>
      <w:bookmarkStart w:id="987" w:name="_Toc233429711"/>
      <w:bookmarkStart w:id="988" w:name="_Toc14648"/>
      <w:r w:rsidRPr="00AD6C17">
        <w:rPr>
          <w:rFonts w:hint="eastAsia"/>
          <w:szCs w:val="21"/>
          <w:highlight w:val="yellow"/>
        </w:rPr>
        <w:t xml:space="preserve">4.1  </w:t>
      </w:r>
      <w:r w:rsidRPr="00AD6C17">
        <w:rPr>
          <w:rFonts w:hint="eastAsia"/>
          <w:szCs w:val="21"/>
          <w:highlight w:val="yellow"/>
        </w:rPr>
        <w:t>投标文件的密封和标识</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4.1.1  </w:t>
      </w:r>
      <w:r w:rsidRPr="00AD6C17">
        <w:rPr>
          <w:rFonts w:hint="eastAsia"/>
          <w:szCs w:val="21"/>
          <w:highlight w:val="yellow"/>
        </w:rPr>
        <w:t>投标文件的正本与副本应分别包装在内层封套里，投标文件电子文件应与正本包在同一个内层封套里，然后统一密封在一个外层封套中。内层和外层封套均应加贴封条，内层封套的封口处应加盖投标人单位章。外层封套上不应有任何投标人的识别标志。</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4.1.2  </w:t>
      </w:r>
      <w:r w:rsidRPr="00AD6C17">
        <w:rPr>
          <w:rFonts w:hint="eastAsia"/>
          <w:szCs w:val="21"/>
          <w:highlight w:val="yellow"/>
        </w:rPr>
        <w:t>投标文件的内层封套上应清楚地标记“正本”或“副本”字样，内、外层封套上应写明的其它内容见投标人须知前附表。</w:t>
      </w:r>
    </w:p>
    <w:p w:rsidR="00C409B1" w:rsidRPr="00CA1FB3" w:rsidRDefault="00035012">
      <w:pPr>
        <w:spacing w:line="420" w:lineRule="exact"/>
        <w:ind w:firstLineChars="200" w:firstLine="420"/>
        <w:rPr>
          <w:szCs w:val="21"/>
        </w:rPr>
      </w:pPr>
      <w:bookmarkStart w:id="989" w:name="_Toc233435929"/>
      <w:bookmarkStart w:id="990" w:name="_Toc233290317"/>
      <w:bookmarkStart w:id="991" w:name="_Toc233423202"/>
      <w:bookmarkStart w:id="992" w:name="_Toc233214771"/>
      <w:bookmarkStart w:id="993" w:name="_Toc233429712"/>
      <w:bookmarkStart w:id="994" w:name="_Toc235846318"/>
      <w:r w:rsidRPr="00AD6C17">
        <w:rPr>
          <w:rFonts w:hint="eastAsia"/>
          <w:szCs w:val="21"/>
          <w:highlight w:val="yellow"/>
        </w:rPr>
        <w:t xml:space="preserve">4.1.3  </w:t>
      </w:r>
      <w:r w:rsidRPr="00AD6C17">
        <w:rPr>
          <w:rFonts w:hint="eastAsia"/>
          <w:szCs w:val="21"/>
          <w:highlight w:val="yellow"/>
        </w:rPr>
        <w:t>未按本章第</w:t>
      </w:r>
      <w:r w:rsidRPr="00AD6C17">
        <w:rPr>
          <w:rFonts w:hint="eastAsia"/>
          <w:szCs w:val="21"/>
          <w:highlight w:val="yellow"/>
        </w:rPr>
        <w:t>4.1.1</w:t>
      </w:r>
      <w:r w:rsidRPr="00AD6C17">
        <w:rPr>
          <w:rFonts w:hint="eastAsia"/>
          <w:szCs w:val="21"/>
          <w:highlight w:val="yellow"/>
        </w:rPr>
        <w:t>项或第</w:t>
      </w:r>
      <w:r w:rsidRPr="00AD6C17">
        <w:rPr>
          <w:rFonts w:hint="eastAsia"/>
          <w:szCs w:val="21"/>
          <w:highlight w:val="yellow"/>
        </w:rPr>
        <w:t>4.1.2</w:t>
      </w:r>
      <w:r w:rsidRPr="00AD6C17">
        <w:rPr>
          <w:rFonts w:hint="eastAsia"/>
          <w:szCs w:val="21"/>
          <w:highlight w:val="yellow"/>
        </w:rPr>
        <w:t>项要求密封、盖章和加写标记的投标文件，招标人不予受理。</w:t>
      </w:r>
    </w:p>
    <w:p w:rsidR="00C409B1" w:rsidRPr="00AD6C17" w:rsidRDefault="00035012" w:rsidP="004F4690">
      <w:pPr>
        <w:pStyle w:val="3"/>
        <w:spacing w:beforeLines="50" w:afterLines="50" w:line="420" w:lineRule="exact"/>
        <w:rPr>
          <w:rFonts w:ascii="黑体" w:eastAsia="黑体"/>
          <w:b w:val="0"/>
          <w:sz w:val="21"/>
          <w:szCs w:val="21"/>
          <w:highlight w:val="yellow"/>
        </w:rPr>
      </w:pPr>
      <w:bookmarkStart w:id="995" w:name="_Toc21646"/>
      <w:bookmarkStart w:id="996" w:name="_Toc283794113"/>
      <w:bookmarkStart w:id="997" w:name="_Toc16740"/>
      <w:bookmarkStart w:id="998" w:name="_Toc4492"/>
      <w:bookmarkStart w:id="999" w:name="_Toc7146"/>
      <w:bookmarkStart w:id="1000" w:name="_Toc25416"/>
      <w:bookmarkStart w:id="1001" w:name="_Toc288546565"/>
      <w:bookmarkStart w:id="1002" w:name="_Toc282779425"/>
      <w:bookmarkStart w:id="1003" w:name="_Toc25074"/>
      <w:bookmarkStart w:id="1004" w:name="_Toc2717"/>
      <w:bookmarkStart w:id="1005" w:name="_Toc287853265"/>
      <w:bookmarkStart w:id="1006" w:name="_Toc12938"/>
      <w:bookmarkStart w:id="1007" w:name="_Toc8980"/>
      <w:bookmarkStart w:id="1008" w:name="_Toc288491441"/>
      <w:bookmarkStart w:id="1009" w:name="_Toc1463"/>
      <w:bookmarkStart w:id="1010" w:name="_Toc9185"/>
      <w:bookmarkStart w:id="1011" w:name="_Toc2158"/>
      <w:bookmarkStart w:id="1012" w:name="_Toc5915"/>
      <w:bookmarkStart w:id="1013" w:name="_Toc282778916"/>
      <w:bookmarkStart w:id="1014" w:name="_Toc1487"/>
      <w:bookmarkStart w:id="1015" w:name="_Toc1510"/>
      <w:bookmarkStart w:id="1016" w:name="_Toc14377"/>
      <w:bookmarkStart w:id="1017" w:name="_Toc8333"/>
      <w:bookmarkStart w:id="1018" w:name="_Toc12208"/>
      <w:bookmarkStart w:id="1019" w:name="_Toc282787356"/>
      <w:bookmarkStart w:id="1020" w:name="_Toc1223"/>
      <w:r w:rsidRPr="00AD6C17">
        <w:rPr>
          <w:rFonts w:eastAsia="黑体"/>
          <w:sz w:val="21"/>
          <w:szCs w:val="21"/>
          <w:highlight w:val="yellow"/>
        </w:rPr>
        <w:t>4.2</w:t>
      </w:r>
      <w:r w:rsidRPr="00AD6C17">
        <w:rPr>
          <w:rFonts w:ascii="黑体" w:eastAsia="黑体" w:hint="eastAsia"/>
          <w:b w:val="0"/>
          <w:sz w:val="21"/>
          <w:szCs w:val="21"/>
          <w:highlight w:val="yellow"/>
        </w:rPr>
        <w:t xml:space="preserve">  投标文件的递交</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4.2.1  </w:t>
      </w:r>
      <w:r w:rsidRPr="00AD6C17">
        <w:rPr>
          <w:rFonts w:hint="eastAsia"/>
          <w:szCs w:val="21"/>
          <w:highlight w:val="yellow"/>
        </w:rPr>
        <w:t>投标人应在本章第</w:t>
      </w:r>
      <w:r w:rsidRPr="00AD6C17">
        <w:rPr>
          <w:rFonts w:hint="eastAsia"/>
          <w:szCs w:val="21"/>
          <w:highlight w:val="yellow"/>
        </w:rPr>
        <w:t>2.2.2</w:t>
      </w:r>
      <w:r w:rsidRPr="00AD6C17">
        <w:rPr>
          <w:rFonts w:hint="eastAsia"/>
          <w:szCs w:val="21"/>
          <w:highlight w:val="yellow"/>
        </w:rPr>
        <w:t>项规定的投标截止时间前递交投标文件。</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4.2.2  </w:t>
      </w:r>
      <w:r w:rsidRPr="00AD6C17">
        <w:rPr>
          <w:rFonts w:hint="eastAsia"/>
          <w:szCs w:val="21"/>
          <w:highlight w:val="yellow"/>
        </w:rPr>
        <w:t>投标人递交投标文件的地点：见投标人须知前附表。</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4.2.3  </w:t>
      </w:r>
      <w:r w:rsidRPr="00AD6C17">
        <w:rPr>
          <w:rFonts w:hint="eastAsia"/>
          <w:szCs w:val="21"/>
          <w:highlight w:val="yellow"/>
        </w:rPr>
        <w:t>除投标人须知前附表另有规定外，投标人所递交的投标文件不予退还。</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4.2.4  </w:t>
      </w:r>
      <w:r w:rsidRPr="00AD6C17">
        <w:rPr>
          <w:rFonts w:hint="eastAsia"/>
          <w:szCs w:val="21"/>
          <w:highlight w:val="yellow"/>
        </w:rPr>
        <w:t>招标人收到投标文件后，向投标人出具签收凭证。</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4.2.5  </w:t>
      </w:r>
      <w:r w:rsidRPr="00AD6C17">
        <w:rPr>
          <w:rFonts w:hint="eastAsia"/>
          <w:szCs w:val="21"/>
          <w:highlight w:val="yellow"/>
        </w:rPr>
        <w:t>逾期送达的或者未送达指定地点的投标文件，招标人不予受理。</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4.2.6  </w:t>
      </w:r>
      <w:r w:rsidRPr="00AD6C17">
        <w:rPr>
          <w:rFonts w:hint="eastAsia"/>
          <w:szCs w:val="21"/>
          <w:highlight w:val="yellow"/>
        </w:rPr>
        <w:t>在特殊情况下，招标人如果决定延后投标截止时间，应在投标人须知前附表规定的时间前，以书面形式通知所有投标人延后投标截止时间。在此情况下，招标人和投标人的权利和义务相</w:t>
      </w:r>
      <w:r w:rsidRPr="00AD6C17">
        <w:rPr>
          <w:rFonts w:hint="eastAsia"/>
          <w:szCs w:val="21"/>
          <w:highlight w:val="yellow"/>
        </w:rPr>
        <w:lastRenderedPageBreak/>
        <w:t>应延后至新的投标截止时间。</w:t>
      </w:r>
    </w:p>
    <w:p w:rsidR="00C409B1" w:rsidRPr="00AD6C17" w:rsidRDefault="00035012" w:rsidP="004F4690">
      <w:pPr>
        <w:pStyle w:val="3"/>
        <w:spacing w:beforeLines="50" w:afterLines="50" w:line="420" w:lineRule="exact"/>
        <w:rPr>
          <w:rFonts w:ascii="黑体" w:eastAsia="黑体"/>
          <w:b w:val="0"/>
          <w:sz w:val="21"/>
          <w:szCs w:val="21"/>
          <w:highlight w:val="yellow"/>
        </w:rPr>
      </w:pPr>
      <w:bookmarkStart w:id="1021" w:name="_Toc26522"/>
      <w:bookmarkStart w:id="1022" w:name="_Toc30321"/>
      <w:bookmarkStart w:id="1023" w:name="_Toc27831"/>
      <w:bookmarkStart w:id="1024" w:name="_Toc282779426"/>
      <w:bookmarkStart w:id="1025" w:name="_Toc282778917"/>
      <w:bookmarkStart w:id="1026" w:name="_Toc282787357"/>
      <w:bookmarkStart w:id="1027" w:name="_Toc16123"/>
      <w:bookmarkStart w:id="1028" w:name="_Toc5521"/>
      <w:bookmarkStart w:id="1029" w:name="_Toc233429713"/>
      <w:bookmarkStart w:id="1030" w:name="_Toc11719"/>
      <w:bookmarkStart w:id="1031" w:name="_Toc6296"/>
      <w:bookmarkStart w:id="1032" w:name="_Toc2786"/>
      <w:bookmarkStart w:id="1033" w:name="_Toc13392"/>
      <w:bookmarkStart w:id="1034" w:name="_Toc18411"/>
      <w:bookmarkStart w:id="1035" w:name="_Toc29091"/>
      <w:bookmarkStart w:id="1036" w:name="_Toc283794114"/>
      <w:bookmarkStart w:id="1037" w:name="_Toc25535"/>
      <w:bookmarkStart w:id="1038" w:name="_Toc233423203"/>
      <w:bookmarkStart w:id="1039" w:name="_Toc10047"/>
      <w:bookmarkStart w:id="1040" w:name="_Toc235846319"/>
      <w:bookmarkStart w:id="1041" w:name="_Toc233214772"/>
      <w:bookmarkStart w:id="1042" w:name="_Toc30120"/>
      <w:bookmarkStart w:id="1043" w:name="_Toc288491442"/>
      <w:bookmarkStart w:id="1044" w:name="_Toc24860"/>
      <w:bookmarkStart w:id="1045" w:name="_Toc28231"/>
      <w:bookmarkStart w:id="1046" w:name="_Toc287853266"/>
      <w:bookmarkStart w:id="1047" w:name="_Toc233290318"/>
      <w:bookmarkStart w:id="1048" w:name="_Toc233435930"/>
      <w:bookmarkStart w:id="1049" w:name="_Toc14244"/>
      <w:bookmarkStart w:id="1050" w:name="_Toc15759"/>
      <w:bookmarkStart w:id="1051" w:name="_Toc26649"/>
      <w:bookmarkStart w:id="1052" w:name="_Toc288546566"/>
      <w:r w:rsidRPr="00AD6C17">
        <w:rPr>
          <w:rFonts w:eastAsia="黑体"/>
          <w:sz w:val="21"/>
          <w:szCs w:val="21"/>
          <w:highlight w:val="yellow"/>
        </w:rPr>
        <w:t>4.</w:t>
      </w:r>
      <w:r w:rsidRPr="00AD6C17">
        <w:rPr>
          <w:rFonts w:eastAsia="黑体" w:hint="eastAsia"/>
          <w:sz w:val="21"/>
          <w:szCs w:val="21"/>
          <w:highlight w:val="yellow"/>
        </w:rPr>
        <w:t>3</w:t>
      </w:r>
      <w:r w:rsidRPr="00AD6C17">
        <w:rPr>
          <w:rFonts w:ascii="黑体" w:eastAsia="黑体" w:hint="eastAsia"/>
          <w:b w:val="0"/>
          <w:sz w:val="21"/>
          <w:szCs w:val="21"/>
          <w:highlight w:val="yellow"/>
        </w:rPr>
        <w:t xml:space="preserve">  投标文件的修改与撤回</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C409B1" w:rsidRPr="00AD6C17" w:rsidRDefault="00035012">
      <w:pPr>
        <w:spacing w:line="420" w:lineRule="exact"/>
        <w:ind w:firstLineChars="200" w:firstLine="420"/>
        <w:rPr>
          <w:szCs w:val="21"/>
          <w:highlight w:val="yellow"/>
        </w:rPr>
      </w:pPr>
      <w:bookmarkStart w:id="1053" w:name="_Toc235846320"/>
      <w:bookmarkStart w:id="1054" w:name="_Toc233429714"/>
      <w:bookmarkStart w:id="1055" w:name="_Toc233435931"/>
      <w:bookmarkStart w:id="1056" w:name="_Toc233290319"/>
      <w:bookmarkStart w:id="1057" w:name="_Toc233423204"/>
      <w:bookmarkStart w:id="1058" w:name="_Toc233214773"/>
      <w:r w:rsidRPr="00AD6C17">
        <w:rPr>
          <w:rFonts w:hint="eastAsia"/>
          <w:szCs w:val="21"/>
          <w:highlight w:val="yellow"/>
        </w:rPr>
        <w:t xml:space="preserve">4.3.1  </w:t>
      </w:r>
      <w:r w:rsidRPr="00AD6C17">
        <w:rPr>
          <w:rFonts w:hint="eastAsia"/>
          <w:szCs w:val="21"/>
          <w:highlight w:val="yellow"/>
        </w:rPr>
        <w:t>在本章第</w:t>
      </w:r>
      <w:r w:rsidRPr="00AD6C17">
        <w:rPr>
          <w:rFonts w:hint="eastAsia"/>
          <w:szCs w:val="21"/>
          <w:highlight w:val="yellow"/>
        </w:rPr>
        <w:t>2.2.2</w:t>
      </w:r>
      <w:r w:rsidRPr="00AD6C17">
        <w:rPr>
          <w:rFonts w:hint="eastAsia"/>
          <w:szCs w:val="21"/>
          <w:highlight w:val="yellow"/>
        </w:rPr>
        <w:t>项规定的投标截止时间前，投标人可以修改或撤回已递交的投标文件，但应以书面形式通知招标人。</w:t>
      </w:r>
    </w:p>
    <w:p w:rsidR="00C409B1" w:rsidRPr="00AD6C17" w:rsidRDefault="00035012">
      <w:pPr>
        <w:spacing w:line="420" w:lineRule="exact"/>
        <w:ind w:firstLineChars="200" w:firstLine="420"/>
        <w:rPr>
          <w:szCs w:val="21"/>
          <w:highlight w:val="yellow"/>
        </w:rPr>
      </w:pPr>
      <w:r w:rsidRPr="00AD6C17">
        <w:rPr>
          <w:rFonts w:hint="eastAsia"/>
          <w:szCs w:val="21"/>
          <w:highlight w:val="yellow"/>
        </w:rPr>
        <w:t xml:space="preserve">4.3.2  </w:t>
      </w:r>
      <w:r w:rsidRPr="00AD6C17">
        <w:rPr>
          <w:rFonts w:hint="eastAsia"/>
          <w:szCs w:val="21"/>
          <w:highlight w:val="yellow"/>
        </w:rPr>
        <w:t>投标人修改或撤回已递交投标文件的书面通知应按照本章第</w:t>
      </w:r>
      <w:r w:rsidRPr="00AD6C17">
        <w:rPr>
          <w:rFonts w:hint="eastAsia"/>
          <w:szCs w:val="21"/>
          <w:highlight w:val="yellow"/>
        </w:rPr>
        <w:t>3.7.3</w:t>
      </w:r>
      <w:r w:rsidRPr="00AD6C17">
        <w:rPr>
          <w:rFonts w:hint="eastAsia"/>
          <w:szCs w:val="21"/>
          <w:highlight w:val="yellow"/>
        </w:rPr>
        <w:t>项的要求签字或盖章。招标人收到书面通知后，向投标人出具签收凭证。</w:t>
      </w:r>
    </w:p>
    <w:p w:rsidR="00C409B1" w:rsidRPr="00CA1FB3" w:rsidRDefault="00035012">
      <w:pPr>
        <w:spacing w:line="420" w:lineRule="exact"/>
        <w:ind w:firstLineChars="200" w:firstLine="420"/>
        <w:rPr>
          <w:szCs w:val="21"/>
        </w:rPr>
      </w:pPr>
      <w:r w:rsidRPr="00AD6C17">
        <w:rPr>
          <w:rFonts w:hint="eastAsia"/>
          <w:szCs w:val="21"/>
          <w:highlight w:val="yellow"/>
        </w:rPr>
        <w:t xml:space="preserve">4.3.3  </w:t>
      </w:r>
      <w:r w:rsidRPr="00AD6C17">
        <w:rPr>
          <w:rFonts w:hint="eastAsia"/>
          <w:szCs w:val="21"/>
          <w:highlight w:val="yellow"/>
        </w:rPr>
        <w:t>修改的内容为投标文件的组成部分。修改的投标文件应按照本章第</w:t>
      </w:r>
      <w:r w:rsidRPr="00AD6C17">
        <w:rPr>
          <w:rFonts w:hint="eastAsia"/>
          <w:szCs w:val="21"/>
          <w:highlight w:val="yellow"/>
        </w:rPr>
        <w:t>3</w:t>
      </w:r>
      <w:r w:rsidRPr="00AD6C17">
        <w:rPr>
          <w:rFonts w:hint="eastAsia"/>
          <w:szCs w:val="21"/>
          <w:highlight w:val="yellow"/>
        </w:rPr>
        <w:t>条、第</w:t>
      </w:r>
      <w:r w:rsidRPr="00AD6C17">
        <w:rPr>
          <w:rFonts w:hint="eastAsia"/>
          <w:szCs w:val="21"/>
          <w:highlight w:val="yellow"/>
        </w:rPr>
        <w:t>4</w:t>
      </w:r>
      <w:r w:rsidRPr="00AD6C17">
        <w:rPr>
          <w:rFonts w:hint="eastAsia"/>
          <w:szCs w:val="21"/>
          <w:highlight w:val="yellow"/>
        </w:rPr>
        <w:t>条规定进行编制、密封、标记和递交，并标明“修改”字样。</w:t>
      </w:r>
    </w:p>
    <w:p w:rsidR="00C409B1" w:rsidRPr="00CA1FB3" w:rsidRDefault="00035012" w:rsidP="004F4690">
      <w:pPr>
        <w:pStyle w:val="2"/>
        <w:spacing w:before="120" w:afterLines="50" w:line="420" w:lineRule="exact"/>
        <w:rPr>
          <w:bCs w:val="0"/>
          <w:spacing w:val="0"/>
          <w:sz w:val="30"/>
          <w:szCs w:val="30"/>
        </w:rPr>
      </w:pPr>
      <w:bookmarkStart w:id="1059" w:name="_Toc13232"/>
      <w:bookmarkStart w:id="1060" w:name="_Toc282779427"/>
      <w:bookmarkStart w:id="1061" w:name="_Toc13536"/>
      <w:bookmarkStart w:id="1062" w:name="_Toc8350"/>
      <w:bookmarkStart w:id="1063" w:name="_Toc743"/>
      <w:bookmarkStart w:id="1064" w:name="_Toc12665"/>
      <w:bookmarkStart w:id="1065" w:name="_Toc288546567"/>
      <w:bookmarkStart w:id="1066" w:name="_Toc6515"/>
      <w:bookmarkStart w:id="1067" w:name="_Toc10029"/>
      <w:bookmarkStart w:id="1068" w:name="_Toc14335"/>
      <w:bookmarkStart w:id="1069" w:name="_Toc282787358"/>
      <w:bookmarkStart w:id="1070" w:name="_Toc31620"/>
      <w:bookmarkStart w:id="1071" w:name="_Toc283794115"/>
      <w:bookmarkStart w:id="1072" w:name="_Toc12275"/>
      <w:bookmarkStart w:id="1073" w:name="_Toc31178"/>
      <w:bookmarkStart w:id="1074" w:name="_Toc15564"/>
      <w:bookmarkStart w:id="1075" w:name="_Toc2355"/>
      <w:bookmarkStart w:id="1076" w:name="_Toc288491443"/>
      <w:bookmarkStart w:id="1077" w:name="_Toc20763"/>
      <w:bookmarkStart w:id="1078" w:name="_Toc282778918"/>
      <w:bookmarkStart w:id="1079" w:name="_Toc27620"/>
      <w:bookmarkStart w:id="1080" w:name="_Toc7933"/>
      <w:bookmarkStart w:id="1081" w:name="_Toc27262"/>
      <w:bookmarkStart w:id="1082" w:name="_Toc287853267"/>
      <w:bookmarkStart w:id="1083" w:name="_Toc15246"/>
      <w:bookmarkStart w:id="1084" w:name="_Toc3891"/>
      <w:r w:rsidRPr="00CA1FB3">
        <w:rPr>
          <w:rFonts w:ascii="Times New Roman" w:hAnsi="Times New Roman" w:hint="eastAsia"/>
          <w:bCs w:val="0"/>
          <w:spacing w:val="0"/>
          <w:sz w:val="30"/>
          <w:szCs w:val="30"/>
        </w:rPr>
        <w:t>5</w:t>
      </w:r>
      <w:r w:rsidRPr="00CA1FB3">
        <w:rPr>
          <w:rFonts w:hint="eastAsia"/>
          <w:bCs w:val="0"/>
          <w:spacing w:val="0"/>
          <w:sz w:val="30"/>
          <w:szCs w:val="30"/>
        </w:rPr>
        <w:t>．开标</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rsidR="00C409B1" w:rsidRPr="00CA1FB3" w:rsidRDefault="00035012" w:rsidP="004F4690">
      <w:pPr>
        <w:pStyle w:val="3"/>
        <w:spacing w:before="120" w:afterLines="50" w:line="420" w:lineRule="exact"/>
        <w:rPr>
          <w:rFonts w:ascii="黑体" w:eastAsia="黑体"/>
          <w:b w:val="0"/>
          <w:sz w:val="21"/>
          <w:szCs w:val="21"/>
        </w:rPr>
      </w:pPr>
      <w:bookmarkStart w:id="1085" w:name="_Toc489"/>
      <w:bookmarkStart w:id="1086" w:name="_Toc10575"/>
      <w:bookmarkStart w:id="1087" w:name="_Toc288491444"/>
      <w:bookmarkStart w:id="1088" w:name="_Toc28219"/>
      <w:bookmarkStart w:id="1089" w:name="_Toc282779428"/>
      <w:bookmarkStart w:id="1090" w:name="_Toc6505"/>
      <w:bookmarkStart w:id="1091" w:name="_Toc20159"/>
      <w:bookmarkStart w:id="1092" w:name="_Toc25778"/>
      <w:bookmarkStart w:id="1093" w:name="_Toc31168"/>
      <w:bookmarkStart w:id="1094" w:name="_Toc26458"/>
      <w:bookmarkStart w:id="1095" w:name="_Toc233423205"/>
      <w:bookmarkStart w:id="1096" w:name="_Toc288546568"/>
      <w:bookmarkStart w:id="1097" w:name="_Toc282778919"/>
      <w:bookmarkStart w:id="1098" w:name="_Toc264"/>
      <w:bookmarkStart w:id="1099" w:name="_Toc10067"/>
      <w:bookmarkStart w:id="1100" w:name="_Toc21648"/>
      <w:bookmarkStart w:id="1101" w:name="_Toc12782"/>
      <w:bookmarkStart w:id="1102" w:name="_Toc1449"/>
      <w:bookmarkStart w:id="1103" w:name="_Toc27273"/>
      <w:bookmarkStart w:id="1104" w:name="_Toc235846321"/>
      <w:bookmarkStart w:id="1105" w:name="_Toc233435932"/>
      <w:bookmarkStart w:id="1106" w:name="_Toc287853268"/>
      <w:bookmarkStart w:id="1107" w:name="_Toc31315"/>
      <w:bookmarkStart w:id="1108" w:name="_Toc17844"/>
      <w:bookmarkStart w:id="1109" w:name="_Toc283794116"/>
      <w:bookmarkStart w:id="1110" w:name="_Toc233290320"/>
      <w:bookmarkStart w:id="1111" w:name="_Toc17479"/>
      <w:bookmarkStart w:id="1112" w:name="_Toc233429715"/>
      <w:bookmarkStart w:id="1113" w:name="_Toc13083"/>
      <w:bookmarkStart w:id="1114" w:name="_Toc233214774"/>
      <w:bookmarkStart w:id="1115" w:name="_Toc282787359"/>
      <w:bookmarkStart w:id="1116" w:name="_Toc9915"/>
      <w:r w:rsidRPr="00CA1FB3">
        <w:rPr>
          <w:rFonts w:eastAsia="黑体" w:hint="eastAsia"/>
          <w:sz w:val="21"/>
          <w:szCs w:val="21"/>
        </w:rPr>
        <w:t>5.1</w:t>
      </w:r>
      <w:r w:rsidRPr="00CA1FB3">
        <w:rPr>
          <w:rFonts w:ascii="黑体" w:eastAsia="黑体" w:hint="eastAsia"/>
          <w:b w:val="0"/>
          <w:sz w:val="21"/>
          <w:szCs w:val="21"/>
        </w:rPr>
        <w:t xml:space="preserve">  开标时间和地点</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C409B1" w:rsidRPr="003C2524" w:rsidRDefault="00035012">
      <w:pPr>
        <w:spacing w:line="420" w:lineRule="exact"/>
        <w:ind w:firstLineChars="200" w:firstLine="420"/>
        <w:rPr>
          <w:szCs w:val="21"/>
          <w:highlight w:val="yellow"/>
        </w:rPr>
      </w:pPr>
      <w:bookmarkStart w:id="1117" w:name="_Toc282779429"/>
      <w:bookmarkStart w:id="1118" w:name="_Toc282778920"/>
      <w:bookmarkStart w:id="1119" w:name="_Toc233423206"/>
      <w:bookmarkStart w:id="1120" w:name="_Toc283794117"/>
      <w:bookmarkStart w:id="1121" w:name="_Toc29170"/>
      <w:bookmarkStart w:id="1122" w:name="_Toc235846322"/>
      <w:bookmarkStart w:id="1123" w:name="_Toc282787360"/>
      <w:bookmarkStart w:id="1124" w:name="_Toc233435933"/>
      <w:bookmarkStart w:id="1125" w:name="_Toc233429716"/>
      <w:bookmarkStart w:id="1126" w:name="_Toc233290321"/>
      <w:bookmarkStart w:id="1127" w:name="_Toc288491445"/>
      <w:bookmarkStart w:id="1128" w:name="_Toc287853269"/>
      <w:bookmarkStart w:id="1129" w:name="_Toc288546569"/>
      <w:bookmarkStart w:id="1130" w:name="_Toc233214775"/>
      <w:r w:rsidRPr="003C2524">
        <w:rPr>
          <w:rFonts w:hint="eastAsia"/>
          <w:szCs w:val="21"/>
          <w:highlight w:val="yellow"/>
        </w:rPr>
        <w:t>招标人在本章第</w:t>
      </w:r>
      <w:r w:rsidRPr="003C2524">
        <w:rPr>
          <w:rFonts w:hint="eastAsia"/>
          <w:szCs w:val="21"/>
          <w:highlight w:val="yellow"/>
        </w:rPr>
        <w:t>2.2.2</w:t>
      </w:r>
      <w:r w:rsidRPr="003C2524">
        <w:rPr>
          <w:rFonts w:hint="eastAsia"/>
          <w:szCs w:val="21"/>
          <w:highlight w:val="yellow"/>
        </w:rPr>
        <w:t>项规定的投标截止时间（开标时间）和投标人须知前附表规定的地点公开开标，并邀请所有投标人的法定代表人或其委托代理人准时参加。</w:t>
      </w:r>
    </w:p>
    <w:p w:rsidR="00C409B1" w:rsidRPr="00CA1FB3" w:rsidRDefault="00035012">
      <w:pPr>
        <w:spacing w:line="420" w:lineRule="exact"/>
        <w:ind w:firstLineChars="200" w:firstLine="420"/>
        <w:rPr>
          <w:szCs w:val="21"/>
        </w:rPr>
      </w:pPr>
      <w:r w:rsidRPr="003C2524">
        <w:rPr>
          <w:rFonts w:hint="eastAsia"/>
          <w:szCs w:val="21"/>
          <w:highlight w:val="yellow"/>
        </w:rPr>
        <w:t>投标人若未派法定代表人或其委托代理人出席开标活动，视为该投标人默认开标结果。</w:t>
      </w:r>
      <w:bookmarkStart w:id="1131" w:name="_Toc25986"/>
      <w:bookmarkStart w:id="1132" w:name="_Toc15225"/>
      <w:bookmarkStart w:id="1133" w:name="_Toc22247"/>
      <w:bookmarkStart w:id="1134" w:name="_Toc15994"/>
      <w:bookmarkStart w:id="1135" w:name="_Toc24627"/>
      <w:bookmarkStart w:id="1136" w:name="_Toc31453"/>
      <w:bookmarkStart w:id="1137" w:name="_Toc18942"/>
      <w:bookmarkStart w:id="1138" w:name="_Toc16951"/>
      <w:bookmarkStart w:id="1139" w:name="_Toc9786"/>
      <w:bookmarkStart w:id="1140" w:name="_Toc12762"/>
      <w:bookmarkStart w:id="1141" w:name="_Toc5449"/>
      <w:bookmarkStart w:id="1142" w:name="_Toc25"/>
      <w:bookmarkStart w:id="1143" w:name="_Toc16834"/>
      <w:bookmarkStart w:id="1144" w:name="_Toc22839"/>
      <w:bookmarkStart w:id="1145" w:name="_Toc28594"/>
    </w:p>
    <w:p w:rsidR="00C409B1" w:rsidRPr="00CA1FB3" w:rsidRDefault="00C409B1">
      <w:pPr>
        <w:spacing w:line="420" w:lineRule="exact"/>
        <w:ind w:firstLineChars="200" w:firstLine="420"/>
        <w:rPr>
          <w:szCs w:val="21"/>
        </w:rPr>
      </w:pPr>
    </w:p>
    <w:p w:rsidR="00C409B1" w:rsidRPr="003C2524" w:rsidRDefault="00035012" w:rsidP="004F4690">
      <w:pPr>
        <w:pStyle w:val="3"/>
        <w:spacing w:before="120" w:afterLines="50" w:line="420" w:lineRule="exact"/>
        <w:rPr>
          <w:rFonts w:ascii="黑体" w:eastAsia="黑体"/>
          <w:b w:val="0"/>
          <w:sz w:val="21"/>
          <w:szCs w:val="21"/>
          <w:highlight w:val="yellow"/>
        </w:rPr>
      </w:pPr>
      <w:r w:rsidRPr="003C2524">
        <w:rPr>
          <w:rFonts w:ascii="黑体" w:eastAsia="黑体" w:hint="eastAsia"/>
          <w:b w:val="0"/>
          <w:sz w:val="21"/>
          <w:szCs w:val="21"/>
          <w:highlight w:val="yellow"/>
        </w:rPr>
        <w:t>5.2  开标程序</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C409B1" w:rsidRPr="003C2524" w:rsidRDefault="00035012">
      <w:pPr>
        <w:spacing w:line="420" w:lineRule="exact"/>
        <w:ind w:firstLineChars="200" w:firstLine="420"/>
        <w:rPr>
          <w:szCs w:val="21"/>
          <w:highlight w:val="yellow"/>
        </w:rPr>
      </w:pPr>
      <w:r w:rsidRPr="003C2524">
        <w:rPr>
          <w:rFonts w:hint="eastAsia"/>
          <w:szCs w:val="21"/>
          <w:highlight w:val="yellow"/>
        </w:rPr>
        <w:t xml:space="preserve">5.2.1  </w:t>
      </w:r>
      <w:r w:rsidRPr="003C2524">
        <w:rPr>
          <w:rFonts w:hint="eastAsia"/>
          <w:szCs w:val="21"/>
          <w:highlight w:val="yellow"/>
        </w:rPr>
        <w:t>主持人按下列程序进行开标：</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1</w:t>
      </w:r>
      <w:r w:rsidRPr="003C2524">
        <w:rPr>
          <w:rFonts w:hint="eastAsia"/>
          <w:szCs w:val="21"/>
          <w:highlight w:val="yellow"/>
        </w:rPr>
        <w:t>）宣布开标纪律；</w:t>
      </w:r>
    </w:p>
    <w:p w:rsidR="00C409B1" w:rsidRPr="003C2524" w:rsidRDefault="00035012">
      <w:pPr>
        <w:spacing w:line="460" w:lineRule="exact"/>
        <w:ind w:firstLineChars="200" w:firstLine="420"/>
        <w:rPr>
          <w:rFonts w:ascii="宋体" w:hAnsi="宋体"/>
          <w:szCs w:val="21"/>
          <w:highlight w:val="yellow"/>
        </w:rPr>
      </w:pPr>
      <w:r w:rsidRPr="003C2524">
        <w:rPr>
          <w:rFonts w:hint="eastAsia"/>
          <w:szCs w:val="21"/>
          <w:highlight w:val="yellow"/>
        </w:rPr>
        <w:t>（</w:t>
      </w:r>
      <w:r w:rsidRPr="003C2524">
        <w:rPr>
          <w:rFonts w:hint="eastAsia"/>
          <w:szCs w:val="21"/>
          <w:highlight w:val="yellow"/>
        </w:rPr>
        <w:t>2</w:t>
      </w:r>
      <w:r w:rsidRPr="003C2524">
        <w:rPr>
          <w:rFonts w:hint="eastAsia"/>
          <w:szCs w:val="21"/>
          <w:highlight w:val="yellow"/>
        </w:rPr>
        <w:t>）公布在投标截止时间前递交投标文件的投标人名称，并点名确认投标人是否派人到场；</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3</w:t>
      </w:r>
      <w:r w:rsidRPr="003C2524">
        <w:rPr>
          <w:rFonts w:hint="eastAsia"/>
          <w:szCs w:val="21"/>
          <w:highlight w:val="yellow"/>
        </w:rPr>
        <w:t>）宣布开标人、唱标人、记录人、监标人（监督部门或公证机构的人员）等有关人员姓名；</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4</w:t>
      </w:r>
      <w:r w:rsidRPr="003C2524">
        <w:rPr>
          <w:rFonts w:hint="eastAsia"/>
          <w:szCs w:val="21"/>
          <w:highlight w:val="yellow"/>
        </w:rPr>
        <w:t>）按照投标人须知前附表规定检查投标文件的密封情况；</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5</w:t>
      </w:r>
      <w:r w:rsidRPr="003C2524">
        <w:rPr>
          <w:rFonts w:hint="eastAsia"/>
          <w:szCs w:val="21"/>
          <w:highlight w:val="yellow"/>
        </w:rPr>
        <w:t>）按照投标人须知前附表的规定确定并宣布投标文件开标顺序；</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6</w:t>
      </w:r>
      <w:r w:rsidRPr="003C2524">
        <w:rPr>
          <w:rFonts w:hint="eastAsia"/>
          <w:szCs w:val="21"/>
          <w:highlight w:val="yellow"/>
        </w:rPr>
        <w:t>）设有标底的，公布标底；</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7</w:t>
      </w:r>
      <w:r w:rsidRPr="003C2524">
        <w:rPr>
          <w:rFonts w:hint="eastAsia"/>
          <w:szCs w:val="21"/>
          <w:highlight w:val="yellow"/>
        </w:rPr>
        <w:t>）按照宣布的开标顺序当众开标，公布投标人名称、标段名称、投标报价（若投标函中的投标报价大小写金额不一致，应以大写金额为准）、质量目标、工期及其它内容，并记录在案；</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8</w:t>
      </w:r>
      <w:r w:rsidRPr="003C2524">
        <w:rPr>
          <w:rFonts w:hint="eastAsia"/>
          <w:szCs w:val="21"/>
          <w:highlight w:val="yellow"/>
        </w:rPr>
        <w:t>）投标人代表、招标人代表、监标人、记录人等有关人员在开标记录上签字确认；</w:t>
      </w:r>
      <w:r w:rsidRPr="003C2524">
        <w:rPr>
          <w:rFonts w:ascii="宋体" w:hAnsi="宋体" w:hint="eastAsia"/>
          <w:szCs w:val="21"/>
          <w:highlight w:val="yellow"/>
        </w:rPr>
        <w:t>投标人代表未在开标记录上签字的，均视为对开标结果予以默认；</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9</w:t>
      </w:r>
      <w:r w:rsidRPr="003C2524">
        <w:rPr>
          <w:rFonts w:hint="eastAsia"/>
          <w:szCs w:val="21"/>
          <w:highlight w:val="yellow"/>
        </w:rPr>
        <w:t>）开标会议结束。</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 xml:space="preserve">5.2.2  </w:t>
      </w:r>
      <w:r w:rsidRPr="003C2524">
        <w:rPr>
          <w:rFonts w:hint="eastAsia"/>
          <w:szCs w:val="21"/>
          <w:highlight w:val="yellow"/>
        </w:rPr>
        <w:t>开标过程中，若招标人发现投标文件出现以下任一情况，经监标人确认后当场宣布为否决投标：</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t>（</w:t>
      </w:r>
      <w:r w:rsidRPr="003C2524">
        <w:rPr>
          <w:rFonts w:hint="eastAsia"/>
          <w:szCs w:val="21"/>
          <w:highlight w:val="yellow"/>
        </w:rPr>
        <w:t>1</w:t>
      </w:r>
      <w:r w:rsidRPr="003C2524">
        <w:rPr>
          <w:rFonts w:hint="eastAsia"/>
          <w:szCs w:val="21"/>
          <w:highlight w:val="yellow"/>
        </w:rPr>
        <w:t>）未在投标函上填写投标总价；</w:t>
      </w:r>
    </w:p>
    <w:p w:rsidR="00C409B1" w:rsidRPr="003C2524" w:rsidRDefault="00035012">
      <w:pPr>
        <w:spacing w:line="420" w:lineRule="exact"/>
        <w:ind w:firstLineChars="200" w:firstLine="420"/>
        <w:rPr>
          <w:szCs w:val="21"/>
          <w:highlight w:val="yellow"/>
        </w:rPr>
      </w:pPr>
      <w:r w:rsidRPr="003C2524">
        <w:rPr>
          <w:rFonts w:hint="eastAsia"/>
          <w:szCs w:val="21"/>
          <w:highlight w:val="yellow"/>
        </w:rPr>
        <w:lastRenderedPageBreak/>
        <w:t>（</w:t>
      </w:r>
      <w:r w:rsidRPr="003C2524">
        <w:rPr>
          <w:rFonts w:hint="eastAsia"/>
          <w:szCs w:val="21"/>
          <w:highlight w:val="yellow"/>
        </w:rPr>
        <w:t>2</w:t>
      </w:r>
      <w:r w:rsidRPr="003C2524">
        <w:rPr>
          <w:rFonts w:hint="eastAsia"/>
          <w:szCs w:val="21"/>
          <w:highlight w:val="yellow"/>
        </w:rPr>
        <w:t>）投标报价或调价函中的报价超出招标人公布的投标控制价（如有）。</w:t>
      </w:r>
    </w:p>
    <w:p w:rsidR="00C409B1" w:rsidRPr="00CA1FB3" w:rsidRDefault="00035012">
      <w:pPr>
        <w:spacing w:line="460" w:lineRule="exact"/>
        <w:ind w:firstLineChars="200" w:firstLine="420"/>
        <w:rPr>
          <w:rFonts w:ascii="宋体" w:hAnsi="宋体"/>
          <w:szCs w:val="21"/>
        </w:rPr>
      </w:pPr>
      <w:r w:rsidRPr="003C2524">
        <w:rPr>
          <w:rFonts w:hint="eastAsia"/>
          <w:szCs w:val="21"/>
          <w:highlight w:val="yellow"/>
        </w:rPr>
        <w:t xml:space="preserve">5.2.3  </w:t>
      </w:r>
      <w:r w:rsidRPr="003C2524">
        <w:rPr>
          <w:rFonts w:hint="eastAsia"/>
          <w:szCs w:val="21"/>
          <w:highlight w:val="yellow"/>
        </w:rPr>
        <w:t>若招标人宣读的内容</w:t>
      </w:r>
      <w:r w:rsidRPr="003C2524">
        <w:rPr>
          <w:rFonts w:ascii="宋体" w:hAnsi="宋体" w:hint="eastAsia"/>
          <w:szCs w:val="21"/>
          <w:highlight w:val="yellow"/>
        </w:rPr>
        <w:t>或记录结果</w:t>
      </w:r>
      <w:r w:rsidRPr="003C2524">
        <w:rPr>
          <w:rFonts w:hint="eastAsia"/>
          <w:szCs w:val="21"/>
          <w:highlight w:val="yellow"/>
        </w:rPr>
        <w:t>与投标文件不符时，投标人有权在开标现场提出异议，经监标人当场核查确认之后，可重新宣读其投标文件</w:t>
      </w:r>
      <w:r w:rsidRPr="003C2524">
        <w:rPr>
          <w:rFonts w:ascii="宋体" w:hAnsi="宋体" w:hint="eastAsia"/>
          <w:szCs w:val="21"/>
          <w:highlight w:val="yellow"/>
        </w:rPr>
        <w:t>或纠正记录结果</w:t>
      </w:r>
      <w:r w:rsidRPr="003C2524">
        <w:rPr>
          <w:rFonts w:hint="eastAsia"/>
          <w:szCs w:val="21"/>
          <w:highlight w:val="yellow"/>
        </w:rPr>
        <w:t>。若投标人现场未提出异议，则认为投标人已确认招标人宣读的内容</w:t>
      </w:r>
      <w:r w:rsidRPr="003C2524">
        <w:rPr>
          <w:rFonts w:ascii="宋体" w:hAnsi="宋体" w:hint="eastAsia"/>
          <w:szCs w:val="21"/>
          <w:highlight w:val="yellow"/>
        </w:rPr>
        <w:t>或记录结果。</w:t>
      </w:r>
    </w:p>
    <w:p w:rsidR="00C409B1" w:rsidRPr="00CA1FB3" w:rsidRDefault="00035012" w:rsidP="004F4690">
      <w:pPr>
        <w:pStyle w:val="2"/>
        <w:spacing w:before="120" w:afterLines="50" w:line="420" w:lineRule="exact"/>
        <w:rPr>
          <w:bCs w:val="0"/>
          <w:spacing w:val="0"/>
          <w:sz w:val="30"/>
          <w:szCs w:val="30"/>
        </w:rPr>
      </w:pPr>
      <w:bookmarkStart w:id="1146" w:name="_Toc5921"/>
      <w:bookmarkStart w:id="1147" w:name="_Toc235846323"/>
      <w:bookmarkStart w:id="1148" w:name="_Toc233435934"/>
      <w:bookmarkStart w:id="1149" w:name="_Toc287853270"/>
      <w:bookmarkStart w:id="1150" w:name="_Toc26798"/>
      <w:bookmarkStart w:id="1151" w:name="_Toc282787361"/>
      <w:bookmarkStart w:id="1152" w:name="_Toc233423207"/>
      <w:bookmarkStart w:id="1153" w:name="_Toc21054"/>
      <w:bookmarkStart w:id="1154" w:name="_Toc282779430"/>
      <w:bookmarkStart w:id="1155" w:name="_Toc1674"/>
      <w:bookmarkStart w:id="1156" w:name="_Toc10332"/>
      <w:bookmarkStart w:id="1157" w:name="_Toc26615"/>
      <w:bookmarkStart w:id="1158" w:name="_Toc12917"/>
      <w:bookmarkStart w:id="1159" w:name="_Toc4778"/>
      <w:bookmarkStart w:id="1160" w:name="_Toc288491446"/>
      <w:bookmarkStart w:id="1161" w:name="_Toc233429717"/>
      <w:bookmarkStart w:id="1162" w:name="_Toc233214776"/>
      <w:bookmarkStart w:id="1163" w:name="_Toc16725"/>
      <w:bookmarkStart w:id="1164" w:name="_Toc19450"/>
      <w:bookmarkStart w:id="1165" w:name="_Toc28256"/>
      <w:bookmarkStart w:id="1166" w:name="_Toc31798"/>
      <w:bookmarkStart w:id="1167" w:name="_Toc23931"/>
      <w:bookmarkStart w:id="1168" w:name="_Toc27985"/>
      <w:bookmarkStart w:id="1169" w:name="_Toc2908"/>
      <w:bookmarkStart w:id="1170" w:name="_Toc282778921"/>
      <w:bookmarkStart w:id="1171" w:name="_Toc233290322"/>
      <w:bookmarkStart w:id="1172" w:name="_Toc1252"/>
      <w:bookmarkStart w:id="1173" w:name="_Toc288546570"/>
      <w:bookmarkStart w:id="1174" w:name="_Toc29727"/>
      <w:bookmarkStart w:id="1175" w:name="_Toc29721"/>
      <w:bookmarkStart w:id="1176" w:name="_Toc283794118"/>
      <w:bookmarkStart w:id="1177" w:name="_Toc17191"/>
      <w:r w:rsidRPr="00CA1FB3">
        <w:rPr>
          <w:rFonts w:ascii="Times New Roman" w:hAnsi="Times New Roman" w:hint="eastAsia"/>
          <w:bCs w:val="0"/>
          <w:spacing w:val="0"/>
          <w:sz w:val="30"/>
          <w:szCs w:val="30"/>
        </w:rPr>
        <w:t>6</w:t>
      </w:r>
      <w:r w:rsidRPr="00CA1FB3">
        <w:rPr>
          <w:rFonts w:hint="eastAsia"/>
          <w:bCs w:val="0"/>
          <w:spacing w:val="0"/>
          <w:sz w:val="30"/>
          <w:szCs w:val="30"/>
        </w:rPr>
        <w:t>．评标</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rsidR="00C409B1" w:rsidRPr="00CA1FB3" w:rsidRDefault="00035012" w:rsidP="004F4690">
      <w:pPr>
        <w:pStyle w:val="3"/>
        <w:spacing w:before="120" w:afterLines="50" w:line="420" w:lineRule="exact"/>
        <w:rPr>
          <w:rFonts w:ascii="黑体" w:eastAsia="黑体"/>
          <w:b w:val="0"/>
          <w:sz w:val="21"/>
          <w:szCs w:val="21"/>
        </w:rPr>
      </w:pPr>
      <w:bookmarkStart w:id="1178" w:name="_Toc235846324"/>
      <w:bookmarkStart w:id="1179" w:name="_Toc10074"/>
      <w:bookmarkStart w:id="1180" w:name="_Toc6544"/>
      <w:bookmarkStart w:id="1181" w:name="_Toc288491447"/>
      <w:bookmarkStart w:id="1182" w:name="_Toc20814"/>
      <w:bookmarkStart w:id="1183" w:name="_Toc282787362"/>
      <w:bookmarkStart w:id="1184" w:name="_Toc233423208"/>
      <w:bookmarkStart w:id="1185" w:name="_Toc21811"/>
      <w:bookmarkStart w:id="1186" w:name="_Toc14313"/>
      <w:bookmarkStart w:id="1187" w:name="_Toc17059"/>
      <w:bookmarkStart w:id="1188" w:name="_Toc24575"/>
      <w:bookmarkStart w:id="1189" w:name="_Toc287853271"/>
      <w:bookmarkStart w:id="1190" w:name="_Toc13485"/>
      <w:bookmarkStart w:id="1191" w:name="_Toc282778922"/>
      <w:bookmarkStart w:id="1192" w:name="_Toc233435935"/>
      <w:bookmarkStart w:id="1193" w:name="_Toc17832"/>
      <w:bookmarkStart w:id="1194" w:name="_Toc29809"/>
      <w:bookmarkStart w:id="1195" w:name="_Toc19572"/>
      <w:bookmarkStart w:id="1196" w:name="_Toc10444"/>
      <w:bookmarkStart w:id="1197" w:name="_Toc5189"/>
      <w:bookmarkStart w:id="1198" w:name="_Toc233429718"/>
      <w:bookmarkStart w:id="1199" w:name="_Toc233290323"/>
      <w:bookmarkStart w:id="1200" w:name="_Toc27379"/>
      <w:bookmarkStart w:id="1201" w:name="_Toc233214777"/>
      <w:bookmarkStart w:id="1202" w:name="_Toc7986"/>
      <w:bookmarkStart w:id="1203" w:name="_Toc288546571"/>
      <w:bookmarkStart w:id="1204" w:name="_Toc8945"/>
      <w:bookmarkStart w:id="1205" w:name="_Toc282779431"/>
      <w:bookmarkStart w:id="1206" w:name="_Toc283794119"/>
      <w:bookmarkStart w:id="1207" w:name="_Toc420"/>
      <w:bookmarkStart w:id="1208" w:name="_Toc6477"/>
      <w:bookmarkStart w:id="1209" w:name="_Toc1421"/>
      <w:r w:rsidRPr="00CA1FB3">
        <w:rPr>
          <w:rFonts w:eastAsia="黑体" w:hint="eastAsia"/>
          <w:sz w:val="21"/>
          <w:szCs w:val="21"/>
        </w:rPr>
        <w:t>6.1</w:t>
      </w:r>
      <w:r w:rsidRPr="00CA1FB3">
        <w:rPr>
          <w:rFonts w:ascii="黑体" w:eastAsia="黑体" w:hint="eastAsia"/>
          <w:b w:val="0"/>
          <w:sz w:val="21"/>
          <w:szCs w:val="21"/>
        </w:rPr>
        <w:t xml:space="preserve">  评标委员会</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C409B1" w:rsidRPr="00CA1FB3" w:rsidRDefault="00035012">
      <w:pPr>
        <w:spacing w:line="420" w:lineRule="exact"/>
        <w:ind w:firstLineChars="200" w:firstLine="420"/>
        <w:rPr>
          <w:szCs w:val="21"/>
        </w:rPr>
      </w:pPr>
      <w:bookmarkStart w:id="1210" w:name="_Toc233423209"/>
      <w:bookmarkStart w:id="1211" w:name="_Toc233435936"/>
      <w:bookmarkStart w:id="1212" w:name="_Toc233429719"/>
      <w:bookmarkStart w:id="1213" w:name="_Toc233290324"/>
      <w:bookmarkStart w:id="1214" w:name="_Toc233214778"/>
      <w:bookmarkStart w:id="1215" w:name="_Toc235846325"/>
      <w:r w:rsidRPr="00CA1FB3">
        <w:rPr>
          <w:szCs w:val="21"/>
        </w:rPr>
        <w:t xml:space="preserve">6.1.1 </w:t>
      </w:r>
      <w:r w:rsidRPr="00CA1FB3">
        <w:rPr>
          <w:szCs w:val="21"/>
        </w:rPr>
        <w:t>评标由招标人依法组建的评标委员会负责。评标委员会由有关技术、经济等方面的专家组成。评标委员会成员人数以及技术、经济等方面专家的确定方式见投标人须知前附表。</w:t>
      </w:r>
    </w:p>
    <w:p w:rsidR="00C409B1" w:rsidRPr="00CA1FB3" w:rsidRDefault="00035012">
      <w:pPr>
        <w:spacing w:line="420" w:lineRule="exact"/>
        <w:ind w:firstLineChars="200" w:firstLine="420"/>
        <w:rPr>
          <w:szCs w:val="21"/>
        </w:rPr>
      </w:pPr>
      <w:r w:rsidRPr="00CA1FB3">
        <w:rPr>
          <w:szCs w:val="21"/>
        </w:rPr>
        <w:t xml:space="preserve">6.1.2 </w:t>
      </w:r>
      <w:r w:rsidRPr="00CA1FB3">
        <w:rPr>
          <w:szCs w:val="21"/>
        </w:rPr>
        <w:t>评标委员会成员有下列情形之一的，应当回避：</w:t>
      </w:r>
    </w:p>
    <w:p w:rsidR="00C409B1" w:rsidRPr="00CA1FB3" w:rsidRDefault="00035012">
      <w:pPr>
        <w:spacing w:line="420" w:lineRule="exact"/>
        <w:ind w:firstLineChars="200" w:firstLine="420"/>
        <w:rPr>
          <w:szCs w:val="21"/>
        </w:rPr>
      </w:pPr>
      <w:bookmarkStart w:id="1216" w:name="_Toc282778923"/>
      <w:bookmarkStart w:id="1217" w:name="_Toc283794120"/>
      <w:bookmarkStart w:id="1218" w:name="_Toc288491448"/>
      <w:bookmarkStart w:id="1219" w:name="_Toc282779432"/>
      <w:bookmarkStart w:id="1220" w:name="_Toc160"/>
      <w:bookmarkStart w:id="1221" w:name="_Toc287853272"/>
      <w:bookmarkStart w:id="1222" w:name="_Toc282787363"/>
      <w:bookmarkStart w:id="1223" w:name="_Toc288546572"/>
      <w:r w:rsidRPr="00CA1FB3">
        <w:rPr>
          <w:szCs w:val="21"/>
        </w:rPr>
        <w:t>（</w:t>
      </w:r>
      <w:r w:rsidRPr="00CA1FB3">
        <w:rPr>
          <w:szCs w:val="21"/>
        </w:rPr>
        <w:t>1</w:t>
      </w:r>
      <w:r w:rsidRPr="00CA1FB3">
        <w:rPr>
          <w:szCs w:val="21"/>
        </w:rPr>
        <w:t>）招标人或投标人的主要负责人的近亲属；</w:t>
      </w:r>
    </w:p>
    <w:p w:rsidR="00C409B1" w:rsidRPr="00CA1FB3" w:rsidRDefault="00035012">
      <w:pPr>
        <w:spacing w:line="420" w:lineRule="exact"/>
        <w:ind w:firstLineChars="200" w:firstLine="420"/>
        <w:rPr>
          <w:szCs w:val="21"/>
        </w:rPr>
      </w:pPr>
      <w:r w:rsidRPr="00CA1FB3">
        <w:rPr>
          <w:szCs w:val="21"/>
        </w:rPr>
        <w:t>（</w:t>
      </w:r>
      <w:r w:rsidRPr="00CA1FB3">
        <w:rPr>
          <w:szCs w:val="21"/>
        </w:rPr>
        <w:t>2</w:t>
      </w:r>
      <w:r w:rsidRPr="00CA1FB3">
        <w:rPr>
          <w:szCs w:val="21"/>
        </w:rPr>
        <w:t>）项目主管部门或者行政监督部门的人员；</w:t>
      </w:r>
    </w:p>
    <w:p w:rsidR="00C409B1" w:rsidRPr="00CA1FB3" w:rsidRDefault="00035012">
      <w:pPr>
        <w:spacing w:line="420" w:lineRule="exact"/>
        <w:ind w:firstLineChars="200" w:firstLine="420"/>
        <w:rPr>
          <w:szCs w:val="21"/>
        </w:rPr>
      </w:pPr>
      <w:r w:rsidRPr="00CA1FB3">
        <w:rPr>
          <w:szCs w:val="21"/>
        </w:rPr>
        <w:t>（</w:t>
      </w:r>
      <w:r w:rsidRPr="00CA1FB3">
        <w:rPr>
          <w:szCs w:val="21"/>
        </w:rPr>
        <w:t>3</w:t>
      </w:r>
      <w:r w:rsidRPr="00CA1FB3">
        <w:rPr>
          <w:szCs w:val="21"/>
        </w:rPr>
        <w:t>）与投标人有经济利益关系，可能影响对投标公正评审的；</w:t>
      </w:r>
    </w:p>
    <w:p w:rsidR="00C409B1" w:rsidRPr="00CA1FB3" w:rsidRDefault="00035012">
      <w:pPr>
        <w:spacing w:line="420" w:lineRule="exact"/>
        <w:ind w:firstLineChars="200" w:firstLine="420"/>
        <w:rPr>
          <w:szCs w:val="21"/>
        </w:rPr>
      </w:pPr>
      <w:r w:rsidRPr="00CA1FB3">
        <w:rPr>
          <w:szCs w:val="21"/>
        </w:rPr>
        <w:t>（</w:t>
      </w:r>
      <w:r w:rsidRPr="00CA1FB3">
        <w:rPr>
          <w:szCs w:val="21"/>
        </w:rPr>
        <w:t>4</w:t>
      </w:r>
      <w:r w:rsidRPr="00CA1FB3">
        <w:rPr>
          <w:szCs w:val="21"/>
        </w:rPr>
        <w:t>）曾因在招标、评标以及其它与招标投标有关活动中从事违法行为而受过行政处罚或刑事处罚的。</w:t>
      </w:r>
    </w:p>
    <w:p w:rsidR="00C409B1" w:rsidRPr="00CA1FB3" w:rsidRDefault="00035012" w:rsidP="004F4690">
      <w:pPr>
        <w:pStyle w:val="3"/>
        <w:spacing w:beforeLines="50" w:afterLines="50" w:line="420" w:lineRule="exact"/>
        <w:rPr>
          <w:rFonts w:ascii="黑体" w:eastAsia="黑体"/>
          <w:b w:val="0"/>
          <w:sz w:val="21"/>
          <w:szCs w:val="21"/>
        </w:rPr>
      </w:pPr>
      <w:bookmarkStart w:id="1224" w:name="_Toc13501"/>
      <w:bookmarkStart w:id="1225" w:name="_Toc13163"/>
      <w:bookmarkStart w:id="1226" w:name="_Toc14989"/>
      <w:bookmarkStart w:id="1227" w:name="_Toc23086"/>
      <w:bookmarkStart w:id="1228" w:name="_Toc3583"/>
      <w:bookmarkStart w:id="1229" w:name="_Toc29190"/>
      <w:bookmarkStart w:id="1230" w:name="_Toc8572"/>
      <w:bookmarkStart w:id="1231" w:name="_Toc13160"/>
      <w:bookmarkStart w:id="1232" w:name="_Toc13685"/>
      <w:bookmarkStart w:id="1233" w:name="_Toc9250"/>
      <w:bookmarkStart w:id="1234" w:name="_Toc16571"/>
      <w:bookmarkStart w:id="1235" w:name="_Toc11994"/>
      <w:bookmarkStart w:id="1236" w:name="_Toc242"/>
      <w:bookmarkStart w:id="1237" w:name="_Toc22138"/>
      <w:bookmarkStart w:id="1238" w:name="_Toc12277"/>
      <w:bookmarkStart w:id="1239" w:name="_Toc3454"/>
      <w:bookmarkStart w:id="1240" w:name="_Toc3872"/>
      <w:bookmarkStart w:id="1241" w:name="_Toc4425"/>
      <w:r w:rsidRPr="00CA1FB3">
        <w:rPr>
          <w:rFonts w:eastAsia="黑体" w:hint="eastAsia"/>
          <w:sz w:val="21"/>
          <w:szCs w:val="21"/>
        </w:rPr>
        <w:t>6.2</w:t>
      </w:r>
      <w:r w:rsidRPr="00CA1FB3">
        <w:rPr>
          <w:rFonts w:ascii="黑体" w:eastAsia="黑体" w:hint="eastAsia"/>
          <w:b w:val="0"/>
          <w:sz w:val="21"/>
          <w:szCs w:val="21"/>
        </w:rPr>
        <w:t xml:space="preserve">  评标原则</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C409B1" w:rsidRPr="00CA1FB3" w:rsidRDefault="00035012">
      <w:pPr>
        <w:spacing w:line="420" w:lineRule="exact"/>
        <w:ind w:firstLineChars="200" w:firstLine="420"/>
        <w:rPr>
          <w:szCs w:val="21"/>
        </w:rPr>
      </w:pPr>
      <w:r w:rsidRPr="00CA1FB3">
        <w:rPr>
          <w:rFonts w:hint="eastAsia"/>
          <w:szCs w:val="21"/>
        </w:rPr>
        <w:t>评标活动遵循公平、公正、科学和择优的原则。</w:t>
      </w:r>
    </w:p>
    <w:p w:rsidR="00C409B1" w:rsidRPr="00CA1FB3" w:rsidRDefault="00035012" w:rsidP="004F4690">
      <w:pPr>
        <w:pStyle w:val="3"/>
        <w:spacing w:beforeLines="50" w:afterLines="50" w:line="420" w:lineRule="exact"/>
        <w:rPr>
          <w:rFonts w:ascii="黑体" w:eastAsia="黑体"/>
          <w:b w:val="0"/>
          <w:sz w:val="21"/>
          <w:szCs w:val="21"/>
        </w:rPr>
      </w:pPr>
      <w:bookmarkStart w:id="1242" w:name="_Toc24321"/>
      <w:bookmarkStart w:id="1243" w:name="_Toc2118"/>
      <w:bookmarkStart w:id="1244" w:name="_Toc763"/>
      <w:bookmarkStart w:id="1245" w:name="_Toc282787364"/>
      <w:bookmarkStart w:id="1246" w:name="_Toc283794121"/>
      <w:bookmarkStart w:id="1247" w:name="_Toc27268"/>
      <w:bookmarkStart w:id="1248" w:name="_Toc233214779"/>
      <w:bookmarkStart w:id="1249" w:name="_Toc288491449"/>
      <w:bookmarkStart w:id="1250" w:name="_Toc5810"/>
      <w:bookmarkStart w:id="1251" w:name="_Toc287853273"/>
      <w:bookmarkStart w:id="1252" w:name="_Toc20552"/>
      <w:bookmarkStart w:id="1253" w:name="_Toc22040"/>
      <w:bookmarkStart w:id="1254" w:name="_Toc8707"/>
      <w:bookmarkStart w:id="1255" w:name="_Toc9981"/>
      <w:bookmarkStart w:id="1256" w:name="_Toc282778924"/>
      <w:bookmarkStart w:id="1257" w:name="_Toc8081"/>
      <w:bookmarkStart w:id="1258" w:name="_Toc288546573"/>
      <w:bookmarkStart w:id="1259" w:name="_Toc22104"/>
      <w:bookmarkStart w:id="1260" w:name="_Toc10844"/>
      <w:bookmarkStart w:id="1261" w:name="_Toc5268"/>
      <w:bookmarkStart w:id="1262" w:name="_Toc29322"/>
      <w:bookmarkStart w:id="1263" w:name="_Toc235846326"/>
      <w:bookmarkStart w:id="1264" w:name="_Toc20450"/>
      <w:bookmarkStart w:id="1265" w:name="_Toc13419"/>
      <w:bookmarkStart w:id="1266" w:name="_Toc233429720"/>
      <w:bookmarkStart w:id="1267" w:name="_Toc233423210"/>
      <w:bookmarkStart w:id="1268" w:name="_Toc2154"/>
      <w:bookmarkStart w:id="1269" w:name="_Toc233435937"/>
      <w:bookmarkStart w:id="1270" w:name="_Toc233290325"/>
      <w:bookmarkStart w:id="1271" w:name="_Toc17918"/>
      <w:bookmarkStart w:id="1272" w:name="_Toc6095"/>
      <w:bookmarkStart w:id="1273" w:name="_Toc282779433"/>
      <w:r w:rsidRPr="00CA1FB3">
        <w:rPr>
          <w:rFonts w:eastAsia="黑体" w:hint="eastAsia"/>
          <w:sz w:val="21"/>
          <w:szCs w:val="21"/>
        </w:rPr>
        <w:t>6.3</w:t>
      </w:r>
      <w:r w:rsidRPr="00CA1FB3">
        <w:rPr>
          <w:rFonts w:ascii="黑体" w:eastAsia="黑体" w:hint="eastAsia"/>
          <w:b w:val="0"/>
          <w:sz w:val="21"/>
          <w:szCs w:val="21"/>
        </w:rPr>
        <w:t xml:space="preserve">  评标</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rsidR="00C409B1" w:rsidRPr="00CA1FB3" w:rsidRDefault="00035012">
      <w:pPr>
        <w:spacing w:line="420" w:lineRule="exact"/>
        <w:ind w:firstLineChars="200" w:firstLine="420"/>
        <w:rPr>
          <w:szCs w:val="21"/>
        </w:rPr>
      </w:pPr>
      <w:r w:rsidRPr="00CA1FB3">
        <w:rPr>
          <w:rFonts w:hint="eastAsia"/>
          <w:szCs w:val="21"/>
        </w:rPr>
        <w:t>评标委员会按照第三章“评标办法”规定的方法、评审因素、标准和程序对投标文件进行评审。第三章“评标办法”没有规定的方法、评审因素和标准，不作为评标依据。</w:t>
      </w:r>
    </w:p>
    <w:p w:rsidR="00C409B1" w:rsidRPr="00CA1FB3" w:rsidRDefault="00035012" w:rsidP="004F4690">
      <w:pPr>
        <w:pStyle w:val="2"/>
        <w:spacing w:before="120" w:afterLines="50" w:line="420" w:lineRule="exact"/>
        <w:rPr>
          <w:bCs w:val="0"/>
          <w:spacing w:val="0"/>
          <w:sz w:val="30"/>
          <w:szCs w:val="30"/>
        </w:rPr>
      </w:pPr>
      <w:bookmarkStart w:id="1274" w:name="_Toc27660"/>
      <w:bookmarkStart w:id="1275" w:name="_Toc282778925"/>
      <w:bookmarkStart w:id="1276" w:name="_Toc288491450"/>
      <w:bookmarkStart w:id="1277" w:name="_Toc26349"/>
      <w:bookmarkStart w:id="1278" w:name="_Toc282779434"/>
      <w:bookmarkStart w:id="1279" w:name="_Toc6945"/>
      <w:bookmarkStart w:id="1280" w:name="_Toc30480"/>
      <w:bookmarkStart w:id="1281" w:name="_Toc27871"/>
      <w:bookmarkStart w:id="1282" w:name="_Toc282787365"/>
      <w:bookmarkStart w:id="1283" w:name="_Toc5721"/>
      <w:bookmarkStart w:id="1284" w:name="_Toc5125"/>
      <w:bookmarkStart w:id="1285" w:name="_Toc233214780"/>
      <w:bookmarkStart w:id="1286" w:name="_Toc4253"/>
      <w:bookmarkStart w:id="1287" w:name="_Toc235846327"/>
      <w:bookmarkStart w:id="1288" w:name="_Toc233290326"/>
      <w:bookmarkStart w:id="1289" w:name="_Toc8860"/>
      <w:bookmarkStart w:id="1290" w:name="_Toc23719"/>
      <w:bookmarkStart w:id="1291" w:name="_Toc233429721"/>
      <w:bookmarkStart w:id="1292" w:name="_Toc24646"/>
      <w:bookmarkStart w:id="1293" w:name="_Toc288546574"/>
      <w:bookmarkStart w:id="1294" w:name="_Toc287853274"/>
      <w:bookmarkStart w:id="1295" w:name="_Toc23894"/>
      <w:bookmarkStart w:id="1296" w:name="_Toc24964"/>
      <w:bookmarkStart w:id="1297" w:name="_Toc25020"/>
      <w:bookmarkStart w:id="1298" w:name="_Toc233435938"/>
      <w:bookmarkStart w:id="1299" w:name="_Toc283794122"/>
      <w:bookmarkStart w:id="1300" w:name="_Toc19714"/>
      <w:bookmarkStart w:id="1301" w:name="_Toc21270"/>
      <w:bookmarkStart w:id="1302" w:name="_Toc15068"/>
      <w:bookmarkStart w:id="1303" w:name="_Toc233423211"/>
      <w:bookmarkStart w:id="1304" w:name="_Toc30469"/>
      <w:bookmarkStart w:id="1305" w:name="_Toc26135"/>
      <w:r w:rsidRPr="00CA1FB3">
        <w:rPr>
          <w:rFonts w:ascii="Times New Roman" w:hAnsi="Times New Roman" w:hint="eastAsia"/>
          <w:bCs w:val="0"/>
          <w:spacing w:val="0"/>
          <w:sz w:val="30"/>
          <w:szCs w:val="30"/>
        </w:rPr>
        <w:t>7</w:t>
      </w:r>
      <w:r w:rsidRPr="00CA1FB3">
        <w:rPr>
          <w:rFonts w:hint="eastAsia"/>
          <w:bCs w:val="0"/>
          <w:spacing w:val="0"/>
          <w:sz w:val="30"/>
          <w:szCs w:val="30"/>
        </w:rPr>
        <w:t>．合同授予</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C409B1" w:rsidRPr="00CA1FB3" w:rsidRDefault="00035012" w:rsidP="004F4690">
      <w:pPr>
        <w:pStyle w:val="3"/>
        <w:spacing w:before="120" w:afterLines="50" w:line="420" w:lineRule="exact"/>
        <w:rPr>
          <w:rFonts w:ascii="黑体" w:eastAsia="黑体"/>
          <w:b w:val="0"/>
          <w:sz w:val="21"/>
          <w:szCs w:val="21"/>
        </w:rPr>
      </w:pPr>
      <w:bookmarkStart w:id="1306" w:name="_Toc7031"/>
      <w:bookmarkStart w:id="1307" w:name="_Toc288491451"/>
      <w:bookmarkStart w:id="1308" w:name="_Toc380"/>
      <w:bookmarkStart w:id="1309" w:name="_Toc803"/>
      <w:bookmarkStart w:id="1310" w:name="_Toc13795"/>
      <w:bookmarkStart w:id="1311" w:name="_Toc288546575"/>
      <w:bookmarkStart w:id="1312" w:name="_Toc233435939"/>
      <w:bookmarkStart w:id="1313" w:name="_Toc233429722"/>
      <w:bookmarkStart w:id="1314" w:name="_Toc14522"/>
      <w:bookmarkStart w:id="1315" w:name="_Toc233290327"/>
      <w:bookmarkStart w:id="1316" w:name="_Toc287853275"/>
      <w:bookmarkStart w:id="1317" w:name="_Toc20169"/>
      <w:bookmarkStart w:id="1318" w:name="_Toc15524"/>
      <w:bookmarkStart w:id="1319" w:name="_Toc282778926"/>
      <w:bookmarkStart w:id="1320" w:name="_Toc20331"/>
      <w:bookmarkStart w:id="1321" w:name="_Toc235846328"/>
      <w:bookmarkStart w:id="1322" w:name="_Toc12220"/>
      <w:bookmarkStart w:id="1323" w:name="_Toc13595"/>
      <w:bookmarkStart w:id="1324" w:name="_Toc282787366"/>
      <w:bookmarkStart w:id="1325" w:name="_Toc10007"/>
      <w:bookmarkStart w:id="1326" w:name="_Toc233423212"/>
      <w:bookmarkStart w:id="1327" w:name="_Toc32330"/>
      <w:bookmarkStart w:id="1328" w:name="_Toc19150"/>
      <w:bookmarkStart w:id="1329" w:name="_Toc282779435"/>
      <w:bookmarkStart w:id="1330" w:name="_Toc233214781"/>
      <w:bookmarkStart w:id="1331" w:name="_Toc16813"/>
      <w:bookmarkStart w:id="1332" w:name="_Toc283794123"/>
      <w:bookmarkStart w:id="1333" w:name="_Toc31198"/>
      <w:bookmarkStart w:id="1334" w:name="_Toc17217"/>
      <w:bookmarkStart w:id="1335" w:name="_Toc9581"/>
      <w:bookmarkStart w:id="1336" w:name="_Toc7864"/>
      <w:bookmarkStart w:id="1337" w:name="_Toc20464"/>
      <w:r w:rsidRPr="00CA1FB3">
        <w:rPr>
          <w:rFonts w:eastAsia="黑体" w:hint="eastAsia"/>
          <w:sz w:val="21"/>
          <w:szCs w:val="21"/>
        </w:rPr>
        <w:t>7.1</w:t>
      </w:r>
      <w:r w:rsidRPr="00CA1FB3">
        <w:rPr>
          <w:rFonts w:ascii="黑体" w:eastAsia="黑体" w:hint="eastAsia"/>
          <w:b w:val="0"/>
          <w:sz w:val="21"/>
          <w:szCs w:val="21"/>
        </w:rPr>
        <w:t xml:space="preserve">  定标方式</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rsidR="00C409B1" w:rsidRPr="00CA1FB3" w:rsidRDefault="00035012" w:rsidP="003C2524">
      <w:pPr>
        <w:spacing w:line="420" w:lineRule="exact"/>
        <w:ind w:firstLineChars="200" w:firstLine="420"/>
        <w:rPr>
          <w:szCs w:val="21"/>
        </w:rPr>
      </w:pPr>
      <w:r w:rsidRPr="00CA1FB3">
        <w:rPr>
          <w:rFonts w:hint="eastAsia"/>
          <w:szCs w:val="21"/>
        </w:rPr>
        <w:t>除投标人须知前附表规定评标委员会直接确定中标人外，招标人依据评标委员会推</w:t>
      </w:r>
      <w:bookmarkEnd w:id="1210"/>
      <w:bookmarkEnd w:id="1211"/>
      <w:bookmarkEnd w:id="1212"/>
      <w:bookmarkEnd w:id="1213"/>
      <w:bookmarkEnd w:id="1214"/>
      <w:bookmarkEnd w:id="1215"/>
      <w:r w:rsidRPr="00CA1FB3">
        <w:rPr>
          <w:rFonts w:hint="eastAsia"/>
          <w:szCs w:val="21"/>
        </w:rPr>
        <w:t>荐的中标候选人确定中标人，评标委员会推荐中标候选人的人数见投标人须知前附表。</w:t>
      </w:r>
    </w:p>
    <w:p w:rsidR="00C409B1" w:rsidRPr="00CA1FB3" w:rsidRDefault="00035012" w:rsidP="004F4690">
      <w:pPr>
        <w:pStyle w:val="3"/>
        <w:spacing w:beforeLines="50" w:afterLines="50" w:line="420" w:lineRule="exact"/>
        <w:rPr>
          <w:rFonts w:ascii="黑体" w:eastAsia="黑体"/>
          <w:b w:val="0"/>
          <w:sz w:val="21"/>
          <w:szCs w:val="21"/>
        </w:rPr>
      </w:pPr>
      <w:bookmarkStart w:id="1338" w:name="_Toc13659"/>
      <w:bookmarkStart w:id="1339" w:name="_Toc13330"/>
      <w:bookmarkStart w:id="1340" w:name="_Toc29449"/>
      <w:bookmarkStart w:id="1341" w:name="_Toc10626"/>
      <w:bookmarkStart w:id="1342" w:name="_Toc282778927"/>
      <w:bookmarkStart w:id="1343" w:name="_Toc14048"/>
      <w:bookmarkStart w:id="1344" w:name="_Toc28912"/>
      <w:bookmarkStart w:id="1345" w:name="_Toc233435940"/>
      <w:bookmarkStart w:id="1346" w:name="_Toc233423213"/>
      <w:bookmarkStart w:id="1347" w:name="_Toc283794124"/>
      <w:bookmarkStart w:id="1348" w:name="_Toc26107"/>
      <w:bookmarkStart w:id="1349" w:name="_Toc282787367"/>
      <w:bookmarkStart w:id="1350" w:name="_Toc23201"/>
      <w:bookmarkStart w:id="1351" w:name="_Toc233214782"/>
      <w:bookmarkStart w:id="1352" w:name="_Toc1643"/>
      <w:bookmarkStart w:id="1353" w:name="_Toc11173"/>
      <w:bookmarkStart w:id="1354" w:name="_Toc7536"/>
      <w:bookmarkStart w:id="1355" w:name="_Toc1244"/>
      <w:bookmarkStart w:id="1356" w:name="_Toc25803"/>
      <w:bookmarkStart w:id="1357" w:name="_Toc288546576"/>
      <w:bookmarkStart w:id="1358" w:name="_Toc13509"/>
      <w:bookmarkStart w:id="1359" w:name="_Toc16033"/>
      <w:bookmarkStart w:id="1360" w:name="_Toc233290328"/>
      <w:bookmarkStart w:id="1361" w:name="_Toc23940"/>
      <w:bookmarkStart w:id="1362" w:name="_Toc9229"/>
      <w:bookmarkStart w:id="1363" w:name="_Toc287853276"/>
      <w:bookmarkStart w:id="1364" w:name="_Toc233429723"/>
      <w:bookmarkStart w:id="1365" w:name="_Toc282779436"/>
      <w:bookmarkStart w:id="1366" w:name="_Toc15036"/>
      <w:bookmarkStart w:id="1367" w:name="_Toc16619"/>
      <w:bookmarkStart w:id="1368" w:name="_Toc288491452"/>
      <w:bookmarkStart w:id="1369" w:name="_Toc235846329"/>
      <w:r w:rsidRPr="00CA1FB3">
        <w:rPr>
          <w:rFonts w:eastAsia="黑体" w:hint="eastAsia"/>
          <w:sz w:val="21"/>
          <w:szCs w:val="21"/>
        </w:rPr>
        <w:t>7.2</w:t>
      </w:r>
      <w:r w:rsidRPr="00CA1FB3">
        <w:rPr>
          <w:rFonts w:ascii="黑体" w:eastAsia="黑体" w:hint="eastAsia"/>
          <w:b w:val="0"/>
          <w:sz w:val="21"/>
          <w:szCs w:val="21"/>
        </w:rPr>
        <w:t xml:space="preserve">  中标通知</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C409B1" w:rsidRPr="00CA1FB3" w:rsidRDefault="00035012">
      <w:pPr>
        <w:spacing w:line="420" w:lineRule="exact"/>
        <w:ind w:firstLineChars="200" w:firstLine="420"/>
        <w:rPr>
          <w:szCs w:val="21"/>
        </w:rPr>
      </w:pPr>
      <w:bookmarkStart w:id="1370" w:name="_Toc287853277"/>
      <w:bookmarkStart w:id="1371" w:name="_Toc233435941"/>
      <w:bookmarkStart w:id="1372" w:name="_Toc7966"/>
      <w:bookmarkStart w:id="1373" w:name="_Toc233214783"/>
      <w:bookmarkStart w:id="1374" w:name="_Toc282787368"/>
      <w:bookmarkStart w:id="1375" w:name="_Toc282778928"/>
      <w:bookmarkStart w:id="1376" w:name="_Toc283794125"/>
      <w:bookmarkStart w:id="1377" w:name="_Toc288491453"/>
      <w:bookmarkStart w:id="1378" w:name="_Toc282779437"/>
      <w:bookmarkStart w:id="1379" w:name="_Toc233429724"/>
      <w:bookmarkStart w:id="1380" w:name="_Toc233423214"/>
      <w:bookmarkStart w:id="1381" w:name="_Toc288546577"/>
      <w:bookmarkStart w:id="1382" w:name="_Toc233290329"/>
      <w:bookmarkStart w:id="1383" w:name="_Toc235846330"/>
      <w:r w:rsidRPr="00CA1FB3">
        <w:rPr>
          <w:rFonts w:hint="eastAsia"/>
          <w:szCs w:val="21"/>
        </w:rPr>
        <w:t>在本章第</w:t>
      </w:r>
      <w:r w:rsidRPr="00CA1FB3">
        <w:rPr>
          <w:rFonts w:hint="eastAsia"/>
          <w:szCs w:val="21"/>
        </w:rPr>
        <w:t>3.3</w:t>
      </w:r>
      <w:r w:rsidRPr="00CA1FB3">
        <w:rPr>
          <w:rFonts w:hint="eastAsia"/>
          <w:szCs w:val="21"/>
        </w:rPr>
        <w:t>款规定的投标有效期内，招标人以书面形式向中标人发出中标通知书，同时将中标结果通知未中标的投标人。</w:t>
      </w:r>
    </w:p>
    <w:p w:rsidR="00C409B1" w:rsidRPr="00CA1FB3" w:rsidRDefault="00035012" w:rsidP="004F4690">
      <w:pPr>
        <w:pStyle w:val="3"/>
        <w:spacing w:beforeLines="50" w:afterLines="50" w:line="420" w:lineRule="exact"/>
        <w:rPr>
          <w:rFonts w:ascii="黑体" w:eastAsia="黑体"/>
          <w:b w:val="0"/>
          <w:sz w:val="21"/>
          <w:szCs w:val="21"/>
        </w:rPr>
      </w:pPr>
      <w:bookmarkStart w:id="1384" w:name="_Toc16701"/>
      <w:bookmarkStart w:id="1385" w:name="_Toc28220"/>
      <w:bookmarkStart w:id="1386" w:name="_Toc13137"/>
      <w:bookmarkStart w:id="1387" w:name="_Toc26331"/>
      <w:bookmarkStart w:id="1388" w:name="_Toc14990"/>
      <w:bookmarkStart w:id="1389" w:name="_Toc15213"/>
      <w:bookmarkStart w:id="1390" w:name="_Toc4204"/>
      <w:bookmarkStart w:id="1391" w:name="_Toc26869"/>
      <w:bookmarkStart w:id="1392" w:name="_Toc26457"/>
      <w:bookmarkStart w:id="1393" w:name="_Toc28017"/>
      <w:bookmarkStart w:id="1394" w:name="_Toc12801"/>
      <w:bookmarkStart w:id="1395" w:name="_Toc19467"/>
      <w:bookmarkStart w:id="1396" w:name="_Toc23056"/>
      <w:bookmarkStart w:id="1397" w:name="_Toc21127"/>
      <w:bookmarkStart w:id="1398" w:name="_Toc21930"/>
      <w:bookmarkStart w:id="1399" w:name="_Toc64"/>
      <w:bookmarkStart w:id="1400" w:name="_Toc658"/>
      <w:bookmarkStart w:id="1401" w:name="_Toc28638"/>
      <w:r w:rsidRPr="00CA1FB3">
        <w:rPr>
          <w:rFonts w:eastAsia="黑体" w:hint="eastAsia"/>
          <w:sz w:val="21"/>
          <w:szCs w:val="21"/>
        </w:rPr>
        <w:t>7.3</w:t>
      </w:r>
      <w:r w:rsidRPr="00CA1FB3">
        <w:rPr>
          <w:rFonts w:ascii="黑体" w:eastAsia="黑体" w:hint="eastAsia"/>
          <w:b w:val="0"/>
          <w:sz w:val="21"/>
          <w:szCs w:val="21"/>
        </w:rPr>
        <w:t xml:space="preserve">  履约担保</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C409B1" w:rsidRPr="00CA1FB3" w:rsidRDefault="00035012">
      <w:pPr>
        <w:spacing w:line="420" w:lineRule="exact"/>
        <w:ind w:firstLineChars="200" w:firstLine="420"/>
        <w:rPr>
          <w:szCs w:val="21"/>
        </w:rPr>
      </w:pPr>
      <w:bookmarkStart w:id="1402" w:name="_Toc233429725"/>
      <w:bookmarkStart w:id="1403" w:name="_Toc235846331"/>
      <w:bookmarkStart w:id="1404" w:name="_Toc233423215"/>
      <w:bookmarkStart w:id="1405" w:name="_Toc233214784"/>
      <w:bookmarkStart w:id="1406" w:name="_Toc233435942"/>
      <w:bookmarkStart w:id="1407" w:name="_Toc233290330"/>
      <w:r w:rsidRPr="00CA1FB3">
        <w:rPr>
          <w:rFonts w:hint="eastAsia"/>
          <w:szCs w:val="21"/>
        </w:rPr>
        <w:t xml:space="preserve">7.3.1  </w:t>
      </w:r>
      <w:r w:rsidRPr="00CA1FB3">
        <w:rPr>
          <w:rFonts w:hint="eastAsia"/>
          <w:szCs w:val="21"/>
        </w:rPr>
        <w:t>在签订合同前，中标人应按投标人须知前附表规定的金额、担保形式和招标文件第四章</w:t>
      </w:r>
      <w:r w:rsidRPr="00CA1FB3">
        <w:rPr>
          <w:rFonts w:hint="eastAsia"/>
          <w:szCs w:val="21"/>
        </w:rPr>
        <w:lastRenderedPageBreak/>
        <w:t>“合同条款及格式”规定的履约担保格式向招标人提交履约担保。</w:t>
      </w:r>
    </w:p>
    <w:p w:rsidR="00C409B1" w:rsidRPr="00CA1FB3" w:rsidRDefault="00035012">
      <w:pPr>
        <w:spacing w:line="420" w:lineRule="exact"/>
        <w:ind w:firstLineChars="200" w:firstLine="420"/>
        <w:rPr>
          <w:szCs w:val="21"/>
        </w:rPr>
      </w:pPr>
      <w:r w:rsidRPr="00CA1FB3">
        <w:rPr>
          <w:rFonts w:hint="eastAsia"/>
          <w:szCs w:val="21"/>
        </w:rPr>
        <w:t xml:space="preserve">7.3.2  </w:t>
      </w:r>
      <w:r w:rsidRPr="00CA1FB3">
        <w:rPr>
          <w:rFonts w:hint="eastAsia"/>
          <w:szCs w:val="21"/>
        </w:rPr>
        <w:t>中标人不能按本章第</w:t>
      </w:r>
      <w:r w:rsidRPr="00CA1FB3">
        <w:rPr>
          <w:rFonts w:hint="eastAsia"/>
          <w:szCs w:val="21"/>
        </w:rPr>
        <w:t>7.3.1</w:t>
      </w:r>
      <w:r w:rsidRPr="00CA1FB3">
        <w:rPr>
          <w:rFonts w:hint="eastAsia"/>
          <w:szCs w:val="21"/>
        </w:rPr>
        <w:t>项要求提交履约担保的，视为放弃中标。</w:t>
      </w:r>
    </w:p>
    <w:p w:rsidR="00C409B1" w:rsidRPr="00CA1FB3" w:rsidRDefault="00035012" w:rsidP="004F4690">
      <w:pPr>
        <w:pStyle w:val="3"/>
        <w:spacing w:beforeLines="50" w:afterLines="50" w:line="420" w:lineRule="exact"/>
        <w:rPr>
          <w:rFonts w:ascii="黑体" w:eastAsia="黑体"/>
          <w:b w:val="0"/>
          <w:sz w:val="21"/>
          <w:szCs w:val="21"/>
        </w:rPr>
      </w:pPr>
      <w:bookmarkStart w:id="1408" w:name="_Toc282778929"/>
      <w:bookmarkStart w:id="1409" w:name="_Toc31828"/>
      <w:bookmarkStart w:id="1410" w:name="_Toc13194"/>
      <w:bookmarkStart w:id="1411" w:name="_Toc4879"/>
      <w:bookmarkStart w:id="1412" w:name="_Toc283794126"/>
      <w:bookmarkStart w:id="1413" w:name="_Toc18505"/>
      <w:bookmarkStart w:id="1414" w:name="_Toc287853278"/>
      <w:bookmarkStart w:id="1415" w:name="_Toc29590"/>
      <w:bookmarkStart w:id="1416" w:name="_Toc282779438"/>
      <w:bookmarkStart w:id="1417" w:name="_Toc15513"/>
      <w:bookmarkStart w:id="1418" w:name="_Toc27943"/>
      <w:bookmarkStart w:id="1419" w:name="_Toc288491454"/>
      <w:bookmarkStart w:id="1420" w:name="_Toc17960"/>
      <w:bookmarkStart w:id="1421" w:name="_Toc22475"/>
      <w:bookmarkStart w:id="1422" w:name="_Toc15859"/>
      <w:bookmarkStart w:id="1423" w:name="_Toc24424"/>
      <w:bookmarkStart w:id="1424" w:name="_Toc13640"/>
      <w:bookmarkStart w:id="1425" w:name="_Toc17692"/>
      <w:bookmarkStart w:id="1426" w:name="_Toc20992"/>
      <w:bookmarkStart w:id="1427" w:name="_Toc288546578"/>
      <w:bookmarkStart w:id="1428" w:name="_Toc20791"/>
      <w:bookmarkStart w:id="1429" w:name="_Toc17018"/>
      <w:bookmarkStart w:id="1430" w:name="_Toc282787369"/>
      <w:bookmarkStart w:id="1431" w:name="_Toc4490"/>
      <w:bookmarkStart w:id="1432" w:name="_Toc19405"/>
      <w:bookmarkStart w:id="1433" w:name="_Toc12327"/>
      <w:r w:rsidRPr="00CA1FB3">
        <w:rPr>
          <w:rFonts w:eastAsia="黑体" w:hint="eastAsia"/>
          <w:sz w:val="21"/>
          <w:szCs w:val="21"/>
        </w:rPr>
        <w:t>7.4</w:t>
      </w:r>
      <w:r w:rsidRPr="00CA1FB3">
        <w:rPr>
          <w:rFonts w:ascii="黑体" w:eastAsia="黑体" w:hint="eastAsia"/>
          <w:b w:val="0"/>
          <w:sz w:val="21"/>
          <w:szCs w:val="21"/>
        </w:rPr>
        <w:t xml:space="preserve">  签订合同</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rsidR="00C409B1" w:rsidRPr="00CA1FB3" w:rsidRDefault="00035012">
      <w:pPr>
        <w:spacing w:line="420" w:lineRule="exact"/>
        <w:ind w:firstLineChars="200" w:firstLine="420"/>
        <w:rPr>
          <w:szCs w:val="21"/>
        </w:rPr>
      </w:pPr>
      <w:r w:rsidRPr="00CA1FB3">
        <w:rPr>
          <w:rFonts w:hint="eastAsia"/>
          <w:szCs w:val="21"/>
        </w:rPr>
        <w:t xml:space="preserve">7.4.1  </w:t>
      </w:r>
      <w:r w:rsidRPr="00CA1FB3">
        <w:rPr>
          <w:rFonts w:hint="eastAsia"/>
          <w:szCs w:val="21"/>
        </w:rPr>
        <w:t>招标人和中标人应当自中标通知书发出之日起</w:t>
      </w:r>
      <w:r w:rsidR="0050315E" w:rsidRPr="00CA1FB3">
        <w:rPr>
          <w:rFonts w:hint="eastAsia"/>
          <w:szCs w:val="21"/>
        </w:rPr>
        <w:t>7</w:t>
      </w:r>
      <w:r w:rsidRPr="00CA1FB3">
        <w:rPr>
          <w:rFonts w:hint="eastAsia"/>
          <w:szCs w:val="21"/>
        </w:rPr>
        <w:t>天内，根据招标文件和中标人的投标文件订立书面合同。</w:t>
      </w:r>
      <w:r w:rsidRPr="00CA1FB3">
        <w:rPr>
          <w:rFonts w:ascii="宋体" w:hAnsi="宋体" w:hint="eastAsia"/>
          <w:szCs w:val="21"/>
        </w:rPr>
        <w:t>发出中标通知书后，</w:t>
      </w:r>
      <w:r w:rsidRPr="00CA1FB3">
        <w:rPr>
          <w:rFonts w:hint="eastAsia"/>
          <w:szCs w:val="21"/>
        </w:rPr>
        <w:t>中标人无正当理由拒签合同的</w:t>
      </w:r>
      <w:r w:rsidRPr="00CA1FB3">
        <w:rPr>
          <w:rFonts w:ascii="宋体" w:hAnsi="宋体" w:hint="eastAsia"/>
          <w:szCs w:val="21"/>
        </w:rPr>
        <w:t>，在签订合同时向招标人提出附加条件，</w:t>
      </w:r>
      <w:r w:rsidRPr="00CA1FB3">
        <w:rPr>
          <w:rFonts w:hint="eastAsia"/>
          <w:szCs w:val="21"/>
        </w:rPr>
        <w:t>招标人取消其中标资格；给招标人造成的损失超过的，中标人应当予以赔偿。</w:t>
      </w:r>
    </w:p>
    <w:p w:rsidR="00C409B1" w:rsidRPr="00CA1FB3" w:rsidRDefault="00035012">
      <w:pPr>
        <w:spacing w:line="420" w:lineRule="exact"/>
        <w:ind w:firstLineChars="200" w:firstLine="420"/>
        <w:rPr>
          <w:szCs w:val="21"/>
        </w:rPr>
      </w:pPr>
      <w:r w:rsidRPr="00CA1FB3">
        <w:rPr>
          <w:rFonts w:hint="eastAsia"/>
          <w:szCs w:val="21"/>
        </w:rPr>
        <w:t xml:space="preserve">7.4.2  </w:t>
      </w:r>
      <w:r w:rsidRPr="00CA1FB3">
        <w:rPr>
          <w:rFonts w:hint="eastAsia"/>
          <w:szCs w:val="21"/>
        </w:rPr>
        <w:t>发出中标通知书后，招标人无正当理由拒签合同的，给中标人造成损失的，应当赔偿损失。</w:t>
      </w:r>
    </w:p>
    <w:p w:rsidR="00C409B1" w:rsidRPr="00CA1FB3" w:rsidRDefault="00035012">
      <w:pPr>
        <w:spacing w:line="420" w:lineRule="exact"/>
        <w:ind w:firstLineChars="200" w:firstLine="420"/>
        <w:rPr>
          <w:szCs w:val="21"/>
        </w:rPr>
      </w:pPr>
      <w:r w:rsidRPr="00CA1FB3">
        <w:rPr>
          <w:rFonts w:hint="eastAsia"/>
          <w:szCs w:val="21"/>
        </w:rPr>
        <w:t xml:space="preserve">7.4.3  </w:t>
      </w:r>
      <w:r w:rsidRPr="00CA1FB3">
        <w:rPr>
          <w:rFonts w:hint="eastAsia"/>
          <w:szCs w:val="21"/>
        </w:rPr>
        <w:t>签约合同价的确定原则如下：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）按照评标办法规定对投标报价进行修正后，若修正后的最终报价小于开标时的投标函文字报价，则签订合同时以修正后的最终投标报价为准；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）按照评标办法规定对投标报价进行修正后若修正后的最终报价大于开标时的投标函文字报价，则签订合同时以开标时的投标函文字报价为准，同时按比例修正相应子目的单价或合价。</w:t>
      </w:r>
    </w:p>
    <w:p w:rsidR="00C409B1" w:rsidRPr="00CA1FB3" w:rsidRDefault="00035012">
      <w:pPr>
        <w:spacing w:line="420" w:lineRule="exact"/>
        <w:ind w:firstLineChars="200" w:firstLine="420"/>
        <w:rPr>
          <w:szCs w:val="21"/>
        </w:rPr>
      </w:pPr>
      <w:r w:rsidRPr="00CA1FB3">
        <w:rPr>
          <w:rFonts w:hint="eastAsia"/>
          <w:szCs w:val="21"/>
        </w:rPr>
        <w:t xml:space="preserve">7.4.4  </w:t>
      </w:r>
      <w:r w:rsidRPr="00CA1FB3">
        <w:rPr>
          <w:rFonts w:hint="eastAsia"/>
          <w:szCs w:val="21"/>
        </w:rPr>
        <w:t>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和安全生产方面的权利和义务以及应承担的违约责任。</w:t>
      </w:r>
    </w:p>
    <w:p w:rsidR="00C409B1" w:rsidRPr="00CA1FB3" w:rsidRDefault="00035012">
      <w:pPr>
        <w:spacing w:line="420" w:lineRule="exact"/>
        <w:ind w:firstLineChars="200" w:firstLine="420"/>
        <w:rPr>
          <w:szCs w:val="21"/>
        </w:rPr>
      </w:pPr>
      <w:r w:rsidRPr="00CA1FB3">
        <w:rPr>
          <w:rFonts w:hint="eastAsia"/>
          <w:szCs w:val="21"/>
        </w:rPr>
        <w:t xml:space="preserve">7.4.5  </w:t>
      </w:r>
      <w:r w:rsidRPr="00CA1FB3">
        <w:rPr>
          <w:rFonts w:hint="eastAsia"/>
          <w:szCs w:val="21"/>
        </w:rPr>
        <w:t>如果根据本章第</w:t>
      </w:r>
      <w:r w:rsidRPr="00CA1FB3">
        <w:rPr>
          <w:rFonts w:hint="eastAsia"/>
          <w:szCs w:val="21"/>
        </w:rPr>
        <w:t>3.5.3</w:t>
      </w:r>
      <w:r w:rsidRPr="00CA1FB3">
        <w:rPr>
          <w:rFonts w:hint="eastAsia"/>
          <w:szCs w:val="21"/>
        </w:rPr>
        <w:t>项（适用于已进行资格预审的）、第</w:t>
      </w:r>
      <w:r w:rsidRPr="00CA1FB3">
        <w:rPr>
          <w:rFonts w:hint="eastAsia"/>
          <w:szCs w:val="21"/>
        </w:rPr>
        <w:t>3.5.8</w:t>
      </w:r>
      <w:r w:rsidRPr="00CA1FB3">
        <w:rPr>
          <w:rFonts w:hint="eastAsia"/>
          <w:szCs w:val="21"/>
        </w:rPr>
        <w:t>项（适用于未进行资格预审的）、第</w:t>
      </w:r>
      <w:r w:rsidRPr="00CA1FB3">
        <w:rPr>
          <w:rFonts w:hint="eastAsia"/>
          <w:szCs w:val="21"/>
        </w:rPr>
        <w:t>7.3.2</w:t>
      </w:r>
      <w:r w:rsidRPr="00CA1FB3">
        <w:rPr>
          <w:rFonts w:hint="eastAsia"/>
          <w:szCs w:val="21"/>
        </w:rPr>
        <w:t>项或第</w:t>
      </w:r>
      <w:r w:rsidRPr="00CA1FB3">
        <w:rPr>
          <w:rFonts w:hint="eastAsia"/>
          <w:szCs w:val="21"/>
        </w:rPr>
        <w:t>7.4.1</w:t>
      </w:r>
      <w:r w:rsidRPr="00CA1FB3">
        <w:rPr>
          <w:rFonts w:hint="eastAsia"/>
          <w:szCs w:val="21"/>
        </w:rPr>
        <w:t>项规定，招标人取消了中标人的招标资格，在此情况下可将合同授予下一个中标候选人，或者按规定重新组织招标。</w:t>
      </w:r>
    </w:p>
    <w:p w:rsidR="00C409B1" w:rsidRPr="00CA1FB3" w:rsidRDefault="00035012" w:rsidP="004F4690">
      <w:pPr>
        <w:pStyle w:val="2"/>
        <w:spacing w:before="120" w:afterLines="50" w:line="420" w:lineRule="exact"/>
        <w:rPr>
          <w:bCs w:val="0"/>
          <w:spacing w:val="0"/>
          <w:sz w:val="30"/>
          <w:szCs w:val="30"/>
        </w:rPr>
      </w:pPr>
      <w:bookmarkStart w:id="1434" w:name="_Toc32672"/>
      <w:bookmarkStart w:id="1435" w:name="_Toc288546579"/>
      <w:bookmarkStart w:id="1436" w:name="_Toc282778930"/>
      <w:bookmarkStart w:id="1437" w:name="_Toc18863"/>
      <w:bookmarkStart w:id="1438" w:name="_Toc6678"/>
      <w:bookmarkStart w:id="1439" w:name="_Toc27462"/>
      <w:bookmarkStart w:id="1440" w:name="_Toc31448"/>
      <w:bookmarkStart w:id="1441" w:name="_Toc1072"/>
      <w:bookmarkStart w:id="1442" w:name="_Toc3755"/>
      <w:bookmarkStart w:id="1443" w:name="_Toc3672"/>
      <w:bookmarkStart w:id="1444" w:name="_Toc233423216"/>
      <w:bookmarkStart w:id="1445" w:name="_Toc24232"/>
      <w:bookmarkStart w:id="1446" w:name="_Toc3593"/>
      <w:bookmarkStart w:id="1447" w:name="_Toc233214785"/>
      <w:bookmarkStart w:id="1448" w:name="_Toc233435943"/>
      <w:bookmarkStart w:id="1449" w:name="_Toc288491455"/>
      <w:bookmarkStart w:id="1450" w:name="_Toc30059"/>
      <w:bookmarkStart w:id="1451" w:name="_Toc28676"/>
      <w:bookmarkStart w:id="1452" w:name="_Toc18857"/>
      <w:bookmarkStart w:id="1453" w:name="_Toc10140"/>
      <w:bookmarkStart w:id="1454" w:name="_Toc235846332"/>
      <w:bookmarkStart w:id="1455" w:name="_Toc3018"/>
      <w:bookmarkStart w:id="1456" w:name="_Toc282787370"/>
      <w:bookmarkStart w:id="1457" w:name="_Toc14382"/>
      <w:bookmarkStart w:id="1458" w:name="_Toc282779439"/>
      <w:bookmarkStart w:id="1459" w:name="_Toc283794127"/>
      <w:bookmarkStart w:id="1460" w:name="_Toc233290331"/>
      <w:bookmarkStart w:id="1461" w:name="_Toc287853279"/>
      <w:bookmarkStart w:id="1462" w:name="_Toc27595"/>
      <w:bookmarkStart w:id="1463" w:name="_Toc10942"/>
      <w:bookmarkStart w:id="1464" w:name="_Toc233429726"/>
      <w:bookmarkStart w:id="1465" w:name="_Toc17827"/>
      <w:r w:rsidRPr="00CA1FB3">
        <w:rPr>
          <w:rFonts w:ascii="Times New Roman" w:hAnsi="Times New Roman" w:hint="eastAsia"/>
          <w:bCs w:val="0"/>
          <w:spacing w:val="0"/>
          <w:sz w:val="30"/>
          <w:szCs w:val="30"/>
        </w:rPr>
        <w:t>8</w:t>
      </w:r>
      <w:r w:rsidRPr="00CA1FB3">
        <w:rPr>
          <w:rFonts w:hint="eastAsia"/>
          <w:bCs w:val="0"/>
          <w:spacing w:val="0"/>
          <w:sz w:val="30"/>
          <w:szCs w:val="30"/>
        </w:rPr>
        <w:t>．重新招标和不再招标</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rsidR="00C409B1" w:rsidRPr="00CA1FB3" w:rsidRDefault="00035012" w:rsidP="004F4690">
      <w:pPr>
        <w:pStyle w:val="3"/>
        <w:spacing w:before="120" w:afterLines="50" w:line="420" w:lineRule="exact"/>
        <w:rPr>
          <w:rFonts w:ascii="黑体" w:eastAsia="黑体"/>
          <w:b w:val="0"/>
          <w:sz w:val="21"/>
          <w:szCs w:val="21"/>
        </w:rPr>
      </w:pPr>
      <w:bookmarkStart w:id="1466" w:name="_Toc19338"/>
      <w:bookmarkStart w:id="1467" w:name="_Toc282779440"/>
      <w:bookmarkStart w:id="1468" w:name="_Toc11620"/>
      <w:bookmarkStart w:id="1469" w:name="_Toc19206"/>
      <w:bookmarkStart w:id="1470" w:name="_Toc233435944"/>
      <w:bookmarkStart w:id="1471" w:name="_Toc9021"/>
      <w:bookmarkStart w:id="1472" w:name="_Toc4493"/>
      <w:bookmarkStart w:id="1473" w:name="_Toc9909"/>
      <w:bookmarkStart w:id="1474" w:name="_Toc233423217"/>
      <w:bookmarkStart w:id="1475" w:name="_Toc235846333"/>
      <w:bookmarkStart w:id="1476" w:name="_Toc21552"/>
      <w:bookmarkStart w:id="1477" w:name="_Toc233429727"/>
      <w:bookmarkStart w:id="1478" w:name="_Toc21381"/>
      <w:bookmarkStart w:id="1479" w:name="_Toc233290332"/>
      <w:bookmarkStart w:id="1480" w:name="_Toc233214786"/>
      <w:bookmarkStart w:id="1481" w:name="_Toc282787371"/>
      <w:bookmarkStart w:id="1482" w:name="_Toc10193"/>
      <w:bookmarkStart w:id="1483" w:name="_Toc28566"/>
      <w:bookmarkStart w:id="1484" w:name="_Toc288491456"/>
      <w:bookmarkStart w:id="1485" w:name="_Toc4395"/>
      <w:bookmarkStart w:id="1486" w:name="_Toc288546580"/>
      <w:bookmarkStart w:id="1487" w:name="_Toc283794128"/>
      <w:bookmarkStart w:id="1488" w:name="_Toc20349"/>
      <w:bookmarkStart w:id="1489" w:name="_Toc30227"/>
      <w:bookmarkStart w:id="1490" w:name="_Toc27715"/>
      <w:bookmarkStart w:id="1491" w:name="_Toc23753"/>
      <w:bookmarkStart w:id="1492" w:name="_Toc282778931"/>
      <w:bookmarkStart w:id="1493" w:name="_Toc26289"/>
      <w:bookmarkStart w:id="1494" w:name="_Toc25125"/>
      <w:bookmarkStart w:id="1495" w:name="_Toc287853280"/>
      <w:bookmarkStart w:id="1496" w:name="_Toc24937"/>
      <w:bookmarkStart w:id="1497" w:name="_Toc2300"/>
      <w:r w:rsidRPr="00CA1FB3">
        <w:rPr>
          <w:rFonts w:eastAsia="黑体" w:hint="eastAsia"/>
          <w:sz w:val="21"/>
          <w:szCs w:val="21"/>
        </w:rPr>
        <w:t>8.1</w:t>
      </w:r>
      <w:r w:rsidRPr="00CA1FB3">
        <w:rPr>
          <w:rFonts w:ascii="黑体" w:eastAsia="黑体" w:hint="eastAsia"/>
          <w:b w:val="0"/>
          <w:sz w:val="21"/>
          <w:szCs w:val="21"/>
        </w:rPr>
        <w:t xml:space="preserve">  重新招标</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C409B1" w:rsidRPr="00CA1FB3" w:rsidRDefault="00035012">
      <w:pPr>
        <w:spacing w:line="420" w:lineRule="exact"/>
        <w:ind w:firstLineChars="200" w:firstLine="420"/>
        <w:rPr>
          <w:szCs w:val="21"/>
        </w:rPr>
      </w:pPr>
      <w:r w:rsidRPr="00CA1FB3">
        <w:rPr>
          <w:rFonts w:hint="eastAsia"/>
          <w:szCs w:val="21"/>
        </w:rPr>
        <w:t>有下列情形之一的，招标人将重新招标：</w:t>
      </w:r>
    </w:p>
    <w:p w:rsidR="00C409B1"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）投标截止时间止，投标人少于</w:t>
      </w:r>
      <w:r w:rsidRPr="00CA1FB3">
        <w:rPr>
          <w:rFonts w:hint="eastAsia"/>
          <w:szCs w:val="21"/>
        </w:rPr>
        <w:t>3</w:t>
      </w:r>
      <w:r w:rsidRPr="00CA1FB3">
        <w:rPr>
          <w:rFonts w:hint="eastAsia"/>
          <w:szCs w:val="21"/>
        </w:rPr>
        <w:t>个的；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）经评标委员会评审后否决所有投标的；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）中标候选人均未与招标人签订合同的；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）法律规定的其它情形。</w:t>
      </w:r>
    </w:p>
    <w:p w:rsidR="00C409B1" w:rsidRPr="00CA1FB3" w:rsidRDefault="00035012" w:rsidP="004F4690">
      <w:pPr>
        <w:pStyle w:val="3"/>
        <w:spacing w:beforeLines="50" w:afterLines="50" w:line="420" w:lineRule="exact"/>
        <w:rPr>
          <w:rFonts w:ascii="黑体" w:eastAsia="黑体"/>
          <w:b w:val="0"/>
          <w:sz w:val="21"/>
          <w:szCs w:val="21"/>
        </w:rPr>
      </w:pPr>
      <w:bookmarkStart w:id="1498" w:name="_Toc287853281"/>
      <w:bookmarkStart w:id="1499" w:name="_Toc235846334"/>
      <w:bookmarkStart w:id="1500" w:name="_Toc11119"/>
      <w:bookmarkStart w:id="1501" w:name="_Toc25894"/>
      <w:bookmarkStart w:id="1502" w:name="_Toc233429728"/>
      <w:bookmarkStart w:id="1503" w:name="_Toc25994"/>
      <w:bookmarkStart w:id="1504" w:name="_Toc233214787"/>
      <w:bookmarkStart w:id="1505" w:name="_Toc283794129"/>
      <w:bookmarkStart w:id="1506" w:name="_Toc288491457"/>
      <w:bookmarkStart w:id="1507" w:name="_Toc2113"/>
      <w:bookmarkStart w:id="1508" w:name="_Toc29625"/>
      <w:bookmarkStart w:id="1509" w:name="_Toc233423218"/>
      <w:bookmarkStart w:id="1510" w:name="_Toc18281"/>
      <w:bookmarkStart w:id="1511" w:name="_Toc20391"/>
      <w:bookmarkStart w:id="1512" w:name="_Toc9861"/>
      <w:bookmarkStart w:id="1513" w:name="_Toc233290333"/>
      <w:bookmarkStart w:id="1514" w:name="_Toc9464"/>
      <w:bookmarkStart w:id="1515" w:name="_Toc1687"/>
      <w:bookmarkStart w:id="1516" w:name="_Toc282778932"/>
      <w:bookmarkStart w:id="1517" w:name="_Toc9243"/>
      <w:bookmarkStart w:id="1518" w:name="_Toc1771"/>
      <w:bookmarkStart w:id="1519" w:name="_Toc282779441"/>
      <w:bookmarkStart w:id="1520" w:name="_Toc1752"/>
      <w:bookmarkStart w:id="1521" w:name="_Toc288546581"/>
      <w:bookmarkStart w:id="1522" w:name="_Toc233435945"/>
      <w:bookmarkStart w:id="1523" w:name="_Toc30364"/>
      <w:bookmarkStart w:id="1524" w:name="_Toc24903"/>
      <w:bookmarkStart w:id="1525" w:name="_Toc282787372"/>
      <w:bookmarkStart w:id="1526" w:name="_Toc28959"/>
      <w:bookmarkStart w:id="1527" w:name="_Toc10850"/>
      <w:bookmarkStart w:id="1528" w:name="_Toc24913"/>
      <w:bookmarkStart w:id="1529" w:name="_Toc17068"/>
      <w:r w:rsidRPr="00CA1FB3">
        <w:rPr>
          <w:rFonts w:eastAsia="黑体" w:hint="eastAsia"/>
          <w:sz w:val="21"/>
          <w:szCs w:val="21"/>
        </w:rPr>
        <w:t>8.2</w:t>
      </w:r>
      <w:r w:rsidRPr="00CA1FB3">
        <w:rPr>
          <w:rFonts w:ascii="黑体" w:eastAsia="黑体" w:hint="eastAsia"/>
          <w:b w:val="0"/>
          <w:sz w:val="21"/>
          <w:szCs w:val="21"/>
        </w:rPr>
        <w:t xml:space="preserve">  不再招标</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rsidR="00C409B1" w:rsidRPr="00CA1FB3" w:rsidRDefault="00035012">
      <w:pPr>
        <w:spacing w:line="420" w:lineRule="exact"/>
        <w:ind w:firstLineChars="200" w:firstLine="420"/>
        <w:rPr>
          <w:szCs w:val="21"/>
        </w:rPr>
      </w:pPr>
      <w:r w:rsidRPr="00CA1FB3">
        <w:rPr>
          <w:rFonts w:hint="eastAsia"/>
          <w:szCs w:val="21"/>
        </w:rPr>
        <w:t>重新招标后投标人仍少于</w:t>
      </w:r>
      <w:r w:rsidRPr="00CA1FB3">
        <w:rPr>
          <w:rFonts w:hint="eastAsia"/>
          <w:szCs w:val="21"/>
        </w:rPr>
        <w:t>3</w:t>
      </w:r>
      <w:r w:rsidRPr="00CA1FB3">
        <w:rPr>
          <w:rFonts w:hint="eastAsia"/>
          <w:szCs w:val="21"/>
        </w:rPr>
        <w:t>个或者所有投标被否决的，属于必须审批或核准的养护工程项目，经原审批或核准部门批准后不再进行招标。</w:t>
      </w:r>
    </w:p>
    <w:p w:rsidR="00C409B1" w:rsidRPr="00CA1FB3" w:rsidRDefault="00035012" w:rsidP="004F4690">
      <w:pPr>
        <w:pStyle w:val="2"/>
        <w:spacing w:before="120" w:afterLines="50" w:line="420" w:lineRule="exact"/>
        <w:rPr>
          <w:bCs w:val="0"/>
          <w:spacing w:val="0"/>
          <w:sz w:val="30"/>
          <w:szCs w:val="30"/>
        </w:rPr>
      </w:pPr>
      <w:bookmarkStart w:id="1530" w:name="_Toc282787373"/>
      <w:bookmarkStart w:id="1531" w:name="_Toc233429729"/>
      <w:bookmarkStart w:id="1532" w:name="_Toc32139"/>
      <w:bookmarkStart w:id="1533" w:name="_Toc7810"/>
      <w:bookmarkStart w:id="1534" w:name="_Toc20061"/>
      <w:bookmarkStart w:id="1535" w:name="_Toc31736"/>
      <w:bookmarkStart w:id="1536" w:name="_Toc233214788"/>
      <w:bookmarkStart w:id="1537" w:name="_Toc233290334"/>
      <w:bookmarkStart w:id="1538" w:name="_Toc29796"/>
      <w:bookmarkStart w:id="1539" w:name="_Toc16049"/>
      <w:bookmarkStart w:id="1540" w:name="_Toc29369"/>
      <w:bookmarkStart w:id="1541" w:name="_Toc233435946"/>
      <w:bookmarkStart w:id="1542" w:name="_Toc28499"/>
      <w:bookmarkStart w:id="1543" w:name="_Toc235846335"/>
      <w:bookmarkStart w:id="1544" w:name="_Toc282778933"/>
      <w:bookmarkStart w:id="1545" w:name="_Toc13706"/>
      <w:bookmarkStart w:id="1546" w:name="_Toc20221"/>
      <w:bookmarkStart w:id="1547" w:name="_Toc288491458"/>
      <w:bookmarkStart w:id="1548" w:name="_Toc287853282"/>
      <w:bookmarkStart w:id="1549" w:name="_Toc288546582"/>
      <w:bookmarkStart w:id="1550" w:name="_Toc16253"/>
      <w:bookmarkStart w:id="1551" w:name="_Toc28396"/>
      <w:bookmarkStart w:id="1552" w:name="_Toc23037"/>
      <w:bookmarkStart w:id="1553" w:name="_Toc7856"/>
      <w:bookmarkStart w:id="1554" w:name="_Toc233423219"/>
      <w:bookmarkStart w:id="1555" w:name="_Toc30562"/>
      <w:bookmarkStart w:id="1556" w:name="_Toc283794130"/>
      <w:bookmarkStart w:id="1557" w:name="_Toc282779442"/>
      <w:bookmarkStart w:id="1558" w:name="_Toc958"/>
      <w:bookmarkStart w:id="1559" w:name="_Toc5892"/>
      <w:bookmarkStart w:id="1560" w:name="_Toc6726"/>
      <w:bookmarkStart w:id="1561" w:name="_Toc16603"/>
      <w:r w:rsidRPr="00CA1FB3">
        <w:rPr>
          <w:rFonts w:ascii="Times New Roman" w:hAnsi="Times New Roman" w:hint="eastAsia"/>
          <w:bCs w:val="0"/>
          <w:spacing w:val="0"/>
          <w:sz w:val="30"/>
          <w:szCs w:val="30"/>
        </w:rPr>
        <w:lastRenderedPageBreak/>
        <w:t>9</w:t>
      </w:r>
      <w:r w:rsidRPr="00CA1FB3">
        <w:rPr>
          <w:rFonts w:hint="eastAsia"/>
          <w:bCs w:val="0"/>
          <w:spacing w:val="0"/>
          <w:sz w:val="30"/>
          <w:szCs w:val="30"/>
        </w:rPr>
        <w:t>．纪律和监督</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C409B1" w:rsidRPr="00CA1FB3" w:rsidRDefault="00035012" w:rsidP="004F4690">
      <w:pPr>
        <w:pStyle w:val="3"/>
        <w:spacing w:before="120" w:afterLines="50" w:line="420" w:lineRule="exact"/>
        <w:rPr>
          <w:rFonts w:ascii="黑体" w:eastAsia="黑体"/>
          <w:b w:val="0"/>
          <w:sz w:val="21"/>
          <w:szCs w:val="21"/>
        </w:rPr>
      </w:pPr>
      <w:bookmarkStart w:id="1562" w:name="_Toc235846336"/>
      <w:bookmarkStart w:id="1563" w:name="_Toc6484"/>
      <w:bookmarkStart w:id="1564" w:name="_Toc287853283"/>
      <w:bookmarkStart w:id="1565" w:name="_Toc233429730"/>
      <w:bookmarkStart w:id="1566" w:name="_Toc3027"/>
      <w:bookmarkStart w:id="1567" w:name="_Toc18571"/>
      <w:bookmarkStart w:id="1568" w:name="_Toc12689"/>
      <w:bookmarkStart w:id="1569" w:name="_Toc233435947"/>
      <w:bookmarkStart w:id="1570" w:name="_Toc21795"/>
      <w:bookmarkStart w:id="1571" w:name="_Toc26136"/>
      <w:bookmarkStart w:id="1572" w:name="_Toc233214789"/>
      <w:bookmarkStart w:id="1573" w:name="_Toc6205"/>
      <w:bookmarkStart w:id="1574" w:name="_Toc283794131"/>
      <w:bookmarkStart w:id="1575" w:name="_Toc282778934"/>
      <w:bookmarkStart w:id="1576" w:name="_Toc233423220"/>
      <w:bookmarkStart w:id="1577" w:name="_Toc4247"/>
      <w:bookmarkStart w:id="1578" w:name="_Toc282779443"/>
      <w:bookmarkStart w:id="1579" w:name="_Toc288491459"/>
      <w:bookmarkStart w:id="1580" w:name="_Toc282787374"/>
      <w:bookmarkStart w:id="1581" w:name="_Toc288546583"/>
      <w:bookmarkStart w:id="1582" w:name="_Toc233290335"/>
      <w:bookmarkStart w:id="1583" w:name="_Toc14443"/>
      <w:bookmarkStart w:id="1584" w:name="_Toc13498"/>
      <w:bookmarkStart w:id="1585" w:name="_Toc12702"/>
      <w:bookmarkStart w:id="1586" w:name="_Toc15094"/>
      <w:bookmarkStart w:id="1587" w:name="_Toc15205"/>
      <w:bookmarkStart w:id="1588" w:name="_Toc16748"/>
      <w:bookmarkStart w:id="1589" w:name="_Toc22324"/>
      <w:bookmarkStart w:id="1590" w:name="_Toc29229"/>
      <w:bookmarkStart w:id="1591" w:name="_Toc7917"/>
      <w:bookmarkStart w:id="1592" w:name="_Toc1716"/>
      <w:bookmarkStart w:id="1593" w:name="_Toc31025"/>
      <w:r w:rsidRPr="00CA1FB3">
        <w:rPr>
          <w:rFonts w:eastAsia="黑体" w:hint="eastAsia"/>
          <w:sz w:val="21"/>
          <w:szCs w:val="21"/>
        </w:rPr>
        <w:t>9.1</w:t>
      </w:r>
      <w:r w:rsidRPr="00CA1FB3">
        <w:rPr>
          <w:rFonts w:ascii="黑体" w:eastAsia="黑体" w:hint="eastAsia"/>
          <w:b w:val="0"/>
          <w:sz w:val="21"/>
          <w:szCs w:val="21"/>
        </w:rPr>
        <w:t xml:space="preserve">  对招标人的纪律要求</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C409B1" w:rsidRPr="00CA1FB3" w:rsidRDefault="00035012">
      <w:pPr>
        <w:spacing w:line="420" w:lineRule="exact"/>
        <w:ind w:firstLineChars="200" w:firstLine="420"/>
        <w:rPr>
          <w:szCs w:val="21"/>
        </w:rPr>
      </w:pPr>
      <w:r w:rsidRPr="00CA1FB3">
        <w:rPr>
          <w:rFonts w:hint="eastAsia"/>
          <w:szCs w:val="21"/>
        </w:rPr>
        <w:t>招标人不得泄漏招标投标活动中应当保密的情况和资料，不得与投标人串通损害国家利益、社会公共利益或者他人合法权益。</w:t>
      </w:r>
    </w:p>
    <w:p w:rsidR="00C409B1" w:rsidRPr="00CA1FB3" w:rsidRDefault="00035012" w:rsidP="004F4690">
      <w:pPr>
        <w:pStyle w:val="3"/>
        <w:spacing w:beforeLines="50" w:afterLines="50" w:line="420" w:lineRule="exact"/>
        <w:rPr>
          <w:rFonts w:ascii="黑体" w:eastAsia="黑体"/>
          <w:b w:val="0"/>
          <w:sz w:val="21"/>
          <w:szCs w:val="21"/>
        </w:rPr>
      </w:pPr>
      <w:bookmarkStart w:id="1594" w:name="_Toc6224"/>
      <w:bookmarkStart w:id="1595" w:name="_Toc288546584"/>
      <w:bookmarkStart w:id="1596" w:name="_Toc21136"/>
      <w:bookmarkStart w:id="1597" w:name="_Toc12138"/>
      <w:bookmarkStart w:id="1598" w:name="_Toc3846"/>
      <w:bookmarkStart w:id="1599" w:name="_Toc233423221"/>
      <w:bookmarkStart w:id="1600" w:name="_Toc27009"/>
      <w:bookmarkStart w:id="1601" w:name="_Toc282778935"/>
      <w:bookmarkStart w:id="1602" w:name="_Toc2742"/>
      <w:bookmarkStart w:id="1603" w:name="_Toc288491460"/>
      <w:bookmarkStart w:id="1604" w:name="_Toc14527"/>
      <w:bookmarkStart w:id="1605" w:name="_Toc235846337"/>
      <w:bookmarkStart w:id="1606" w:name="_Toc287853284"/>
      <w:bookmarkStart w:id="1607" w:name="_Toc11964"/>
      <w:bookmarkStart w:id="1608" w:name="_Toc25370"/>
      <w:bookmarkStart w:id="1609" w:name="_Toc10105"/>
      <w:bookmarkStart w:id="1610" w:name="_Toc8241"/>
      <w:bookmarkStart w:id="1611" w:name="_Toc6530"/>
      <w:bookmarkStart w:id="1612" w:name="_Toc233435948"/>
      <w:bookmarkStart w:id="1613" w:name="_Toc14084"/>
      <w:bookmarkStart w:id="1614" w:name="_Toc27736"/>
      <w:bookmarkStart w:id="1615" w:name="_Toc12704"/>
      <w:bookmarkStart w:id="1616" w:name="_Toc233214790"/>
      <w:bookmarkStart w:id="1617" w:name="_Toc32257"/>
      <w:bookmarkStart w:id="1618" w:name="_Toc233290336"/>
      <w:bookmarkStart w:id="1619" w:name="_Toc4595"/>
      <w:bookmarkStart w:id="1620" w:name="_Toc233429731"/>
      <w:bookmarkStart w:id="1621" w:name="_Toc638"/>
      <w:bookmarkStart w:id="1622" w:name="_Toc283794132"/>
      <w:bookmarkStart w:id="1623" w:name="_Toc282787375"/>
      <w:bookmarkStart w:id="1624" w:name="_Toc282779444"/>
      <w:bookmarkStart w:id="1625" w:name="_Toc16475"/>
      <w:r w:rsidRPr="00CA1FB3">
        <w:rPr>
          <w:rFonts w:eastAsia="黑体" w:hint="eastAsia"/>
          <w:sz w:val="21"/>
          <w:szCs w:val="21"/>
        </w:rPr>
        <w:t>9.2</w:t>
      </w:r>
      <w:r w:rsidRPr="00CA1FB3">
        <w:rPr>
          <w:rFonts w:ascii="黑体" w:eastAsia="黑体" w:hint="eastAsia"/>
          <w:b w:val="0"/>
          <w:sz w:val="21"/>
          <w:szCs w:val="21"/>
        </w:rPr>
        <w:t xml:space="preserve">  对投标人的纪律要求</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rsidR="00C409B1" w:rsidRPr="00CA1FB3" w:rsidRDefault="00035012">
      <w:pPr>
        <w:spacing w:line="420" w:lineRule="exact"/>
        <w:ind w:firstLineChars="200" w:firstLine="420"/>
        <w:rPr>
          <w:szCs w:val="21"/>
        </w:rPr>
      </w:pPr>
      <w:r w:rsidRPr="00CA1FB3">
        <w:rPr>
          <w:rFonts w:hint="eastAsia"/>
          <w:szCs w:val="21"/>
        </w:rPr>
        <w:t>投标人不得相互串通投标或者与招标人串通投标，不得向招标人或者评标委员会成员行贿谋取中标，不得以他人名义投标或者以其它方式弄虚作假骗取中标；投标人不得以任何方式干扰、影响评标工作。</w:t>
      </w:r>
    </w:p>
    <w:p w:rsidR="00C409B1" w:rsidRPr="00CA1FB3" w:rsidRDefault="00035012" w:rsidP="004F4690">
      <w:pPr>
        <w:pStyle w:val="3"/>
        <w:spacing w:beforeLines="50" w:afterLines="50" w:line="420" w:lineRule="exact"/>
        <w:rPr>
          <w:rFonts w:ascii="黑体" w:eastAsia="黑体"/>
          <w:b w:val="0"/>
          <w:sz w:val="21"/>
          <w:szCs w:val="21"/>
        </w:rPr>
      </w:pPr>
      <w:bookmarkStart w:id="1626" w:name="_Toc30759"/>
      <w:bookmarkStart w:id="1627" w:name="_Toc287853285"/>
      <w:bookmarkStart w:id="1628" w:name="_Toc282787376"/>
      <w:bookmarkStart w:id="1629" w:name="_Toc283794133"/>
      <w:bookmarkStart w:id="1630" w:name="_Toc233435949"/>
      <w:bookmarkStart w:id="1631" w:name="_Toc5552"/>
      <w:bookmarkStart w:id="1632" w:name="_Toc30482"/>
      <w:bookmarkStart w:id="1633" w:name="_Toc233214791"/>
      <w:bookmarkStart w:id="1634" w:name="_Toc233423222"/>
      <w:bookmarkStart w:id="1635" w:name="_Toc4161"/>
      <w:bookmarkStart w:id="1636" w:name="_Toc1334"/>
      <w:bookmarkStart w:id="1637" w:name="_Toc282779445"/>
      <w:bookmarkStart w:id="1638" w:name="_Toc3188"/>
      <w:bookmarkStart w:id="1639" w:name="_Toc21838"/>
      <w:bookmarkStart w:id="1640" w:name="_Toc17205"/>
      <w:bookmarkStart w:id="1641" w:name="_Toc288491461"/>
      <w:bookmarkStart w:id="1642" w:name="_Toc3644"/>
      <w:bookmarkStart w:id="1643" w:name="_Toc17549"/>
      <w:bookmarkStart w:id="1644" w:name="_Toc288546585"/>
      <w:bookmarkStart w:id="1645" w:name="_Toc10911"/>
      <w:bookmarkStart w:id="1646" w:name="_Toc29845"/>
      <w:bookmarkStart w:id="1647" w:name="_Toc235846338"/>
      <w:bookmarkStart w:id="1648" w:name="_Toc233429732"/>
      <w:bookmarkStart w:id="1649" w:name="_Toc636"/>
      <w:bookmarkStart w:id="1650" w:name="_Toc24093"/>
      <w:bookmarkStart w:id="1651" w:name="_Toc16824"/>
      <w:bookmarkStart w:id="1652" w:name="_Toc233290337"/>
      <w:bookmarkStart w:id="1653" w:name="_Toc282778936"/>
      <w:bookmarkStart w:id="1654" w:name="_Toc32760"/>
      <w:bookmarkStart w:id="1655" w:name="_Toc13772"/>
      <w:bookmarkStart w:id="1656" w:name="_Toc10108"/>
      <w:bookmarkStart w:id="1657" w:name="_Toc19789"/>
      <w:r w:rsidRPr="00CA1FB3">
        <w:rPr>
          <w:rFonts w:eastAsia="黑体" w:hint="eastAsia"/>
          <w:sz w:val="21"/>
          <w:szCs w:val="21"/>
        </w:rPr>
        <w:t>9.3</w:t>
      </w:r>
      <w:r w:rsidRPr="00CA1FB3">
        <w:rPr>
          <w:rFonts w:ascii="黑体" w:eastAsia="黑体" w:hint="eastAsia"/>
          <w:b w:val="0"/>
          <w:sz w:val="21"/>
          <w:szCs w:val="21"/>
        </w:rPr>
        <w:t xml:space="preserve">  对评标委员会的纪律要求</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rsidR="00C409B1" w:rsidRPr="00CA1FB3" w:rsidRDefault="00035012">
      <w:pPr>
        <w:spacing w:line="400" w:lineRule="exact"/>
        <w:ind w:firstLineChars="200" w:firstLine="420"/>
        <w:rPr>
          <w:szCs w:val="21"/>
        </w:rPr>
      </w:pPr>
      <w:r w:rsidRPr="00CA1FB3">
        <w:rPr>
          <w:rFonts w:hint="eastAsia"/>
          <w:szCs w:val="21"/>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第三章“评标办法”没有规定的评审因素和标准进行评标。</w:t>
      </w:r>
    </w:p>
    <w:p w:rsidR="00C409B1" w:rsidRPr="00CA1FB3" w:rsidRDefault="00035012" w:rsidP="004F4690">
      <w:pPr>
        <w:pStyle w:val="3"/>
        <w:spacing w:beforeLines="50" w:afterLines="50" w:line="400" w:lineRule="exact"/>
        <w:rPr>
          <w:rFonts w:ascii="黑体" w:eastAsia="黑体"/>
          <w:b w:val="0"/>
          <w:sz w:val="21"/>
          <w:szCs w:val="21"/>
        </w:rPr>
      </w:pPr>
      <w:bookmarkStart w:id="1658" w:name="_Toc282779446"/>
      <w:bookmarkStart w:id="1659" w:name="_Toc18641"/>
      <w:bookmarkStart w:id="1660" w:name="_Toc233214792"/>
      <w:bookmarkStart w:id="1661" w:name="_Toc7575"/>
      <w:bookmarkStart w:id="1662" w:name="_Toc3105"/>
      <w:bookmarkStart w:id="1663" w:name="_Toc1358"/>
      <w:bookmarkStart w:id="1664" w:name="_Toc282787377"/>
      <w:bookmarkStart w:id="1665" w:name="_Toc15272"/>
      <w:bookmarkStart w:id="1666" w:name="_Toc29252"/>
      <w:bookmarkStart w:id="1667" w:name="_Toc283794134"/>
      <w:bookmarkStart w:id="1668" w:name="_Toc18368"/>
      <w:bookmarkStart w:id="1669" w:name="_Toc282778937"/>
      <w:bookmarkStart w:id="1670" w:name="_Toc18996"/>
      <w:bookmarkStart w:id="1671" w:name="_Toc2055"/>
      <w:bookmarkStart w:id="1672" w:name="_Toc288546586"/>
      <w:bookmarkStart w:id="1673" w:name="_Toc27119"/>
      <w:bookmarkStart w:id="1674" w:name="_Toc371"/>
      <w:bookmarkStart w:id="1675" w:name="_Toc13034"/>
      <w:bookmarkStart w:id="1676" w:name="_Toc6439"/>
      <w:bookmarkStart w:id="1677" w:name="_Toc28505"/>
      <w:bookmarkStart w:id="1678" w:name="_Toc233429733"/>
      <w:bookmarkStart w:id="1679" w:name="_Toc24754"/>
      <w:bookmarkStart w:id="1680" w:name="_Toc28"/>
      <w:bookmarkStart w:id="1681" w:name="_Toc287853286"/>
      <w:bookmarkStart w:id="1682" w:name="_Toc288491462"/>
      <w:bookmarkStart w:id="1683" w:name="_Toc16075"/>
      <w:bookmarkStart w:id="1684" w:name="_Toc233290338"/>
      <w:bookmarkStart w:id="1685" w:name="_Toc235846339"/>
      <w:bookmarkStart w:id="1686" w:name="_Toc9578"/>
      <w:bookmarkStart w:id="1687" w:name="_Toc12959"/>
      <w:bookmarkStart w:id="1688" w:name="_Toc233435950"/>
      <w:bookmarkStart w:id="1689" w:name="_Toc233423223"/>
      <w:r w:rsidRPr="00CA1FB3">
        <w:rPr>
          <w:rFonts w:eastAsia="黑体" w:hint="eastAsia"/>
          <w:sz w:val="21"/>
          <w:szCs w:val="21"/>
        </w:rPr>
        <w:t>9.4</w:t>
      </w:r>
      <w:r w:rsidRPr="00CA1FB3">
        <w:rPr>
          <w:rFonts w:ascii="黑体" w:eastAsia="黑体" w:hint="eastAsia"/>
          <w:b w:val="0"/>
          <w:sz w:val="21"/>
          <w:szCs w:val="21"/>
        </w:rPr>
        <w:t xml:space="preserve">  对与评标活动有关的工作人员的纪律要求</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rsidR="00C409B1" w:rsidRPr="00CA1FB3" w:rsidRDefault="00035012">
      <w:pPr>
        <w:spacing w:line="400" w:lineRule="exact"/>
        <w:ind w:firstLineChars="200" w:firstLine="420"/>
        <w:rPr>
          <w:szCs w:val="21"/>
        </w:rPr>
      </w:pPr>
      <w:bookmarkStart w:id="1690" w:name="_Toc152042355"/>
      <w:r w:rsidRPr="00CA1FB3">
        <w:rPr>
          <w:rFonts w:hint="eastAsia"/>
          <w:szCs w:val="21"/>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bookmarkEnd w:id="1690"/>
    </w:p>
    <w:p w:rsidR="00C409B1" w:rsidRPr="00CA1FB3" w:rsidRDefault="00035012" w:rsidP="004F4690">
      <w:pPr>
        <w:pStyle w:val="3"/>
        <w:spacing w:beforeLines="50" w:afterLines="50" w:line="420" w:lineRule="exact"/>
        <w:rPr>
          <w:rFonts w:ascii="黑体" w:eastAsia="黑体"/>
          <w:b w:val="0"/>
          <w:sz w:val="21"/>
          <w:szCs w:val="21"/>
        </w:rPr>
      </w:pPr>
      <w:bookmarkStart w:id="1691" w:name="_Toc288491463"/>
      <w:bookmarkStart w:id="1692" w:name="_Toc7567"/>
      <w:bookmarkStart w:id="1693" w:name="_Toc1778"/>
      <w:bookmarkStart w:id="1694" w:name="_Toc16848"/>
      <w:bookmarkStart w:id="1695" w:name="_Toc233290339"/>
      <w:bookmarkStart w:id="1696" w:name="_Toc233435951"/>
      <w:bookmarkStart w:id="1697" w:name="_Toc5596"/>
      <w:bookmarkStart w:id="1698" w:name="_Toc16568"/>
      <w:bookmarkStart w:id="1699" w:name="_Toc31758"/>
      <w:bookmarkStart w:id="1700" w:name="_Toc32429"/>
      <w:bookmarkStart w:id="1701" w:name="_Toc283794135"/>
      <w:bookmarkStart w:id="1702" w:name="_Toc32424"/>
      <w:bookmarkStart w:id="1703" w:name="_Toc31166"/>
      <w:bookmarkStart w:id="1704" w:name="_Toc21833"/>
      <w:bookmarkStart w:id="1705" w:name="_Toc233214793"/>
      <w:bookmarkStart w:id="1706" w:name="_Toc13764"/>
      <w:bookmarkStart w:id="1707" w:name="_Toc288546587"/>
      <w:bookmarkStart w:id="1708" w:name="_Toc233423224"/>
      <w:bookmarkStart w:id="1709" w:name="_Toc282779447"/>
      <w:bookmarkStart w:id="1710" w:name="_Toc31588"/>
      <w:bookmarkStart w:id="1711" w:name="_Toc282778938"/>
      <w:bookmarkStart w:id="1712" w:name="_Toc21276"/>
      <w:bookmarkStart w:id="1713" w:name="_Toc287853287"/>
      <w:bookmarkStart w:id="1714" w:name="_Toc235846340"/>
      <w:bookmarkStart w:id="1715" w:name="_Toc4951"/>
      <w:bookmarkStart w:id="1716" w:name="_Toc233429734"/>
      <w:bookmarkStart w:id="1717" w:name="_Toc1698"/>
      <w:bookmarkStart w:id="1718" w:name="_Toc2856"/>
      <w:bookmarkStart w:id="1719" w:name="_Toc282787378"/>
      <w:bookmarkStart w:id="1720" w:name="_Toc18690"/>
      <w:bookmarkStart w:id="1721" w:name="_Toc1250"/>
      <w:bookmarkStart w:id="1722" w:name="_Toc12173"/>
      <w:r w:rsidRPr="00CA1FB3">
        <w:rPr>
          <w:rFonts w:eastAsia="黑体" w:hint="eastAsia"/>
          <w:sz w:val="21"/>
          <w:szCs w:val="21"/>
        </w:rPr>
        <w:t>9.5</w:t>
      </w:r>
      <w:r w:rsidRPr="00CA1FB3">
        <w:rPr>
          <w:rFonts w:ascii="黑体" w:eastAsia="黑体" w:hint="eastAsia"/>
          <w:b w:val="0"/>
          <w:sz w:val="21"/>
          <w:szCs w:val="21"/>
        </w:rPr>
        <w:t xml:space="preserve">  投诉</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rsidR="00C409B1" w:rsidRPr="00CA1FB3" w:rsidRDefault="00035012">
      <w:pPr>
        <w:spacing w:line="420" w:lineRule="exact"/>
        <w:ind w:firstLineChars="200" w:firstLine="420"/>
        <w:rPr>
          <w:szCs w:val="21"/>
        </w:rPr>
      </w:pPr>
      <w:r w:rsidRPr="00CA1FB3">
        <w:rPr>
          <w:rFonts w:hint="eastAsia"/>
          <w:szCs w:val="21"/>
        </w:rPr>
        <w:t>投标人和其他利害关系人认为本次招标活动违反法律、法规和规章规定的，有权向有关行政监督部门投诉。</w:t>
      </w:r>
    </w:p>
    <w:p w:rsidR="00C409B1" w:rsidRPr="00CA1FB3" w:rsidRDefault="00035012">
      <w:pPr>
        <w:spacing w:line="420" w:lineRule="exact"/>
        <w:ind w:firstLineChars="200" w:firstLine="420"/>
        <w:rPr>
          <w:szCs w:val="21"/>
        </w:rPr>
      </w:pPr>
      <w:r w:rsidRPr="00CA1FB3">
        <w:rPr>
          <w:rFonts w:hint="eastAsia"/>
          <w:szCs w:val="21"/>
        </w:rPr>
        <w:t>监督部门的联系方式见投标人须知前附表。</w:t>
      </w:r>
    </w:p>
    <w:p w:rsidR="00C409B1" w:rsidRPr="00CA1FB3" w:rsidRDefault="00035012">
      <w:pPr>
        <w:pStyle w:val="2"/>
        <w:spacing w:before="120" w:after="120" w:line="420" w:lineRule="exact"/>
        <w:rPr>
          <w:bCs w:val="0"/>
          <w:spacing w:val="0"/>
          <w:sz w:val="30"/>
          <w:szCs w:val="30"/>
        </w:rPr>
      </w:pPr>
      <w:bookmarkStart w:id="1723" w:name="_Toc233290340"/>
      <w:bookmarkStart w:id="1724" w:name="_Toc18466"/>
      <w:bookmarkStart w:id="1725" w:name="_Toc5265"/>
      <w:bookmarkStart w:id="1726" w:name="_Toc17743"/>
      <w:bookmarkStart w:id="1727" w:name="_Toc233429735"/>
      <w:bookmarkStart w:id="1728" w:name="_Toc283794136"/>
      <w:bookmarkStart w:id="1729" w:name="_Toc233214794"/>
      <w:bookmarkStart w:id="1730" w:name="_Toc233423225"/>
      <w:bookmarkStart w:id="1731" w:name="_Toc288491464"/>
      <w:bookmarkStart w:id="1732" w:name="_Toc21092"/>
      <w:bookmarkStart w:id="1733" w:name="_Toc14625"/>
      <w:bookmarkStart w:id="1734" w:name="_Toc4327"/>
      <w:bookmarkStart w:id="1735" w:name="_Toc17822"/>
      <w:bookmarkStart w:id="1736" w:name="_Toc282787379"/>
      <w:bookmarkStart w:id="1737" w:name="_Toc9451"/>
      <w:bookmarkStart w:id="1738" w:name="_Toc233435952"/>
      <w:bookmarkStart w:id="1739" w:name="_Toc282779448"/>
      <w:bookmarkStart w:id="1740" w:name="_Toc27510"/>
      <w:bookmarkStart w:id="1741" w:name="_Toc288546588"/>
      <w:bookmarkStart w:id="1742" w:name="_Toc17452"/>
      <w:bookmarkStart w:id="1743" w:name="_Toc22611"/>
      <w:bookmarkStart w:id="1744" w:name="_Toc287853288"/>
      <w:bookmarkStart w:id="1745" w:name="_Toc27678"/>
      <w:bookmarkStart w:id="1746" w:name="_Toc16073"/>
      <w:bookmarkStart w:id="1747" w:name="_Toc14243"/>
      <w:bookmarkStart w:id="1748" w:name="_Toc26738"/>
      <w:bookmarkStart w:id="1749" w:name="_Toc227"/>
      <w:bookmarkStart w:id="1750" w:name="_Toc7409"/>
      <w:bookmarkStart w:id="1751" w:name="_Toc706"/>
      <w:bookmarkStart w:id="1752" w:name="_Toc282778939"/>
      <w:bookmarkStart w:id="1753" w:name="_Toc235846341"/>
      <w:bookmarkStart w:id="1754" w:name="_Toc12312"/>
      <w:r w:rsidRPr="00CA1FB3">
        <w:rPr>
          <w:rFonts w:ascii="Times New Roman" w:hAnsi="Times New Roman" w:hint="eastAsia"/>
          <w:bCs w:val="0"/>
          <w:spacing w:val="0"/>
          <w:sz w:val="30"/>
          <w:szCs w:val="30"/>
        </w:rPr>
        <w:t>10</w:t>
      </w:r>
      <w:r w:rsidRPr="00CA1FB3">
        <w:rPr>
          <w:rFonts w:hint="eastAsia"/>
          <w:bCs w:val="0"/>
          <w:spacing w:val="0"/>
          <w:sz w:val="30"/>
          <w:szCs w:val="30"/>
        </w:rPr>
        <w:t>．需要补充的其它内容</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C409B1" w:rsidRPr="003C2524" w:rsidRDefault="00035012">
      <w:pPr>
        <w:spacing w:line="400" w:lineRule="exact"/>
        <w:ind w:firstLineChars="200" w:firstLine="420"/>
        <w:rPr>
          <w:szCs w:val="21"/>
          <w:highlight w:val="yellow"/>
        </w:rPr>
      </w:pPr>
      <w:r w:rsidRPr="003C2524">
        <w:rPr>
          <w:rFonts w:hint="eastAsia"/>
          <w:szCs w:val="21"/>
          <w:highlight w:val="yellow"/>
        </w:rPr>
        <w:t xml:space="preserve">10.1  </w:t>
      </w:r>
      <w:r w:rsidRPr="003C2524">
        <w:rPr>
          <w:rFonts w:hint="eastAsia"/>
          <w:szCs w:val="21"/>
          <w:highlight w:val="yellow"/>
        </w:rPr>
        <w:t>自购买招标文件之日起，投标人应保证其提供的联系方式（电话、传真、电子邮件）一直有效，以保证往来函件（招标文件的澄清、修改等）能及时通知投标人，并能及时反馈信息，否则招标人不承担由此引起的一切后果。</w:t>
      </w:r>
    </w:p>
    <w:p w:rsidR="00C409B1" w:rsidRPr="00CA1FB3" w:rsidRDefault="00035012">
      <w:pPr>
        <w:spacing w:line="400" w:lineRule="exact"/>
        <w:ind w:firstLineChars="200" w:firstLine="420"/>
        <w:rPr>
          <w:szCs w:val="21"/>
        </w:rPr>
      </w:pPr>
      <w:r w:rsidRPr="003C2524">
        <w:rPr>
          <w:rFonts w:hint="eastAsia"/>
          <w:szCs w:val="21"/>
          <w:highlight w:val="yellow"/>
        </w:rPr>
        <w:t>需要补充的其它内容：见投标人须知前附表。</w:t>
      </w:r>
    </w:p>
    <w:p w:rsidR="00C409B1" w:rsidRPr="00CA1FB3" w:rsidRDefault="00C409B1">
      <w:pPr>
        <w:pStyle w:val="3"/>
        <w:spacing w:after="0" w:line="415" w:lineRule="auto"/>
        <w:rPr>
          <w:rFonts w:ascii="黑体" w:eastAsia="黑体"/>
          <w:b w:val="0"/>
          <w:sz w:val="24"/>
          <w:szCs w:val="24"/>
        </w:rPr>
      </w:pPr>
      <w:bookmarkStart w:id="1755" w:name="_Toc25959"/>
      <w:bookmarkStart w:id="1756" w:name="_Toc282787380"/>
      <w:bookmarkStart w:id="1757" w:name="_Toc16667"/>
      <w:bookmarkStart w:id="1758" w:name="_Toc11069"/>
      <w:bookmarkStart w:id="1759" w:name="_Toc4418"/>
      <w:bookmarkStart w:id="1760" w:name="_Toc17851"/>
      <w:bookmarkStart w:id="1761" w:name="_Toc5714"/>
      <w:bookmarkStart w:id="1762" w:name="_Toc5075"/>
      <w:bookmarkStart w:id="1763" w:name="_Toc6124"/>
      <w:bookmarkStart w:id="1764" w:name="_Toc13155"/>
      <w:bookmarkStart w:id="1765" w:name="_Toc288546589"/>
      <w:bookmarkStart w:id="1766" w:name="_Toc11840"/>
      <w:bookmarkStart w:id="1767" w:name="_Toc19255"/>
      <w:bookmarkStart w:id="1768" w:name="_Toc6268"/>
      <w:bookmarkStart w:id="1769" w:name="_Toc13585"/>
      <w:bookmarkStart w:id="1770" w:name="_Toc283794137"/>
      <w:bookmarkStart w:id="1771" w:name="_Toc23980"/>
      <w:bookmarkStart w:id="1772" w:name="_Toc6138"/>
      <w:bookmarkStart w:id="1773" w:name="_Toc282778940"/>
      <w:bookmarkStart w:id="1774" w:name="_Toc31534"/>
      <w:bookmarkStart w:id="1775" w:name="_Toc23557"/>
      <w:bookmarkStart w:id="1776" w:name="_Toc288491465"/>
      <w:bookmarkStart w:id="1777" w:name="_Toc16976"/>
      <w:bookmarkStart w:id="1778" w:name="_Toc282779449"/>
      <w:bookmarkStart w:id="1779" w:name="_Toc287853289"/>
    </w:p>
    <w:p w:rsidR="00C409B1" w:rsidRPr="00CA1FB3" w:rsidRDefault="00C409B1">
      <w:pPr>
        <w:rPr>
          <w:rFonts w:ascii="黑体" w:eastAsia="黑体"/>
          <w:sz w:val="24"/>
        </w:rPr>
      </w:pPr>
    </w:p>
    <w:p w:rsidR="00C409B1" w:rsidRPr="00CA1FB3" w:rsidRDefault="00C409B1">
      <w:pPr>
        <w:pStyle w:val="10"/>
        <w:rPr>
          <w:rFonts w:ascii="黑体" w:eastAsia="黑体"/>
          <w:b w:val="0"/>
          <w:sz w:val="24"/>
          <w:szCs w:val="24"/>
        </w:rPr>
      </w:pPr>
    </w:p>
    <w:p w:rsidR="00C409B1" w:rsidRPr="00CA1FB3" w:rsidRDefault="00C409B1"/>
    <w:p w:rsidR="00C409B1" w:rsidRPr="00CA1FB3" w:rsidRDefault="00035012">
      <w:pPr>
        <w:pStyle w:val="3"/>
        <w:spacing w:after="0" w:line="415" w:lineRule="auto"/>
        <w:rPr>
          <w:rFonts w:ascii="黑体" w:eastAsia="黑体"/>
          <w:b w:val="0"/>
          <w:sz w:val="24"/>
          <w:szCs w:val="24"/>
        </w:rPr>
      </w:pPr>
      <w:r w:rsidRPr="00CA1FB3">
        <w:rPr>
          <w:rFonts w:ascii="黑体" w:eastAsia="黑体" w:hint="eastAsia"/>
          <w:b w:val="0"/>
          <w:sz w:val="24"/>
          <w:szCs w:val="24"/>
        </w:rPr>
        <w:lastRenderedPageBreak/>
        <w:t>附表一  开标记录表</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tbl>
      <w:tblPr>
        <w:tblpPr w:leftFromText="180" w:rightFromText="180" w:vertAnchor="text" w:horzAnchor="margin" w:tblpXSpec="center" w:tblpY="676"/>
        <w:tblW w:w="62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02"/>
        <w:gridCol w:w="453"/>
        <w:gridCol w:w="454"/>
        <w:gridCol w:w="454"/>
        <w:gridCol w:w="454"/>
        <w:gridCol w:w="453"/>
        <w:gridCol w:w="454"/>
        <w:gridCol w:w="454"/>
        <w:gridCol w:w="454"/>
        <w:gridCol w:w="453"/>
        <w:gridCol w:w="454"/>
        <w:gridCol w:w="454"/>
        <w:gridCol w:w="454"/>
      </w:tblGrid>
      <w:tr w:rsidR="00C409B1" w:rsidRPr="00CA1FB3">
        <w:trPr>
          <w:cantSplit/>
          <w:trHeight w:val="1683"/>
        </w:trPr>
        <w:tc>
          <w:tcPr>
            <w:tcW w:w="802" w:type="dxa"/>
            <w:tcBorders>
              <w:top w:val="single" w:sz="12"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联系电话</w:t>
            </w:r>
          </w:p>
        </w:tc>
        <w:tc>
          <w:tcPr>
            <w:tcW w:w="453"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12"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12" w:space="0" w:color="auto"/>
              <w:bottom w:val="single" w:sz="6"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958"/>
        </w:trPr>
        <w:tc>
          <w:tcPr>
            <w:tcW w:w="802" w:type="dxa"/>
            <w:tcBorders>
              <w:top w:val="single" w:sz="4"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投标人</w:t>
            </w:r>
          </w:p>
          <w:p w:rsidR="00C409B1" w:rsidRPr="00CA1FB3" w:rsidRDefault="00035012">
            <w:pPr>
              <w:spacing w:line="200" w:lineRule="exact"/>
              <w:jc w:val="center"/>
              <w:rPr>
                <w:sz w:val="18"/>
                <w:szCs w:val="18"/>
              </w:rPr>
            </w:pPr>
            <w:r w:rsidRPr="00CA1FB3">
              <w:rPr>
                <w:rFonts w:hint="eastAsia"/>
                <w:sz w:val="18"/>
                <w:szCs w:val="18"/>
              </w:rPr>
              <w:t>代表签字</w:t>
            </w: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958"/>
        </w:trPr>
        <w:tc>
          <w:tcPr>
            <w:tcW w:w="802" w:type="dxa"/>
            <w:tcBorders>
              <w:top w:val="single" w:sz="4"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项目经理</w:t>
            </w: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931"/>
        </w:trPr>
        <w:tc>
          <w:tcPr>
            <w:tcW w:w="802" w:type="dxa"/>
            <w:tcBorders>
              <w:top w:val="single" w:sz="4"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质量目标</w:t>
            </w: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720"/>
        </w:trPr>
        <w:tc>
          <w:tcPr>
            <w:tcW w:w="802" w:type="dxa"/>
            <w:tcBorders>
              <w:top w:val="single" w:sz="4" w:space="0" w:color="auto"/>
              <w:left w:val="single" w:sz="12"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工期</w:t>
            </w:r>
          </w:p>
          <w:p w:rsidR="00C409B1" w:rsidRPr="00CA1FB3" w:rsidRDefault="00035012">
            <w:pPr>
              <w:spacing w:line="200" w:lineRule="exact"/>
              <w:jc w:val="center"/>
              <w:rPr>
                <w:sz w:val="18"/>
                <w:szCs w:val="18"/>
              </w:rPr>
            </w:pPr>
            <w:r w:rsidRPr="00CA1FB3">
              <w:rPr>
                <w:rFonts w:hint="eastAsia"/>
                <w:sz w:val="18"/>
                <w:szCs w:val="18"/>
              </w:rPr>
              <w:t>（天）</w:t>
            </w:r>
          </w:p>
        </w:tc>
        <w:tc>
          <w:tcPr>
            <w:tcW w:w="453" w:type="dxa"/>
            <w:tcBorders>
              <w:top w:val="single" w:sz="4"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1342"/>
        </w:trPr>
        <w:tc>
          <w:tcPr>
            <w:tcW w:w="802" w:type="dxa"/>
            <w:tcBorders>
              <w:top w:val="single" w:sz="4" w:space="0" w:color="auto"/>
              <w:bottom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最终报价</w:t>
            </w:r>
          </w:p>
          <w:p w:rsidR="00C409B1" w:rsidRPr="00CA1FB3" w:rsidRDefault="00035012">
            <w:pPr>
              <w:spacing w:line="200" w:lineRule="exact"/>
              <w:jc w:val="center"/>
              <w:rPr>
                <w:sz w:val="18"/>
                <w:szCs w:val="18"/>
              </w:rPr>
            </w:pPr>
            <w:r w:rsidRPr="00CA1FB3">
              <w:rPr>
                <w:rFonts w:hint="eastAsia"/>
                <w:sz w:val="18"/>
                <w:szCs w:val="18"/>
              </w:rPr>
              <w:t>（元）</w:t>
            </w:r>
          </w:p>
        </w:tc>
        <w:tc>
          <w:tcPr>
            <w:tcW w:w="453" w:type="dxa"/>
            <w:tcBorders>
              <w:top w:val="single" w:sz="4"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r>
      <w:tr w:rsidR="00C409B1" w:rsidRPr="00CA1FB3">
        <w:trPr>
          <w:cantSplit/>
          <w:trHeight w:val="1481"/>
        </w:trPr>
        <w:tc>
          <w:tcPr>
            <w:tcW w:w="802" w:type="dxa"/>
            <w:tcBorders>
              <w:top w:val="single" w:sz="4" w:space="0" w:color="auto"/>
            </w:tcBorders>
            <w:textDirection w:val="btLr"/>
            <w:vAlign w:val="center"/>
          </w:tcPr>
          <w:p w:rsidR="00C409B1" w:rsidRPr="00CA1FB3" w:rsidRDefault="00035012">
            <w:pPr>
              <w:spacing w:line="200" w:lineRule="exact"/>
              <w:jc w:val="center"/>
              <w:rPr>
                <w:sz w:val="18"/>
                <w:szCs w:val="18"/>
              </w:rPr>
            </w:pPr>
            <w:r w:rsidRPr="00CA1FB3">
              <w:rPr>
                <w:rFonts w:hint="eastAsia"/>
                <w:sz w:val="18"/>
                <w:szCs w:val="18"/>
              </w:rPr>
              <w:t>投标报价</w:t>
            </w:r>
          </w:p>
          <w:p w:rsidR="00C409B1" w:rsidRPr="00CA1FB3" w:rsidRDefault="00035012">
            <w:pPr>
              <w:spacing w:line="200" w:lineRule="exact"/>
              <w:jc w:val="center"/>
              <w:rPr>
                <w:sz w:val="18"/>
                <w:szCs w:val="18"/>
              </w:rPr>
            </w:pPr>
            <w:r w:rsidRPr="00CA1FB3">
              <w:rPr>
                <w:rFonts w:hint="eastAsia"/>
                <w:sz w:val="18"/>
                <w:szCs w:val="18"/>
              </w:rPr>
              <w:t>（元）</w:t>
            </w:r>
          </w:p>
        </w:tc>
        <w:tc>
          <w:tcPr>
            <w:tcW w:w="453"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tcBorders>
            <w:textDirection w:val="lrTbV"/>
            <w:vAlign w:val="center"/>
          </w:tcPr>
          <w:p w:rsidR="00C409B1" w:rsidRPr="00CA1FB3" w:rsidRDefault="00C409B1">
            <w:pPr>
              <w:spacing w:line="200" w:lineRule="exact"/>
              <w:rPr>
                <w:sz w:val="18"/>
                <w:szCs w:val="18"/>
              </w:rPr>
            </w:pPr>
          </w:p>
        </w:tc>
        <w:tc>
          <w:tcPr>
            <w:tcW w:w="454" w:type="dxa"/>
            <w:vMerge w:val="restart"/>
            <w:tcBorders>
              <w:top w:val="single" w:sz="6" w:space="0" w:color="auto"/>
            </w:tcBorders>
            <w:textDirection w:val="btLr"/>
            <w:vAlign w:val="center"/>
          </w:tcPr>
          <w:p w:rsidR="00C409B1" w:rsidRPr="00CA1FB3" w:rsidRDefault="00035012">
            <w:pPr>
              <w:spacing w:line="200" w:lineRule="exact"/>
              <w:ind w:left="113" w:right="113"/>
              <w:jc w:val="center"/>
              <w:rPr>
                <w:sz w:val="18"/>
                <w:szCs w:val="18"/>
              </w:rPr>
            </w:pPr>
            <w:r w:rsidRPr="00CA1FB3">
              <w:rPr>
                <w:rFonts w:hint="eastAsia"/>
                <w:sz w:val="18"/>
                <w:szCs w:val="18"/>
              </w:rPr>
              <w:t>招标人编制的投标控制价（元）</w:t>
            </w:r>
          </w:p>
        </w:tc>
      </w:tr>
      <w:tr w:rsidR="00C409B1" w:rsidRPr="00CA1FB3">
        <w:trPr>
          <w:cantSplit/>
          <w:trHeight w:val="3298"/>
        </w:trPr>
        <w:tc>
          <w:tcPr>
            <w:tcW w:w="802" w:type="dxa"/>
            <w:tcBorders>
              <w:top w:val="single" w:sz="4" w:space="0" w:color="auto"/>
              <w:bottom w:val="single" w:sz="4" w:space="0" w:color="auto"/>
            </w:tcBorders>
            <w:textDirection w:val="lrTbV"/>
            <w:vAlign w:val="center"/>
          </w:tcPr>
          <w:p w:rsidR="00C409B1" w:rsidRPr="00CA1FB3" w:rsidRDefault="00C409B1">
            <w:pPr>
              <w:spacing w:line="200" w:lineRule="exact"/>
              <w:jc w:val="center"/>
              <w:rPr>
                <w:sz w:val="18"/>
                <w:szCs w:val="18"/>
              </w:rPr>
            </w:pPr>
          </w:p>
          <w:p w:rsidR="00C409B1" w:rsidRPr="00CA1FB3" w:rsidRDefault="00C409B1">
            <w:pPr>
              <w:spacing w:line="200" w:lineRule="exact"/>
              <w:jc w:val="center"/>
              <w:rPr>
                <w:sz w:val="18"/>
                <w:szCs w:val="18"/>
              </w:rPr>
            </w:pPr>
          </w:p>
          <w:p w:rsidR="00C409B1" w:rsidRPr="00CA1FB3" w:rsidRDefault="00035012">
            <w:pPr>
              <w:spacing w:line="200" w:lineRule="exact"/>
              <w:jc w:val="center"/>
              <w:rPr>
                <w:sz w:val="18"/>
                <w:szCs w:val="18"/>
              </w:rPr>
            </w:pPr>
            <w:r w:rsidRPr="00CA1FB3">
              <w:rPr>
                <w:rFonts w:hint="eastAsia"/>
                <w:sz w:val="18"/>
                <w:szCs w:val="18"/>
              </w:rPr>
              <w:t>人</w:t>
            </w:r>
          </w:p>
          <w:p w:rsidR="00C409B1" w:rsidRPr="00CA1FB3" w:rsidRDefault="00C409B1">
            <w:pPr>
              <w:spacing w:line="200" w:lineRule="exact"/>
              <w:jc w:val="center"/>
              <w:rPr>
                <w:sz w:val="18"/>
                <w:szCs w:val="18"/>
              </w:rPr>
            </w:pPr>
          </w:p>
          <w:p w:rsidR="00C409B1" w:rsidRPr="00CA1FB3" w:rsidRDefault="00035012">
            <w:pPr>
              <w:spacing w:line="200" w:lineRule="exact"/>
              <w:jc w:val="center"/>
              <w:rPr>
                <w:sz w:val="18"/>
                <w:szCs w:val="18"/>
              </w:rPr>
            </w:pPr>
            <w:r w:rsidRPr="00CA1FB3">
              <w:rPr>
                <w:rFonts w:hint="eastAsia"/>
                <w:sz w:val="18"/>
                <w:szCs w:val="18"/>
              </w:rPr>
              <w:t>标</w:t>
            </w:r>
          </w:p>
          <w:p w:rsidR="00C409B1" w:rsidRPr="00CA1FB3" w:rsidRDefault="00C409B1">
            <w:pPr>
              <w:spacing w:line="200" w:lineRule="exact"/>
              <w:jc w:val="center"/>
              <w:rPr>
                <w:sz w:val="18"/>
                <w:szCs w:val="18"/>
              </w:rPr>
            </w:pPr>
          </w:p>
          <w:p w:rsidR="00C409B1" w:rsidRPr="00CA1FB3" w:rsidRDefault="00035012">
            <w:pPr>
              <w:spacing w:line="200" w:lineRule="exact"/>
              <w:jc w:val="center"/>
              <w:rPr>
                <w:sz w:val="18"/>
                <w:szCs w:val="18"/>
              </w:rPr>
            </w:pPr>
            <w:r w:rsidRPr="00CA1FB3">
              <w:rPr>
                <w:rFonts w:hint="eastAsia"/>
                <w:sz w:val="18"/>
                <w:szCs w:val="18"/>
              </w:rPr>
              <w:t>投</w:t>
            </w:r>
          </w:p>
        </w:tc>
        <w:tc>
          <w:tcPr>
            <w:tcW w:w="453"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4"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6" w:space="0" w:color="auto"/>
            </w:tcBorders>
            <w:textDirection w:val="lrTbV"/>
            <w:vAlign w:val="center"/>
          </w:tcPr>
          <w:p w:rsidR="00C409B1" w:rsidRPr="00CA1FB3" w:rsidRDefault="00C409B1">
            <w:pPr>
              <w:spacing w:line="200" w:lineRule="exact"/>
              <w:rPr>
                <w:sz w:val="18"/>
                <w:szCs w:val="18"/>
              </w:rPr>
            </w:pPr>
          </w:p>
        </w:tc>
        <w:tc>
          <w:tcPr>
            <w:tcW w:w="454" w:type="dxa"/>
            <w:vMerge/>
            <w:textDirection w:val="lrTbV"/>
            <w:vAlign w:val="center"/>
          </w:tcPr>
          <w:p w:rsidR="00C409B1" w:rsidRPr="00CA1FB3" w:rsidRDefault="00C409B1">
            <w:pPr>
              <w:spacing w:line="200" w:lineRule="exact"/>
              <w:rPr>
                <w:sz w:val="18"/>
                <w:szCs w:val="18"/>
              </w:rPr>
            </w:pPr>
          </w:p>
        </w:tc>
      </w:tr>
      <w:tr w:rsidR="00C409B1" w:rsidRPr="00CA1FB3">
        <w:trPr>
          <w:cantSplit/>
          <w:trHeight w:val="600"/>
        </w:trPr>
        <w:tc>
          <w:tcPr>
            <w:tcW w:w="802" w:type="dxa"/>
            <w:tcBorders>
              <w:top w:val="single" w:sz="4" w:space="0" w:color="auto"/>
              <w:bottom w:val="single" w:sz="12" w:space="0" w:color="auto"/>
            </w:tcBorders>
            <w:textDirection w:val="lrTbV"/>
            <w:vAlign w:val="center"/>
          </w:tcPr>
          <w:p w:rsidR="00C409B1" w:rsidRPr="00CA1FB3" w:rsidRDefault="00035012">
            <w:pPr>
              <w:spacing w:line="200" w:lineRule="exact"/>
              <w:ind w:left="113" w:right="113"/>
              <w:jc w:val="center"/>
              <w:rPr>
                <w:sz w:val="18"/>
                <w:szCs w:val="18"/>
              </w:rPr>
            </w:pPr>
            <w:r w:rsidRPr="00CA1FB3">
              <w:rPr>
                <w:rFonts w:hint="eastAsia"/>
                <w:sz w:val="18"/>
                <w:szCs w:val="18"/>
              </w:rPr>
              <w:t>号</w:t>
            </w:r>
          </w:p>
          <w:p w:rsidR="00C409B1" w:rsidRPr="00CA1FB3" w:rsidRDefault="00035012">
            <w:pPr>
              <w:spacing w:line="200" w:lineRule="exact"/>
              <w:jc w:val="center"/>
              <w:rPr>
                <w:sz w:val="18"/>
                <w:szCs w:val="18"/>
              </w:rPr>
            </w:pPr>
            <w:r w:rsidRPr="00CA1FB3">
              <w:rPr>
                <w:rFonts w:hint="eastAsia"/>
                <w:sz w:val="18"/>
                <w:szCs w:val="18"/>
              </w:rPr>
              <w:t>序</w:t>
            </w:r>
          </w:p>
        </w:tc>
        <w:tc>
          <w:tcPr>
            <w:tcW w:w="453" w:type="dxa"/>
            <w:tcBorders>
              <w:top w:val="single" w:sz="4"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4"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3"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tcBorders>
              <w:top w:val="single" w:sz="6" w:space="0" w:color="auto"/>
              <w:bottom w:val="single" w:sz="12" w:space="0" w:color="auto"/>
            </w:tcBorders>
            <w:textDirection w:val="lrTbV"/>
            <w:vAlign w:val="center"/>
          </w:tcPr>
          <w:p w:rsidR="00C409B1" w:rsidRPr="00CA1FB3" w:rsidRDefault="00C409B1">
            <w:pPr>
              <w:spacing w:line="200" w:lineRule="exact"/>
              <w:rPr>
                <w:sz w:val="18"/>
                <w:szCs w:val="18"/>
              </w:rPr>
            </w:pPr>
          </w:p>
        </w:tc>
        <w:tc>
          <w:tcPr>
            <w:tcW w:w="454" w:type="dxa"/>
            <w:vMerge/>
            <w:tcBorders>
              <w:bottom w:val="single" w:sz="12" w:space="0" w:color="auto"/>
            </w:tcBorders>
            <w:textDirection w:val="lrTbV"/>
            <w:vAlign w:val="center"/>
          </w:tcPr>
          <w:p w:rsidR="00C409B1" w:rsidRPr="00CA1FB3" w:rsidRDefault="00C409B1">
            <w:pPr>
              <w:spacing w:line="200" w:lineRule="exact"/>
              <w:rPr>
                <w:sz w:val="18"/>
                <w:szCs w:val="18"/>
              </w:rPr>
            </w:pPr>
          </w:p>
        </w:tc>
      </w:tr>
    </w:tbl>
    <w:tbl>
      <w:tblPr>
        <w:tblpPr w:leftFromText="180" w:rightFromText="180" w:vertAnchor="text" w:horzAnchor="margin" w:tblpXSpec="right" w:tblpY="908"/>
        <w:tblW w:w="1116" w:type="dxa"/>
        <w:tblLayout w:type="fixed"/>
        <w:tblLook w:val="04A0"/>
      </w:tblPr>
      <w:tblGrid>
        <w:gridCol w:w="1116"/>
      </w:tblGrid>
      <w:tr w:rsidR="00C409B1" w:rsidRPr="00CA1FB3">
        <w:trPr>
          <w:cantSplit/>
          <w:trHeight w:val="10733"/>
        </w:trPr>
        <w:tc>
          <w:tcPr>
            <w:tcW w:w="1116" w:type="dxa"/>
            <w:textDirection w:val="btLr"/>
          </w:tcPr>
          <w:p w:rsidR="00C409B1" w:rsidRPr="00CA1FB3" w:rsidRDefault="00035012">
            <w:pPr>
              <w:spacing w:line="420" w:lineRule="exact"/>
              <w:ind w:firstLineChars="50" w:firstLine="105"/>
              <w:rPr>
                <w:rFonts w:ascii="黑体" w:eastAsia="黑体"/>
                <w:szCs w:val="21"/>
              </w:rPr>
            </w:pPr>
            <w:r w:rsidRPr="00CA1FB3">
              <w:rPr>
                <w:rFonts w:ascii="黑体" w:eastAsia="黑体" w:hint="eastAsia"/>
                <w:szCs w:val="21"/>
              </w:rPr>
              <w:t>招标人代表：记录人：    监标人：</w:t>
            </w:r>
          </w:p>
          <w:p w:rsidR="00C409B1" w:rsidRPr="00CA1FB3" w:rsidRDefault="00035012" w:rsidP="004F4690">
            <w:pPr>
              <w:spacing w:beforeLines="50" w:line="420" w:lineRule="exact"/>
              <w:jc w:val="center"/>
              <w:rPr>
                <w:rFonts w:ascii="黑体" w:eastAsia="黑体"/>
                <w:sz w:val="28"/>
                <w:szCs w:val="28"/>
              </w:rPr>
            </w:pPr>
            <w:r w:rsidRPr="00CA1FB3">
              <w:rPr>
                <w:rFonts w:ascii="黑体" w:eastAsia="黑体" w:hint="eastAsia"/>
                <w:sz w:val="18"/>
                <w:szCs w:val="18"/>
              </w:rPr>
              <w:t>年月日</w:t>
            </w:r>
          </w:p>
        </w:tc>
      </w:tr>
    </w:tbl>
    <w:tbl>
      <w:tblPr>
        <w:tblpPr w:leftFromText="180" w:rightFromText="180" w:vertAnchor="text" w:horzAnchor="margin" w:tblpX="108" w:tblpY="908"/>
        <w:tblW w:w="1158" w:type="dxa"/>
        <w:tblLayout w:type="fixed"/>
        <w:tblLook w:val="04A0"/>
      </w:tblPr>
      <w:tblGrid>
        <w:gridCol w:w="1158"/>
      </w:tblGrid>
      <w:tr w:rsidR="00C409B1" w:rsidRPr="00CA1FB3">
        <w:trPr>
          <w:cantSplit/>
          <w:trHeight w:val="10975"/>
        </w:trPr>
        <w:tc>
          <w:tcPr>
            <w:tcW w:w="1158" w:type="dxa"/>
            <w:textDirection w:val="btLr"/>
          </w:tcPr>
          <w:p w:rsidR="00C409B1" w:rsidRPr="00CA1FB3" w:rsidRDefault="00035012" w:rsidP="004F4690">
            <w:pPr>
              <w:spacing w:beforeLines="50" w:line="420" w:lineRule="exact"/>
              <w:ind w:leftChars="54" w:left="113" w:firstLineChars="250" w:firstLine="700"/>
              <w:rPr>
                <w:rFonts w:ascii="黑体" w:eastAsia="黑体"/>
                <w:sz w:val="28"/>
                <w:szCs w:val="28"/>
              </w:rPr>
            </w:pPr>
            <w:r w:rsidRPr="00CA1FB3">
              <w:rPr>
                <w:rFonts w:ascii="黑体" w:eastAsia="黑体" w:hint="eastAsia"/>
                <w:sz w:val="28"/>
                <w:szCs w:val="28"/>
              </w:rPr>
              <w:t xml:space="preserve">（项目名称）标段养护施工招标开标记录表 </w:t>
            </w:r>
          </w:p>
          <w:p w:rsidR="00C409B1" w:rsidRPr="00CA1FB3" w:rsidRDefault="00035012" w:rsidP="004F4690">
            <w:pPr>
              <w:spacing w:beforeLines="50" w:line="420" w:lineRule="exact"/>
              <w:jc w:val="center"/>
              <w:rPr>
                <w:rFonts w:ascii="黑体" w:eastAsia="黑体"/>
                <w:sz w:val="28"/>
                <w:szCs w:val="28"/>
              </w:rPr>
            </w:pPr>
            <w:r w:rsidRPr="00CA1FB3">
              <w:rPr>
                <w:rFonts w:ascii="黑体" w:eastAsia="黑体" w:hint="eastAsia"/>
                <w:sz w:val="18"/>
                <w:szCs w:val="18"/>
              </w:rPr>
              <w:t>开标时间：年月日时分</w:t>
            </w:r>
          </w:p>
        </w:tc>
      </w:tr>
    </w:tbl>
    <w:p w:rsidR="00C409B1" w:rsidRPr="00CA1FB3" w:rsidRDefault="00C409B1">
      <w:pPr>
        <w:pStyle w:val="3"/>
        <w:spacing w:after="0" w:line="415" w:lineRule="auto"/>
        <w:rPr>
          <w:rFonts w:ascii="黑体" w:eastAsia="黑体"/>
          <w:b w:val="0"/>
          <w:sz w:val="24"/>
          <w:szCs w:val="24"/>
        </w:rPr>
      </w:pPr>
      <w:bookmarkStart w:id="1780" w:name="_Toc282779450"/>
      <w:bookmarkStart w:id="1781" w:name="_Toc282778941"/>
      <w:bookmarkStart w:id="1782" w:name="_Toc288546590"/>
      <w:bookmarkStart w:id="1783" w:name="_Toc287853290"/>
      <w:bookmarkStart w:id="1784" w:name="_Toc288491466"/>
      <w:bookmarkStart w:id="1785" w:name="_Toc282787381"/>
      <w:bookmarkStart w:id="1786" w:name="_Toc283794138"/>
    </w:p>
    <w:p w:rsidR="00C409B1" w:rsidRPr="00CA1FB3" w:rsidRDefault="00C409B1">
      <w:pPr>
        <w:spacing w:line="415" w:lineRule="auto"/>
      </w:pPr>
      <w:bookmarkStart w:id="1787" w:name="_Toc22245"/>
      <w:bookmarkStart w:id="1788" w:name="_Toc29795"/>
      <w:bookmarkStart w:id="1789" w:name="_Toc14037"/>
      <w:bookmarkStart w:id="1790" w:name="_Toc7685"/>
      <w:bookmarkStart w:id="1791" w:name="_Toc16522"/>
      <w:bookmarkStart w:id="1792" w:name="_Toc17083"/>
      <w:bookmarkStart w:id="1793" w:name="_Toc32745"/>
      <w:bookmarkStart w:id="1794" w:name="_Toc2937"/>
    </w:p>
    <w:p w:rsidR="00C409B1" w:rsidRPr="00CA1FB3" w:rsidRDefault="00035012">
      <w:pPr>
        <w:pStyle w:val="3"/>
        <w:spacing w:after="0" w:line="415" w:lineRule="auto"/>
        <w:rPr>
          <w:rFonts w:ascii="黑体" w:eastAsia="黑体"/>
          <w:b w:val="0"/>
          <w:sz w:val="24"/>
          <w:szCs w:val="24"/>
        </w:rPr>
      </w:pPr>
      <w:bookmarkStart w:id="1795" w:name="_Toc12941"/>
      <w:bookmarkStart w:id="1796" w:name="_Toc26089"/>
      <w:bookmarkStart w:id="1797" w:name="_Toc31169"/>
      <w:bookmarkStart w:id="1798" w:name="_Toc25184"/>
      <w:bookmarkStart w:id="1799" w:name="_Toc20458"/>
      <w:bookmarkStart w:id="1800" w:name="_Toc20086"/>
      <w:bookmarkStart w:id="1801" w:name="_Toc23302"/>
      <w:bookmarkStart w:id="1802" w:name="_Toc29968"/>
      <w:bookmarkStart w:id="1803" w:name="_Toc15892"/>
      <w:bookmarkStart w:id="1804" w:name="_Toc11578"/>
      <w:r w:rsidRPr="00CA1FB3">
        <w:rPr>
          <w:rFonts w:ascii="黑体" w:eastAsia="黑体" w:hint="eastAsia"/>
          <w:b w:val="0"/>
          <w:sz w:val="24"/>
          <w:szCs w:val="24"/>
        </w:rPr>
        <w:lastRenderedPageBreak/>
        <w:t>附表二  问题澄清通知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rsidR="00C409B1" w:rsidRPr="00CA1FB3" w:rsidRDefault="00035012">
      <w:pPr>
        <w:jc w:val="center"/>
        <w:rPr>
          <w:rFonts w:ascii="黑体" w:eastAsia="黑体"/>
          <w:sz w:val="28"/>
          <w:szCs w:val="28"/>
        </w:rPr>
      </w:pPr>
      <w:r w:rsidRPr="00CA1FB3">
        <w:rPr>
          <w:rFonts w:ascii="黑体" w:eastAsia="黑体" w:hint="eastAsia"/>
          <w:sz w:val="28"/>
          <w:szCs w:val="28"/>
        </w:rPr>
        <w:t>问题澄清通知</w:t>
      </w:r>
    </w:p>
    <w:p w:rsidR="00C409B1" w:rsidRPr="00CA1FB3" w:rsidRDefault="00035012" w:rsidP="004F4690">
      <w:pPr>
        <w:spacing w:beforeLines="50" w:line="420" w:lineRule="exact"/>
        <w:jc w:val="center"/>
        <w:rPr>
          <w:rFonts w:ascii="宋体" w:hAnsi="宋体"/>
          <w:szCs w:val="21"/>
        </w:rPr>
      </w:pPr>
      <w:r w:rsidRPr="00CA1FB3">
        <w:rPr>
          <w:rFonts w:ascii="宋体" w:hAnsi="宋体" w:hint="eastAsia"/>
          <w:szCs w:val="21"/>
        </w:rPr>
        <w:t>编号：</w:t>
      </w:r>
    </w:p>
    <w:p w:rsidR="00C409B1" w:rsidRPr="00CA1FB3" w:rsidRDefault="00035012" w:rsidP="004F4690">
      <w:pPr>
        <w:spacing w:beforeLines="50" w:line="420" w:lineRule="exact"/>
        <w:jc w:val="left"/>
        <w:rPr>
          <w:rFonts w:ascii="宋体" w:hAnsi="宋体"/>
          <w:sz w:val="24"/>
        </w:rPr>
      </w:pPr>
      <w:r w:rsidRPr="00CA1FB3">
        <w:rPr>
          <w:rFonts w:ascii="宋体" w:hAnsi="宋体" w:hint="eastAsia"/>
          <w:sz w:val="24"/>
        </w:rPr>
        <w:t>（投标人名称）：</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（项目名称）标段养护招标的评标委员会，对你方的投标文件进行了仔细的审查，现需你方对下列问题以书面形式予以澄清：</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1.</w:t>
      </w:r>
    </w:p>
    <w:p w:rsidR="00C409B1" w:rsidRPr="00CA1FB3" w:rsidRDefault="00C409B1" w:rsidP="004F4690">
      <w:pPr>
        <w:spacing w:beforeLines="50" w:line="420" w:lineRule="exact"/>
        <w:ind w:firstLineChars="200" w:firstLine="420"/>
        <w:jc w:val="left"/>
        <w:rPr>
          <w:rFonts w:ascii="宋体" w:hAnsi="宋体"/>
          <w:szCs w:val="21"/>
        </w:rPr>
      </w:pP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2.</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请将上述问题的澄清于年月日时递交至（详细地址）或传真至（传真号码）。采用传真方式的，应在年月日时前将原件递交至（详细地址）。</w:t>
      </w:r>
    </w:p>
    <w:p w:rsidR="00C409B1" w:rsidRPr="00CA1FB3" w:rsidRDefault="00C409B1" w:rsidP="004F4690">
      <w:pPr>
        <w:spacing w:beforeLines="50" w:line="420" w:lineRule="exact"/>
        <w:jc w:val="left"/>
        <w:rPr>
          <w:rFonts w:ascii="宋体" w:hAnsi="宋体"/>
          <w:szCs w:val="21"/>
        </w:rPr>
      </w:pPr>
    </w:p>
    <w:p w:rsidR="00C409B1" w:rsidRPr="00CA1FB3" w:rsidRDefault="00035012" w:rsidP="004F4690">
      <w:pPr>
        <w:spacing w:beforeLines="50" w:line="420" w:lineRule="exact"/>
        <w:ind w:firstLineChars="1700" w:firstLine="3570"/>
        <w:jc w:val="left"/>
        <w:rPr>
          <w:rFonts w:ascii="宋体" w:hAnsi="宋体"/>
          <w:szCs w:val="21"/>
          <w:u w:val="single"/>
        </w:rPr>
      </w:pPr>
      <w:r w:rsidRPr="00CA1FB3">
        <w:rPr>
          <w:rFonts w:ascii="宋体" w:hAnsi="宋体" w:hint="eastAsia"/>
          <w:szCs w:val="21"/>
          <w:u w:val="single"/>
        </w:rPr>
        <w:t>（项目名称）标段养护招标评标委员会</w:t>
      </w:r>
    </w:p>
    <w:p w:rsidR="00C409B1" w:rsidRPr="00CA1FB3" w:rsidRDefault="00035012" w:rsidP="004F4690">
      <w:pPr>
        <w:spacing w:beforeLines="50" w:line="420" w:lineRule="exact"/>
        <w:ind w:firstLineChars="1700" w:firstLine="3570"/>
        <w:jc w:val="left"/>
        <w:rPr>
          <w:rFonts w:ascii="宋体" w:hAnsi="宋体"/>
          <w:szCs w:val="21"/>
          <w:u w:val="single"/>
        </w:rPr>
      </w:pPr>
      <w:r w:rsidRPr="00CA1FB3">
        <w:rPr>
          <w:rFonts w:ascii="宋体" w:hAnsi="宋体" w:hint="eastAsia"/>
          <w:szCs w:val="21"/>
        </w:rPr>
        <w:t>招标人：（盖单位章）</w:t>
      </w:r>
    </w:p>
    <w:p w:rsidR="00C409B1" w:rsidRPr="00CA1FB3" w:rsidRDefault="00C409B1" w:rsidP="004F4690">
      <w:pPr>
        <w:spacing w:beforeLines="50" w:line="420" w:lineRule="exact"/>
        <w:ind w:firstLineChars="1700" w:firstLine="3570"/>
        <w:jc w:val="left"/>
        <w:rPr>
          <w:rFonts w:ascii="宋体" w:hAnsi="宋体"/>
          <w:szCs w:val="21"/>
        </w:rPr>
      </w:pPr>
    </w:p>
    <w:p w:rsidR="00C409B1" w:rsidRPr="00CA1FB3" w:rsidRDefault="00035012" w:rsidP="004F4690">
      <w:pPr>
        <w:spacing w:beforeLines="50" w:line="420" w:lineRule="exact"/>
        <w:ind w:firstLineChars="2100" w:firstLine="4410"/>
        <w:jc w:val="left"/>
        <w:rPr>
          <w:rFonts w:ascii="宋体" w:hAnsi="宋体"/>
          <w:szCs w:val="21"/>
        </w:rPr>
      </w:pPr>
      <w:r w:rsidRPr="00CA1FB3">
        <w:rPr>
          <w:rFonts w:ascii="宋体" w:hAnsi="宋体" w:hint="eastAsia"/>
          <w:szCs w:val="21"/>
        </w:rPr>
        <w:t>年 月日</w:t>
      </w:r>
      <w:bookmarkStart w:id="1805" w:name="_Toc283794139"/>
      <w:bookmarkStart w:id="1806" w:name="_Toc288546591"/>
      <w:bookmarkStart w:id="1807" w:name="_Toc282778942"/>
      <w:bookmarkStart w:id="1808" w:name="_Toc287853291"/>
      <w:bookmarkStart w:id="1809" w:name="_Toc282779451"/>
      <w:bookmarkStart w:id="1810" w:name="_Toc282787382"/>
      <w:bookmarkStart w:id="1811" w:name="_Toc288491467"/>
    </w:p>
    <w:p w:rsidR="00C409B1" w:rsidRPr="00CA1FB3" w:rsidRDefault="00C409B1" w:rsidP="004F4690">
      <w:pPr>
        <w:spacing w:beforeLines="50" w:line="420" w:lineRule="exact"/>
        <w:ind w:firstLineChars="2100" w:firstLine="4410"/>
        <w:jc w:val="left"/>
        <w:rPr>
          <w:rFonts w:ascii="黑体" w:eastAsia="黑体"/>
          <w:szCs w:val="21"/>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C409B1" w:rsidP="004F4690">
      <w:pPr>
        <w:spacing w:beforeLines="50" w:line="420" w:lineRule="exact"/>
        <w:ind w:firstLineChars="2100" w:firstLine="5040"/>
        <w:jc w:val="left"/>
        <w:rPr>
          <w:rFonts w:ascii="黑体" w:eastAsia="黑体"/>
          <w:sz w:val="24"/>
        </w:rPr>
      </w:pPr>
    </w:p>
    <w:p w:rsidR="00C409B1" w:rsidRPr="00CA1FB3" w:rsidRDefault="00035012">
      <w:pPr>
        <w:pStyle w:val="3"/>
        <w:spacing w:after="0" w:line="415" w:lineRule="auto"/>
        <w:rPr>
          <w:rFonts w:ascii="黑体" w:eastAsia="黑体"/>
          <w:b w:val="0"/>
          <w:sz w:val="24"/>
          <w:szCs w:val="24"/>
        </w:rPr>
      </w:pPr>
      <w:bookmarkStart w:id="1812" w:name="_Toc10490"/>
      <w:bookmarkStart w:id="1813" w:name="_Toc26547"/>
      <w:bookmarkStart w:id="1814" w:name="_Toc2452"/>
      <w:bookmarkStart w:id="1815" w:name="_Toc13770"/>
      <w:bookmarkStart w:id="1816" w:name="_Toc21473"/>
      <w:bookmarkStart w:id="1817" w:name="_Toc7816"/>
      <w:bookmarkStart w:id="1818" w:name="_Toc10284"/>
      <w:bookmarkStart w:id="1819" w:name="_Toc20692"/>
      <w:bookmarkStart w:id="1820" w:name="_Toc12085"/>
      <w:bookmarkStart w:id="1821" w:name="_Toc5371"/>
      <w:bookmarkStart w:id="1822" w:name="_Toc13045"/>
      <w:bookmarkStart w:id="1823" w:name="_Toc20841"/>
      <w:bookmarkStart w:id="1824" w:name="_Toc4150"/>
      <w:bookmarkStart w:id="1825" w:name="_Toc1853"/>
      <w:bookmarkStart w:id="1826" w:name="_Toc26542"/>
      <w:bookmarkStart w:id="1827" w:name="_Toc587"/>
      <w:bookmarkStart w:id="1828" w:name="_Toc58"/>
      <w:bookmarkStart w:id="1829" w:name="_Toc6709"/>
      <w:r w:rsidRPr="00CA1FB3">
        <w:rPr>
          <w:rFonts w:ascii="黑体" w:eastAsia="黑体" w:hint="eastAsia"/>
          <w:b w:val="0"/>
          <w:sz w:val="24"/>
          <w:szCs w:val="24"/>
        </w:rPr>
        <w:lastRenderedPageBreak/>
        <w:t>附表三  问题的澄清</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C409B1" w:rsidRPr="00CA1FB3" w:rsidRDefault="00035012">
      <w:pPr>
        <w:jc w:val="center"/>
        <w:rPr>
          <w:rFonts w:ascii="黑体" w:eastAsia="黑体"/>
          <w:sz w:val="28"/>
          <w:szCs w:val="28"/>
        </w:rPr>
      </w:pPr>
      <w:r w:rsidRPr="00CA1FB3">
        <w:rPr>
          <w:rFonts w:ascii="黑体" w:eastAsia="黑体" w:hint="eastAsia"/>
          <w:sz w:val="28"/>
          <w:szCs w:val="28"/>
        </w:rPr>
        <w:t>问题的澄清</w:t>
      </w:r>
    </w:p>
    <w:p w:rsidR="00C409B1" w:rsidRPr="00CA1FB3" w:rsidRDefault="00035012" w:rsidP="004F4690">
      <w:pPr>
        <w:spacing w:beforeLines="50" w:line="420" w:lineRule="exact"/>
        <w:jc w:val="center"/>
        <w:rPr>
          <w:rFonts w:ascii="宋体" w:hAnsi="宋体"/>
          <w:szCs w:val="21"/>
        </w:rPr>
      </w:pPr>
      <w:r w:rsidRPr="00CA1FB3">
        <w:rPr>
          <w:rFonts w:ascii="宋体" w:hAnsi="宋体" w:hint="eastAsia"/>
          <w:szCs w:val="21"/>
        </w:rPr>
        <w:t>编号：</w:t>
      </w:r>
    </w:p>
    <w:p w:rsidR="00C409B1" w:rsidRPr="00CA1FB3" w:rsidRDefault="00035012" w:rsidP="004F4690">
      <w:pPr>
        <w:spacing w:beforeLines="50" w:line="420" w:lineRule="exact"/>
        <w:ind w:firstLineChars="200" w:firstLine="480"/>
        <w:jc w:val="left"/>
        <w:rPr>
          <w:rFonts w:ascii="宋体" w:hAnsi="宋体"/>
          <w:sz w:val="24"/>
        </w:rPr>
      </w:pPr>
      <w:r w:rsidRPr="00CA1FB3">
        <w:rPr>
          <w:rFonts w:ascii="宋体" w:hAnsi="宋体" w:hint="eastAsia"/>
          <w:sz w:val="24"/>
        </w:rPr>
        <w:t>（项目名称）标段养护招标的评标委员会：</w:t>
      </w:r>
    </w:p>
    <w:p w:rsidR="00C409B1" w:rsidRPr="00CA1FB3" w:rsidRDefault="00C409B1" w:rsidP="004F4690">
      <w:pPr>
        <w:spacing w:beforeLines="50" w:line="420" w:lineRule="exact"/>
        <w:ind w:firstLineChars="200" w:firstLine="420"/>
        <w:jc w:val="left"/>
        <w:rPr>
          <w:rFonts w:ascii="宋体" w:hAnsi="宋体"/>
          <w:szCs w:val="21"/>
        </w:rPr>
      </w:pP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问题澄清通知（编号：）已收悉，现澄清如下：</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1.</w:t>
      </w:r>
    </w:p>
    <w:p w:rsidR="00C409B1" w:rsidRPr="00CA1FB3" w:rsidRDefault="00C409B1" w:rsidP="004F4690">
      <w:pPr>
        <w:spacing w:beforeLines="50" w:line="420" w:lineRule="exact"/>
        <w:ind w:firstLineChars="200" w:firstLine="420"/>
        <w:jc w:val="left"/>
        <w:rPr>
          <w:rFonts w:ascii="宋体" w:hAnsi="宋体"/>
          <w:szCs w:val="21"/>
        </w:rPr>
      </w:pP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2.</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w:t>
      </w: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投标人：（盖单位章）</w:t>
      </w: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法定代表人或其委托代理人：（签字）</w:t>
      </w:r>
    </w:p>
    <w:p w:rsidR="00C409B1" w:rsidRPr="00CA1FB3" w:rsidRDefault="00035012" w:rsidP="004F4690">
      <w:pPr>
        <w:spacing w:beforeLines="50" w:line="420" w:lineRule="exact"/>
        <w:ind w:firstLineChars="2050" w:firstLine="4305"/>
        <w:jc w:val="left"/>
        <w:rPr>
          <w:rFonts w:ascii="宋体" w:hAnsi="宋体"/>
          <w:szCs w:val="21"/>
        </w:rPr>
      </w:pPr>
      <w:r w:rsidRPr="00CA1FB3">
        <w:rPr>
          <w:rFonts w:ascii="宋体" w:hAnsi="宋体" w:hint="eastAsia"/>
          <w:szCs w:val="21"/>
        </w:rPr>
        <w:t>年 月日</w:t>
      </w:r>
      <w:bookmarkStart w:id="1830" w:name="_Toc283794140"/>
      <w:bookmarkStart w:id="1831" w:name="_Toc282787383"/>
      <w:bookmarkStart w:id="1832" w:name="_Toc287853292"/>
      <w:bookmarkStart w:id="1833" w:name="_Toc288546592"/>
      <w:bookmarkStart w:id="1834" w:name="_Toc288491468"/>
      <w:bookmarkStart w:id="1835" w:name="_Toc282779452"/>
      <w:bookmarkStart w:id="1836" w:name="_Toc282778943"/>
    </w:p>
    <w:p w:rsidR="00C409B1" w:rsidRPr="00CA1FB3" w:rsidRDefault="00C409B1" w:rsidP="004F4690">
      <w:pPr>
        <w:spacing w:beforeLines="50" w:line="420" w:lineRule="exact"/>
        <w:ind w:firstLineChars="2050" w:firstLine="4305"/>
        <w:jc w:val="left"/>
        <w:rPr>
          <w:rFonts w:ascii="黑体" w:eastAsia="黑体"/>
          <w:szCs w:val="21"/>
        </w:rPr>
      </w:pPr>
    </w:p>
    <w:p w:rsidR="00C409B1" w:rsidRPr="00CA1FB3" w:rsidRDefault="00C409B1" w:rsidP="004F4690">
      <w:pPr>
        <w:spacing w:beforeLines="50" w:line="420" w:lineRule="exact"/>
        <w:ind w:firstLineChars="2050" w:firstLine="4305"/>
        <w:jc w:val="left"/>
        <w:rPr>
          <w:rFonts w:ascii="黑体" w:eastAsia="黑体"/>
          <w:szCs w:val="21"/>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035012">
      <w:pPr>
        <w:pStyle w:val="3"/>
        <w:spacing w:after="0" w:line="415" w:lineRule="auto"/>
        <w:rPr>
          <w:rFonts w:ascii="黑体" w:eastAsia="黑体"/>
          <w:b w:val="0"/>
          <w:sz w:val="24"/>
          <w:szCs w:val="24"/>
        </w:rPr>
      </w:pPr>
      <w:bookmarkStart w:id="1837" w:name="_Toc15107"/>
      <w:bookmarkStart w:id="1838" w:name="_Toc9771"/>
      <w:bookmarkStart w:id="1839" w:name="_Toc18091"/>
      <w:bookmarkStart w:id="1840" w:name="_Toc23249"/>
      <w:bookmarkStart w:id="1841" w:name="_Toc30840"/>
      <w:bookmarkStart w:id="1842" w:name="_Toc17017"/>
      <w:bookmarkStart w:id="1843" w:name="_Toc14264"/>
      <w:bookmarkStart w:id="1844" w:name="_Toc9678"/>
      <w:bookmarkStart w:id="1845" w:name="_Toc3837"/>
      <w:bookmarkStart w:id="1846" w:name="_Toc10573"/>
      <w:bookmarkStart w:id="1847" w:name="_Toc10313"/>
      <w:bookmarkStart w:id="1848" w:name="_Toc782"/>
      <w:bookmarkStart w:id="1849" w:name="_Toc12084"/>
      <w:bookmarkStart w:id="1850" w:name="_Toc25393"/>
      <w:bookmarkStart w:id="1851" w:name="_Toc12113"/>
      <w:bookmarkStart w:id="1852" w:name="_Toc22854"/>
      <w:bookmarkStart w:id="1853" w:name="_Toc26599"/>
      <w:bookmarkStart w:id="1854" w:name="_Toc7465"/>
      <w:r w:rsidRPr="00CA1FB3">
        <w:rPr>
          <w:rFonts w:ascii="黑体" w:eastAsia="黑体" w:hint="eastAsia"/>
          <w:b w:val="0"/>
          <w:sz w:val="24"/>
          <w:szCs w:val="24"/>
        </w:rPr>
        <w:lastRenderedPageBreak/>
        <w:t>附表四  补遗书</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rsidR="00C409B1" w:rsidRPr="00CA1FB3" w:rsidRDefault="00035012">
      <w:pPr>
        <w:jc w:val="center"/>
        <w:rPr>
          <w:rFonts w:ascii="黑体" w:eastAsia="黑体"/>
          <w:sz w:val="28"/>
          <w:szCs w:val="28"/>
        </w:rPr>
      </w:pPr>
      <w:r w:rsidRPr="00CA1FB3">
        <w:rPr>
          <w:rFonts w:ascii="黑体" w:eastAsia="黑体" w:hint="eastAsia"/>
          <w:sz w:val="28"/>
          <w:szCs w:val="28"/>
        </w:rPr>
        <w:t>补 遗 书</w:t>
      </w:r>
    </w:p>
    <w:p w:rsidR="00C409B1" w:rsidRPr="00CA1FB3" w:rsidRDefault="00C409B1" w:rsidP="004F4690">
      <w:pPr>
        <w:spacing w:beforeLines="50" w:line="420" w:lineRule="exact"/>
        <w:jc w:val="left"/>
        <w:rPr>
          <w:rFonts w:ascii="宋体" w:hAnsi="宋体"/>
          <w:sz w:val="24"/>
          <w:u w:val="single"/>
        </w:rPr>
      </w:pPr>
    </w:p>
    <w:p w:rsidR="00C409B1" w:rsidRPr="00CA1FB3" w:rsidRDefault="00C409B1">
      <w:pPr>
        <w:jc w:val="center"/>
        <w:rPr>
          <w:rFonts w:ascii="黑体" w:eastAsia="黑体" w:hAnsi="宋体"/>
          <w:sz w:val="28"/>
          <w:szCs w:val="28"/>
          <w:u w:val="single"/>
        </w:rPr>
      </w:pPr>
    </w:p>
    <w:p w:rsidR="00C409B1" w:rsidRPr="00CA1FB3" w:rsidRDefault="00C409B1">
      <w:pPr>
        <w:jc w:val="center"/>
        <w:rPr>
          <w:rFonts w:ascii="黑体" w:eastAsia="黑体" w:hAnsi="宋体"/>
          <w:sz w:val="28"/>
          <w:szCs w:val="28"/>
          <w:u w:val="single"/>
        </w:rPr>
      </w:pPr>
    </w:p>
    <w:p w:rsidR="00C409B1" w:rsidRPr="00CA1FB3" w:rsidRDefault="00035012">
      <w:pPr>
        <w:jc w:val="center"/>
        <w:rPr>
          <w:rFonts w:ascii="黑体" w:eastAsia="黑体"/>
          <w:sz w:val="28"/>
          <w:szCs w:val="28"/>
        </w:rPr>
      </w:pPr>
      <w:r w:rsidRPr="00CA1FB3">
        <w:rPr>
          <w:rFonts w:ascii="黑体" w:eastAsia="黑体" w:hAnsi="宋体" w:hint="eastAsia"/>
          <w:sz w:val="28"/>
          <w:szCs w:val="28"/>
        </w:rPr>
        <w:t>（项目名称）标段养护工程施工</w:t>
      </w:r>
      <w:r w:rsidRPr="00CA1FB3">
        <w:rPr>
          <w:rFonts w:ascii="黑体" w:eastAsia="黑体" w:hint="eastAsia"/>
          <w:sz w:val="28"/>
          <w:szCs w:val="28"/>
        </w:rPr>
        <w:t>招标</w:t>
      </w:r>
    </w:p>
    <w:p w:rsidR="00C409B1" w:rsidRPr="00CA1FB3" w:rsidRDefault="00C409B1">
      <w:pPr>
        <w:jc w:val="center"/>
        <w:rPr>
          <w:rFonts w:ascii="仿宋_GB2312" w:eastAsia="仿宋_GB2312"/>
          <w:b/>
          <w:sz w:val="36"/>
          <w:szCs w:val="36"/>
        </w:rPr>
      </w:pPr>
    </w:p>
    <w:p w:rsidR="00C409B1" w:rsidRPr="00CA1FB3" w:rsidRDefault="00035012">
      <w:pPr>
        <w:jc w:val="center"/>
        <w:rPr>
          <w:rFonts w:ascii="黑体" w:eastAsia="黑体" w:hAnsi="宋体"/>
          <w:sz w:val="36"/>
          <w:szCs w:val="36"/>
        </w:rPr>
      </w:pPr>
      <w:r w:rsidRPr="00CA1FB3">
        <w:rPr>
          <w:rFonts w:ascii="黑体" w:eastAsia="黑体" w:hAnsi="宋体" w:hint="eastAsia"/>
          <w:sz w:val="36"/>
          <w:szCs w:val="36"/>
        </w:rPr>
        <w:t>招  标  文  件</w:t>
      </w:r>
    </w:p>
    <w:p w:rsidR="00C409B1" w:rsidRPr="00CA1FB3" w:rsidRDefault="00C409B1">
      <w:pPr>
        <w:jc w:val="center"/>
        <w:rPr>
          <w:rFonts w:ascii="仿宋_GB2312" w:eastAsia="仿宋_GB2312"/>
          <w:b/>
          <w:sz w:val="36"/>
          <w:szCs w:val="36"/>
        </w:rPr>
      </w:pPr>
    </w:p>
    <w:p w:rsidR="00C409B1" w:rsidRPr="00CA1FB3" w:rsidRDefault="00035012">
      <w:pPr>
        <w:jc w:val="center"/>
        <w:rPr>
          <w:rFonts w:ascii="楷体_GB2312" w:eastAsia="楷体_GB2312"/>
          <w:szCs w:val="21"/>
        </w:rPr>
      </w:pPr>
      <w:r w:rsidRPr="00CA1FB3">
        <w:rPr>
          <w:rFonts w:ascii="楷体" w:hAnsi="楷体" w:hint="eastAsia"/>
          <w:szCs w:val="21"/>
        </w:rPr>
        <w:t>第号补遗书</w:t>
      </w:r>
    </w:p>
    <w:p w:rsidR="00C409B1" w:rsidRPr="00CA1FB3" w:rsidRDefault="00C409B1">
      <w:pPr>
        <w:rPr>
          <w:szCs w:val="21"/>
        </w:rPr>
      </w:pPr>
    </w:p>
    <w:p w:rsidR="00C409B1" w:rsidRPr="00CA1FB3" w:rsidRDefault="00035012">
      <w:pPr>
        <w:spacing w:line="460" w:lineRule="exact"/>
        <w:rPr>
          <w:rFonts w:ascii="宋体" w:hAnsi="宋体"/>
          <w:szCs w:val="21"/>
        </w:rPr>
      </w:pPr>
      <w:r w:rsidRPr="00CA1FB3">
        <w:rPr>
          <w:rFonts w:ascii="宋体" w:hAnsi="宋体" w:hint="eastAsia"/>
          <w:szCs w:val="21"/>
        </w:rPr>
        <w:t>致招标文件持有者：</w:t>
      </w:r>
    </w:p>
    <w:p w:rsidR="00C409B1" w:rsidRPr="00CA1FB3" w:rsidRDefault="00035012">
      <w:pPr>
        <w:spacing w:line="460" w:lineRule="exact"/>
        <w:ind w:firstLineChars="200" w:firstLine="420"/>
        <w:rPr>
          <w:rFonts w:ascii="宋体" w:hAnsi="宋体"/>
          <w:szCs w:val="21"/>
        </w:rPr>
      </w:pPr>
      <w:r w:rsidRPr="00CA1FB3">
        <w:rPr>
          <w:rFonts w:ascii="宋体" w:hAnsi="宋体" w:hint="eastAsia"/>
          <w:szCs w:val="21"/>
        </w:rPr>
        <w:t>根据招标文件第二章“投标人须知”第2.2.2项的规定，招标人对本项目招标文件进行修改。鉴此，发布第号补遗书。贵方收到后，请即以传真等书面形式向招标人确认收悉。本补遗书是招标文件的组成部分，与招标文件有不一致之处，以本补遗书为准。</w:t>
      </w:r>
    </w:p>
    <w:p w:rsidR="00C409B1" w:rsidRPr="00CA1FB3" w:rsidRDefault="00C409B1">
      <w:pPr>
        <w:ind w:firstLineChars="1600" w:firstLine="3360"/>
        <w:rPr>
          <w:rFonts w:ascii="仿宋_GB2312" w:eastAsia="仿宋_GB2312"/>
          <w:szCs w:val="21"/>
        </w:rPr>
      </w:pPr>
    </w:p>
    <w:p w:rsidR="00C409B1" w:rsidRPr="00CA1FB3" w:rsidRDefault="00C409B1">
      <w:pPr>
        <w:ind w:firstLineChars="1600" w:firstLine="3360"/>
        <w:rPr>
          <w:rFonts w:ascii="仿宋_GB2312" w:eastAsia="仿宋_GB2312"/>
          <w:szCs w:val="21"/>
        </w:rPr>
      </w:pPr>
    </w:p>
    <w:p w:rsidR="00C409B1" w:rsidRPr="00CA1FB3" w:rsidRDefault="00C409B1">
      <w:pPr>
        <w:ind w:firstLineChars="1600" w:firstLine="3360"/>
        <w:rPr>
          <w:rFonts w:ascii="仿宋_GB2312" w:eastAsia="仿宋_GB2312"/>
          <w:szCs w:val="21"/>
        </w:rPr>
      </w:pP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招标人：（盖单位章）</w:t>
      </w:r>
    </w:p>
    <w:p w:rsidR="00C409B1" w:rsidRPr="00CA1FB3" w:rsidRDefault="00C409B1">
      <w:pPr>
        <w:ind w:firstLineChars="1500" w:firstLine="3150"/>
        <w:rPr>
          <w:rFonts w:ascii="宋体" w:hAnsi="宋体"/>
          <w:szCs w:val="21"/>
        </w:rPr>
      </w:pPr>
    </w:p>
    <w:p w:rsidR="00C409B1" w:rsidRPr="00CA1FB3" w:rsidRDefault="00035012">
      <w:pPr>
        <w:ind w:firstLineChars="1500" w:firstLine="3150"/>
        <w:rPr>
          <w:rFonts w:ascii="仿宋_GB2312" w:eastAsia="仿宋_GB2312"/>
          <w:szCs w:val="21"/>
        </w:rPr>
      </w:pPr>
      <w:r w:rsidRPr="00CA1FB3">
        <w:rPr>
          <w:rFonts w:ascii="宋体" w:hAnsi="宋体" w:hint="eastAsia"/>
          <w:szCs w:val="21"/>
        </w:rPr>
        <w:t>招标代理：（盖单位章）</w:t>
      </w:r>
    </w:p>
    <w:p w:rsidR="00C409B1" w:rsidRPr="00CA1FB3" w:rsidRDefault="00C409B1">
      <w:pPr>
        <w:ind w:firstLineChars="1600" w:firstLine="3360"/>
        <w:rPr>
          <w:rFonts w:ascii="仿宋_GB2312" w:eastAsia="仿宋_GB2312"/>
          <w:szCs w:val="21"/>
        </w:rPr>
      </w:pPr>
    </w:p>
    <w:p w:rsidR="00C409B1" w:rsidRPr="00CA1FB3" w:rsidRDefault="00035012">
      <w:pPr>
        <w:ind w:firstLineChars="2100" w:firstLine="4410"/>
        <w:rPr>
          <w:rFonts w:ascii="宋体" w:hAnsi="宋体"/>
          <w:szCs w:val="21"/>
        </w:rPr>
      </w:pPr>
      <w:r w:rsidRPr="00CA1FB3">
        <w:rPr>
          <w:rFonts w:ascii="宋体" w:hAnsi="宋体" w:hint="eastAsia"/>
          <w:szCs w:val="21"/>
        </w:rPr>
        <w:t>年月日</w:t>
      </w:r>
    </w:p>
    <w:p w:rsidR="00C409B1" w:rsidRPr="00CA1FB3" w:rsidRDefault="00C409B1">
      <w:pPr>
        <w:spacing w:line="420" w:lineRule="exact"/>
        <w:ind w:firstLineChars="200" w:firstLine="420"/>
        <w:rPr>
          <w:szCs w:val="21"/>
        </w:rPr>
      </w:pPr>
    </w:p>
    <w:p w:rsidR="00C409B1" w:rsidRPr="00CA1FB3" w:rsidRDefault="00C409B1">
      <w:pPr>
        <w:spacing w:line="420" w:lineRule="exact"/>
        <w:ind w:firstLineChars="200" w:firstLine="420"/>
        <w:rPr>
          <w:szCs w:val="21"/>
        </w:rPr>
      </w:pP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（第号补遗书内容</w:t>
      </w:r>
      <w:r w:rsidRPr="00CA1FB3">
        <w:rPr>
          <w:rFonts w:ascii="宋体" w:hAnsi="宋体"/>
          <w:szCs w:val="21"/>
        </w:rPr>
        <w:t>）</w:t>
      </w:r>
    </w:p>
    <w:p w:rsidR="00C409B1" w:rsidRPr="00CA1FB3" w:rsidRDefault="00035012">
      <w:pPr>
        <w:spacing w:line="420" w:lineRule="exact"/>
        <w:ind w:firstLineChars="200" w:firstLine="420"/>
        <w:rPr>
          <w:szCs w:val="21"/>
        </w:rPr>
      </w:pPr>
      <w:r w:rsidRPr="00CA1FB3">
        <w:rPr>
          <w:rFonts w:hint="eastAsia"/>
          <w:szCs w:val="21"/>
        </w:rPr>
        <w:t>1</w:t>
      </w:r>
      <w:r w:rsidRPr="00CA1FB3">
        <w:rPr>
          <w:rFonts w:ascii="宋体" w:hAnsi="宋体" w:hint="eastAsia"/>
          <w:szCs w:val="21"/>
        </w:rPr>
        <w:t>.</w:t>
      </w:r>
      <w:r w:rsidRPr="00CA1FB3">
        <w:rPr>
          <w:rFonts w:hint="eastAsia"/>
          <w:szCs w:val="21"/>
        </w:rPr>
        <w:t>…………………………………………</w:t>
      </w:r>
    </w:p>
    <w:p w:rsidR="00C409B1" w:rsidRPr="00CA1FB3" w:rsidRDefault="00035012">
      <w:pPr>
        <w:spacing w:line="420" w:lineRule="exact"/>
        <w:ind w:firstLineChars="200" w:firstLine="420"/>
        <w:rPr>
          <w:szCs w:val="21"/>
        </w:rPr>
      </w:pPr>
      <w:r w:rsidRPr="00CA1FB3">
        <w:rPr>
          <w:rFonts w:hint="eastAsia"/>
          <w:szCs w:val="21"/>
        </w:rPr>
        <w:t>2</w:t>
      </w:r>
      <w:r w:rsidRPr="00CA1FB3">
        <w:rPr>
          <w:rFonts w:ascii="宋体" w:hAnsi="宋体" w:hint="eastAsia"/>
          <w:szCs w:val="21"/>
        </w:rPr>
        <w:t>.</w:t>
      </w:r>
      <w:r w:rsidRPr="00CA1FB3">
        <w:rPr>
          <w:rFonts w:hint="eastAsia"/>
          <w:szCs w:val="21"/>
        </w:rPr>
        <w:t>……………………………</w:t>
      </w:r>
    </w:p>
    <w:p w:rsidR="00C409B1" w:rsidRPr="00CA1FB3" w:rsidRDefault="00035012">
      <w:pPr>
        <w:spacing w:line="420" w:lineRule="exact"/>
        <w:ind w:firstLineChars="200" w:firstLine="420"/>
        <w:rPr>
          <w:szCs w:val="21"/>
        </w:rPr>
      </w:pPr>
      <w:r w:rsidRPr="00CA1FB3">
        <w:rPr>
          <w:rFonts w:hint="eastAsia"/>
          <w:szCs w:val="21"/>
        </w:rPr>
        <w:t>……</w:t>
      </w:r>
      <w:bookmarkStart w:id="1855" w:name="_Toc282779453"/>
      <w:bookmarkStart w:id="1856" w:name="_Toc282787384"/>
      <w:bookmarkStart w:id="1857" w:name="_Toc282778944"/>
      <w:bookmarkStart w:id="1858" w:name="_Toc288491469"/>
      <w:bookmarkStart w:id="1859" w:name="_Toc287853293"/>
      <w:bookmarkStart w:id="1860" w:name="_Toc288546593"/>
      <w:bookmarkStart w:id="1861" w:name="_Toc283794141"/>
    </w:p>
    <w:p w:rsidR="00C409B1" w:rsidRPr="00CA1FB3" w:rsidRDefault="00C409B1">
      <w:pPr>
        <w:spacing w:line="415" w:lineRule="auto"/>
      </w:pPr>
    </w:p>
    <w:p w:rsidR="00C409B1" w:rsidRPr="00CA1FB3" w:rsidRDefault="00C409B1">
      <w:pPr>
        <w:spacing w:line="415" w:lineRule="auto"/>
      </w:pPr>
      <w:bookmarkStart w:id="1862" w:name="_Toc30792"/>
      <w:bookmarkStart w:id="1863" w:name="_Toc1723"/>
      <w:bookmarkStart w:id="1864" w:name="_Toc32188"/>
      <w:bookmarkStart w:id="1865" w:name="_Toc14852"/>
      <w:bookmarkStart w:id="1866" w:name="_Toc16010"/>
      <w:bookmarkStart w:id="1867" w:name="_Toc18997"/>
      <w:bookmarkStart w:id="1868" w:name="_Toc8590"/>
      <w:bookmarkStart w:id="1869" w:name="_Toc15599"/>
      <w:bookmarkStart w:id="1870" w:name="_Toc24297"/>
      <w:bookmarkStart w:id="1871" w:name="_Toc1713"/>
      <w:bookmarkStart w:id="1872" w:name="_Toc12778"/>
      <w:bookmarkStart w:id="1873" w:name="_Toc27659"/>
      <w:bookmarkStart w:id="1874" w:name="_Toc830"/>
      <w:bookmarkStart w:id="1875" w:name="_Toc29290"/>
      <w:bookmarkStart w:id="1876" w:name="_Toc4717"/>
    </w:p>
    <w:p w:rsidR="00C409B1" w:rsidRPr="00CA1FB3" w:rsidRDefault="00C409B1">
      <w:pPr>
        <w:spacing w:line="415" w:lineRule="auto"/>
      </w:pPr>
    </w:p>
    <w:p w:rsidR="00C409B1" w:rsidRPr="00CA1FB3" w:rsidRDefault="00C409B1">
      <w:pPr>
        <w:spacing w:line="415" w:lineRule="auto"/>
      </w:pPr>
    </w:p>
    <w:p w:rsidR="00C409B1" w:rsidRPr="00CA1FB3" w:rsidRDefault="00C409B1">
      <w:pPr>
        <w:spacing w:line="415" w:lineRule="auto"/>
      </w:pPr>
    </w:p>
    <w:p w:rsidR="00C409B1" w:rsidRPr="00CA1FB3" w:rsidRDefault="00035012">
      <w:pPr>
        <w:pStyle w:val="3"/>
        <w:spacing w:after="0" w:line="415" w:lineRule="auto"/>
        <w:rPr>
          <w:rFonts w:ascii="黑体" w:eastAsia="黑体"/>
          <w:b w:val="0"/>
          <w:sz w:val="24"/>
          <w:szCs w:val="24"/>
        </w:rPr>
      </w:pPr>
      <w:bookmarkStart w:id="1877" w:name="_Toc25217"/>
      <w:bookmarkStart w:id="1878" w:name="_Toc3558"/>
      <w:bookmarkStart w:id="1879" w:name="_Toc14551"/>
      <w:r w:rsidRPr="00CA1FB3">
        <w:rPr>
          <w:rFonts w:ascii="黑体" w:eastAsia="黑体" w:hint="eastAsia"/>
          <w:b w:val="0"/>
          <w:sz w:val="24"/>
          <w:szCs w:val="24"/>
        </w:rPr>
        <w:lastRenderedPageBreak/>
        <w:t>附表五  中标通知书</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rsidR="00C409B1" w:rsidRPr="00CA1FB3" w:rsidRDefault="00035012">
      <w:pPr>
        <w:jc w:val="center"/>
        <w:rPr>
          <w:rFonts w:ascii="黑体" w:eastAsia="黑体"/>
          <w:sz w:val="28"/>
          <w:szCs w:val="28"/>
        </w:rPr>
      </w:pPr>
      <w:r w:rsidRPr="00CA1FB3">
        <w:rPr>
          <w:rFonts w:ascii="黑体" w:eastAsia="黑体" w:hint="eastAsia"/>
          <w:sz w:val="28"/>
          <w:szCs w:val="28"/>
        </w:rPr>
        <w:t>中标通知书</w:t>
      </w:r>
    </w:p>
    <w:p w:rsidR="00C409B1" w:rsidRPr="00CA1FB3" w:rsidRDefault="00C409B1" w:rsidP="004F4690">
      <w:pPr>
        <w:spacing w:beforeLines="50" w:line="420" w:lineRule="exact"/>
        <w:jc w:val="left"/>
        <w:rPr>
          <w:rFonts w:ascii="宋体" w:hAnsi="宋体"/>
          <w:sz w:val="24"/>
          <w:u w:val="single"/>
        </w:rPr>
      </w:pPr>
    </w:p>
    <w:p w:rsidR="00C409B1" w:rsidRPr="00CA1FB3" w:rsidRDefault="00035012" w:rsidP="004F4690">
      <w:pPr>
        <w:spacing w:beforeLines="50" w:line="420" w:lineRule="exact"/>
        <w:jc w:val="left"/>
        <w:rPr>
          <w:rFonts w:ascii="宋体" w:hAnsi="宋体"/>
          <w:szCs w:val="21"/>
        </w:rPr>
      </w:pPr>
      <w:r w:rsidRPr="00CA1FB3">
        <w:rPr>
          <w:rFonts w:ascii="宋体" w:hAnsi="宋体" w:hint="eastAsia"/>
          <w:szCs w:val="21"/>
        </w:rPr>
        <w:t>（中标人名称）：</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你方于（投标日期）所递交的（项目名称）标段养护投标文件已被我方接受，被确定为中标人。</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中标价：元。</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工期：日历天（或年）。</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工程质量：符合标准。</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项目经理：姓名。</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项目总工：姓名。</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你方在接到本通知书后的日内到（指定地点）与我方签订养护工程施工承包合同，在此之前按招标文件第二章“投标人须知”第</w:t>
      </w:r>
      <w:r w:rsidRPr="00CA1FB3">
        <w:rPr>
          <w:szCs w:val="21"/>
        </w:rPr>
        <w:t>7.3</w:t>
      </w:r>
      <w:r w:rsidRPr="00CA1FB3">
        <w:rPr>
          <w:rFonts w:ascii="宋体" w:hAnsi="宋体" w:hint="eastAsia"/>
          <w:szCs w:val="21"/>
        </w:rPr>
        <w:t>款规定向我方提交履约担保。</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特此通知</w:t>
      </w: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招标人：（盖单位章）</w:t>
      </w: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招标代理：（盖单位章）</w:t>
      </w:r>
    </w:p>
    <w:p w:rsidR="00C409B1" w:rsidRPr="00CA1FB3" w:rsidRDefault="00035012" w:rsidP="004F4690">
      <w:pPr>
        <w:spacing w:beforeLines="50" w:line="420" w:lineRule="exact"/>
        <w:ind w:firstLineChars="2050" w:firstLine="4305"/>
        <w:jc w:val="left"/>
        <w:rPr>
          <w:rFonts w:ascii="宋体" w:hAnsi="宋体"/>
          <w:szCs w:val="21"/>
        </w:rPr>
      </w:pPr>
      <w:r w:rsidRPr="00CA1FB3">
        <w:rPr>
          <w:rFonts w:ascii="宋体" w:hAnsi="宋体" w:hint="eastAsia"/>
          <w:szCs w:val="21"/>
        </w:rPr>
        <w:t>年 月日</w:t>
      </w:r>
      <w:bookmarkStart w:id="1880" w:name="_Toc282778945"/>
      <w:bookmarkStart w:id="1881" w:name="_Toc288546594"/>
      <w:bookmarkStart w:id="1882" w:name="_Toc287853294"/>
      <w:bookmarkStart w:id="1883" w:name="_Toc288491470"/>
      <w:bookmarkStart w:id="1884" w:name="_Toc282787385"/>
      <w:bookmarkStart w:id="1885" w:name="_Toc283794142"/>
      <w:bookmarkStart w:id="1886" w:name="_Toc282779454"/>
    </w:p>
    <w:p w:rsidR="00C409B1" w:rsidRPr="00CA1FB3" w:rsidRDefault="00C409B1" w:rsidP="004F4690">
      <w:pPr>
        <w:spacing w:beforeLines="50" w:line="420" w:lineRule="exact"/>
        <w:ind w:firstLineChars="2050" w:firstLine="4305"/>
        <w:jc w:val="left"/>
        <w:rPr>
          <w:rFonts w:ascii="黑体" w:eastAsia="黑体"/>
          <w:szCs w:val="21"/>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rsidP="004F4690">
      <w:pPr>
        <w:spacing w:beforeLines="50" w:line="420" w:lineRule="exact"/>
        <w:ind w:firstLineChars="2050" w:firstLine="4920"/>
        <w:jc w:val="left"/>
        <w:rPr>
          <w:rFonts w:ascii="黑体" w:eastAsia="黑体"/>
          <w:sz w:val="24"/>
        </w:rPr>
      </w:pPr>
    </w:p>
    <w:p w:rsidR="00C409B1" w:rsidRPr="00CA1FB3" w:rsidRDefault="00C409B1">
      <w:pPr>
        <w:spacing w:line="415" w:lineRule="auto"/>
      </w:pPr>
      <w:bookmarkStart w:id="1887" w:name="_Toc17626"/>
      <w:bookmarkStart w:id="1888" w:name="_Toc13779"/>
      <w:bookmarkStart w:id="1889" w:name="_Toc30944"/>
      <w:bookmarkStart w:id="1890" w:name="_Toc16248"/>
    </w:p>
    <w:p w:rsidR="00C409B1" w:rsidRPr="00CA1FB3" w:rsidRDefault="00035012">
      <w:pPr>
        <w:pStyle w:val="3"/>
        <w:spacing w:after="0" w:line="415" w:lineRule="auto"/>
        <w:rPr>
          <w:rFonts w:ascii="黑体" w:eastAsia="黑体"/>
          <w:b w:val="0"/>
          <w:sz w:val="24"/>
          <w:szCs w:val="24"/>
        </w:rPr>
      </w:pPr>
      <w:bookmarkStart w:id="1891" w:name="_Toc14046"/>
      <w:bookmarkStart w:id="1892" w:name="_Toc21253"/>
      <w:bookmarkStart w:id="1893" w:name="_Toc9067"/>
      <w:bookmarkStart w:id="1894" w:name="_Toc2750"/>
      <w:bookmarkStart w:id="1895" w:name="_Toc12640"/>
      <w:bookmarkStart w:id="1896" w:name="_Toc29692"/>
      <w:bookmarkStart w:id="1897" w:name="_Toc21624"/>
      <w:bookmarkStart w:id="1898" w:name="_Toc16179"/>
      <w:bookmarkStart w:id="1899" w:name="_Toc24525"/>
      <w:bookmarkStart w:id="1900" w:name="_Toc11099"/>
      <w:bookmarkStart w:id="1901" w:name="_Toc16391"/>
      <w:bookmarkStart w:id="1902" w:name="_Toc29230"/>
      <w:bookmarkStart w:id="1903" w:name="_Toc903"/>
      <w:bookmarkStart w:id="1904" w:name="_Toc30596"/>
      <w:r w:rsidRPr="00CA1FB3">
        <w:rPr>
          <w:rFonts w:ascii="黑体" w:eastAsia="黑体" w:hint="eastAsia"/>
          <w:b w:val="0"/>
          <w:sz w:val="24"/>
          <w:szCs w:val="24"/>
        </w:rPr>
        <w:lastRenderedPageBreak/>
        <w:t>附表六  中标结果通知书</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rsidR="00C409B1" w:rsidRPr="00CA1FB3" w:rsidRDefault="00035012">
      <w:pPr>
        <w:jc w:val="center"/>
        <w:rPr>
          <w:rFonts w:ascii="黑体" w:eastAsia="黑体"/>
          <w:sz w:val="28"/>
          <w:szCs w:val="28"/>
        </w:rPr>
      </w:pPr>
      <w:r w:rsidRPr="00CA1FB3">
        <w:rPr>
          <w:rFonts w:ascii="黑体" w:eastAsia="黑体" w:hint="eastAsia"/>
          <w:sz w:val="28"/>
          <w:szCs w:val="28"/>
        </w:rPr>
        <w:t>中标结果通知书</w:t>
      </w:r>
    </w:p>
    <w:p w:rsidR="00C409B1" w:rsidRPr="00CA1FB3" w:rsidRDefault="00C409B1">
      <w:pPr>
        <w:spacing w:line="420" w:lineRule="exact"/>
        <w:jc w:val="left"/>
        <w:rPr>
          <w:rFonts w:ascii="宋体" w:hAnsi="宋体"/>
          <w:szCs w:val="21"/>
          <w:u w:val="single"/>
        </w:rPr>
      </w:pPr>
    </w:p>
    <w:p w:rsidR="00C409B1" w:rsidRPr="00CA1FB3" w:rsidRDefault="00C409B1" w:rsidP="004F4690">
      <w:pPr>
        <w:spacing w:beforeLines="50" w:line="420" w:lineRule="exact"/>
        <w:jc w:val="left"/>
        <w:rPr>
          <w:rFonts w:ascii="宋体" w:hAnsi="宋体"/>
          <w:sz w:val="24"/>
          <w:u w:val="single"/>
        </w:rPr>
      </w:pPr>
    </w:p>
    <w:p w:rsidR="00C409B1" w:rsidRPr="00CA1FB3" w:rsidRDefault="00035012" w:rsidP="004F4690">
      <w:pPr>
        <w:spacing w:beforeLines="50" w:line="420" w:lineRule="exact"/>
        <w:jc w:val="left"/>
        <w:rPr>
          <w:rFonts w:ascii="宋体" w:hAnsi="宋体"/>
          <w:szCs w:val="21"/>
        </w:rPr>
      </w:pPr>
      <w:r w:rsidRPr="00CA1FB3">
        <w:rPr>
          <w:rFonts w:ascii="宋体" w:hAnsi="宋体" w:hint="eastAsia"/>
          <w:szCs w:val="21"/>
        </w:rPr>
        <w:t>（未中标人名称）：</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我方已接受（中标人名称）于（投标日期）所递交的（项目名称）标段养护工程施工投标文件，确定（中标人名称）为中标人。</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感谢你单位对我们工作的大力支持！</w:t>
      </w:r>
    </w:p>
    <w:p w:rsidR="00C409B1" w:rsidRPr="00CA1FB3" w:rsidRDefault="00C409B1" w:rsidP="004F4690">
      <w:pPr>
        <w:spacing w:beforeLines="50" w:line="420" w:lineRule="exact"/>
        <w:ind w:firstLineChars="200" w:firstLine="420"/>
        <w:jc w:val="left"/>
        <w:rPr>
          <w:rFonts w:ascii="宋体" w:hAnsi="宋体"/>
          <w:szCs w:val="21"/>
        </w:rPr>
      </w:pP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招标人：（盖单位章）</w:t>
      </w:r>
    </w:p>
    <w:p w:rsidR="00C409B1" w:rsidRPr="00CA1FB3" w:rsidRDefault="00035012" w:rsidP="004F4690">
      <w:pPr>
        <w:spacing w:beforeLines="50" w:line="420" w:lineRule="exact"/>
        <w:ind w:firstLineChars="1500" w:firstLine="3150"/>
        <w:jc w:val="left"/>
        <w:rPr>
          <w:rFonts w:ascii="宋体" w:hAnsi="宋体"/>
          <w:szCs w:val="21"/>
        </w:rPr>
      </w:pPr>
      <w:r w:rsidRPr="00CA1FB3">
        <w:rPr>
          <w:rFonts w:ascii="宋体" w:hAnsi="宋体" w:hint="eastAsia"/>
          <w:szCs w:val="21"/>
        </w:rPr>
        <w:t>招标代理：（盖单位章）</w:t>
      </w:r>
    </w:p>
    <w:p w:rsidR="00C409B1" w:rsidRPr="00CA1FB3" w:rsidRDefault="00035012" w:rsidP="004F4690">
      <w:pPr>
        <w:spacing w:beforeLines="50" w:line="420" w:lineRule="exact"/>
        <w:ind w:firstLineChars="2050" w:firstLine="4305"/>
        <w:jc w:val="left"/>
        <w:rPr>
          <w:rFonts w:ascii="宋体" w:hAnsi="宋体"/>
          <w:szCs w:val="21"/>
        </w:rPr>
      </w:pPr>
      <w:r w:rsidRPr="00CA1FB3">
        <w:rPr>
          <w:rFonts w:ascii="宋体" w:hAnsi="宋体" w:hint="eastAsia"/>
          <w:szCs w:val="21"/>
        </w:rPr>
        <w:t>年 月日</w:t>
      </w:r>
    </w:p>
    <w:p w:rsidR="00C409B1" w:rsidRPr="00CA1FB3" w:rsidRDefault="00C409B1" w:rsidP="004F4690">
      <w:pPr>
        <w:spacing w:beforeLines="50" w:line="420" w:lineRule="exact"/>
        <w:ind w:firstLineChars="2050" w:firstLine="4305"/>
        <w:jc w:val="left"/>
        <w:rPr>
          <w:rFonts w:ascii="宋体" w:hAnsi="宋体"/>
          <w:szCs w:val="21"/>
        </w:rPr>
      </w:pPr>
    </w:p>
    <w:p w:rsidR="00C409B1" w:rsidRPr="00CA1FB3" w:rsidRDefault="00C409B1">
      <w:pPr>
        <w:pStyle w:val="3"/>
        <w:rPr>
          <w:rFonts w:ascii="黑体" w:eastAsia="黑体"/>
          <w:b w:val="0"/>
          <w:sz w:val="24"/>
          <w:szCs w:val="24"/>
        </w:rPr>
      </w:pPr>
      <w:bookmarkStart w:id="1905" w:name="_Toc287853295"/>
      <w:bookmarkStart w:id="1906" w:name="_Toc282779455"/>
      <w:bookmarkStart w:id="1907" w:name="_Toc288491471"/>
      <w:bookmarkStart w:id="1908" w:name="_Toc282787386"/>
      <w:bookmarkStart w:id="1909" w:name="_Toc283794143"/>
      <w:bookmarkStart w:id="1910" w:name="_Toc282778946"/>
      <w:bookmarkStart w:id="1911" w:name="_Toc288546595"/>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rPr>
          <w:rFonts w:ascii="黑体" w:eastAsia="黑体"/>
          <w:sz w:val="24"/>
        </w:rPr>
      </w:pPr>
    </w:p>
    <w:p w:rsidR="00C409B1" w:rsidRPr="00CA1FB3" w:rsidRDefault="00C409B1">
      <w:pPr>
        <w:spacing w:line="415" w:lineRule="auto"/>
      </w:pPr>
    </w:p>
    <w:p w:rsidR="00C409B1" w:rsidRPr="00CA1FB3" w:rsidRDefault="00035012">
      <w:pPr>
        <w:pStyle w:val="3"/>
        <w:spacing w:after="0" w:line="415" w:lineRule="auto"/>
        <w:rPr>
          <w:rFonts w:ascii="黑体" w:eastAsia="黑体"/>
          <w:b w:val="0"/>
          <w:sz w:val="24"/>
          <w:szCs w:val="24"/>
        </w:rPr>
      </w:pPr>
      <w:bookmarkStart w:id="1912" w:name="_Toc3025"/>
      <w:bookmarkStart w:id="1913" w:name="_Toc2443"/>
      <w:bookmarkStart w:id="1914" w:name="_Toc14916"/>
      <w:bookmarkStart w:id="1915" w:name="_Toc11315"/>
      <w:bookmarkStart w:id="1916" w:name="_Toc7197"/>
      <w:bookmarkStart w:id="1917" w:name="_Toc31313"/>
      <w:bookmarkStart w:id="1918" w:name="_Toc16516"/>
      <w:bookmarkStart w:id="1919" w:name="_Toc5356"/>
      <w:bookmarkStart w:id="1920" w:name="_Toc31756"/>
      <w:bookmarkStart w:id="1921" w:name="_Toc32003"/>
      <w:bookmarkStart w:id="1922" w:name="_Toc15143"/>
      <w:bookmarkStart w:id="1923" w:name="_Toc18187"/>
      <w:bookmarkStart w:id="1924" w:name="_Toc15260"/>
      <w:bookmarkStart w:id="1925" w:name="_Toc27128"/>
      <w:bookmarkStart w:id="1926" w:name="_Toc15308"/>
      <w:bookmarkStart w:id="1927" w:name="_Toc12349"/>
      <w:bookmarkStart w:id="1928" w:name="_Toc11762"/>
      <w:bookmarkStart w:id="1929" w:name="_Toc30942"/>
      <w:r w:rsidRPr="00CA1FB3">
        <w:rPr>
          <w:rFonts w:ascii="黑体" w:eastAsia="黑体" w:hint="eastAsia"/>
          <w:b w:val="0"/>
          <w:sz w:val="24"/>
          <w:szCs w:val="24"/>
        </w:rPr>
        <w:lastRenderedPageBreak/>
        <w:t>附表七  确认通知</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C409B1" w:rsidRPr="00CA1FB3" w:rsidRDefault="00035012">
      <w:pPr>
        <w:jc w:val="center"/>
        <w:rPr>
          <w:rFonts w:ascii="黑体" w:eastAsia="黑体"/>
          <w:sz w:val="28"/>
          <w:szCs w:val="28"/>
        </w:rPr>
      </w:pPr>
      <w:r w:rsidRPr="00CA1FB3">
        <w:rPr>
          <w:rFonts w:ascii="黑体" w:eastAsia="黑体" w:hint="eastAsia"/>
          <w:sz w:val="28"/>
          <w:szCs w:val="28"/>
        </w:rPr>
        <w:t>确 认 通 知</w:t>
      </w:r>
    </w:p>
    <w:p w:rsidR="00C409B1" w:rsidRPr="00CA1FB3" w:rsidRDefault="00C409B1" w:rsidP="004F4690">
      <w:pPr>
        <w:spacing w:beforeLines="50" w:line="420" w:lineRule="exact"/>
        <w:jc w:val="left"/>
        <w:rPr>
          <w:rFonts w:ascii="宋体" w:hAnsi="宋体"/>
          <w:sz w:val="24"/>
          <w:u w:val="single"/>
        </w:rPr>
      </w:pPr>
    </w:p>
    <w:p w:rsidR="00C409B1" w:rsidRPr="00CA1FB3" w:rsidRDefault="00035012" w:rsidP="004F4690">
      <w:pPr>
        <w:spacing w:beforeLines="50" w:line="420" w:lineRule="exact"/>
        <w:jc w:val="left"/>
        <w:rPr>
          <w:rFonts w:ascii="宋体" w:hAnsi="宋体"/>
          <w:szCs w:val="21"/>
        </w:rPr>
      </w:pPr>
      <w:r w:rsidRPr="00CA1FB3">
        <w:rPr>
          <w:rFonts w:ascii="宋体" w:hAnsi="宋体" w:hint="eastAsia"/>
          <w:szCs w:val="21"/>
        </w:rPr>
        <w:t>（招标人名称）：</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我方已接到你方年月日发出的（项目名称）标段施工招标关于的通知，我方已于年月日收到。</w:t>
      </w:r>
    </w:p>
    <w:p w:rsidR="00C409B1" w:rsidRPr="00CA1FB3" w:rsidRDefault="00035012" w:rsidP="004F4690">
      <w:pPr>
        <w:spacing w:beforeLines="50" w:line="420" w:lineRule="exact"/>
        <w:ind w:firstLineChars="200" w:firstLine="420"/>
        <w:jc w:val="left"/>
        <w:rPr>
          <w:rFonts w:ascii="宋体" w:hAnsi="宋体"/>
          <w:szCs w:val="21"/>
        </w:rPr>
      </w:pPr>
      <w:r w:rsidRPr="00CA1FB3">
        <w:rPr>
          <w:rFonts w:ascii="宋体" w:hAnsi="宋体" w:hint="eastAsia"/>
          <w:szCs w:val="21"/>
        </w:rPr>
        <w:t>特此确认</w:t>
      </w:r>
    </w:p>
    <w:p w:rsidR="00C409B1" w:rsidRPr="00CA1FB3" w:rsidRDefault="00C409B1">
      <w:pPr>
        <w:spacing w:line="420" w:lineRule="exact"/>
        <w:ind w:firstLineChars="200" w:firstLine="420"/>
        <w:jc w:val="left"/>
        <w:rPr>
          <w:rFonts w:ascii="宋体" w:hAnsi="宋体"/>
          <w:szCs w:val="21"/>
        </w:rPr>
      </w:pPr>
    </w:p>
    <w:p w:rsidR="00C409B1" w:rsidRPr="00CA1FB3" w:rsidRDefault="00035012" w:rsidP="004F4690">
      <w:pPr>
        <w:spacing w:beforeLines="50" w:line="420" w:lineRule="exact"/>
        <w:ind w:firstLineChars="1450" w:firstLine="3045"/>
        <w:jc w:val="left"/>
        <w:rPr>
          <w:rFonts w:ascii="宋体" w:hAnsi="宋体"/>
          <w:szCs w:val="21"/>
        </w:rPr>
      </w:pPr>
      <w:r w:rsidRPr="00CA1FB3">
        <w:rPr>
          <w:rFonts w:ascii="宋体" w:hAnsi="宋体" w:hint="eastAsia"/>
          <w:szCs w:val="21"/>
        </w:rPr>
        <w:t>投标人：（单位盖章）</w:t>
      </w:r>
    </w:p>
    <w:p w:rsidR="00C409B1" w:rsidRPr="00CA1FB3" w:rsidRDefault="00035012">
      <w:pPr>
        <w:spacing w:line="420" w:lineRule="exact"/>
        <w:ind w:firstLineChars="1900" w:firstLine="3990"/>
        <w:rPr>
          <w:rFonts w:ascii="宋体" w:hAnsi="宋体"/>
          <w:szCs w:val="21"/>
        </w:rPr>
      </w:pPr>
      <w:r w:rsidRPr="00CA1FB3">
        <w:rPr>
          <w:rFonts w:ascii="宋体" w:hAnsi="宋体" w:hint="eastAsia"/>
          <w:szCs w:val="21"/>
        </w:rPr>
        <w:t>年 月日</w:t>
      </w:r>
    </w:p>
    <w:p w:rsidR="00C409B1" w:rsidRPr="00CA1FB3" w:rsidRDefault="00C409B1">
      <w:pPr>
        <w:spacing w:line="420" w:lineRule="exact"/>
        <w:ind w:firstLineChars="1900" w:firstLine="3990"/>
        <w:rPr>
          <w:rFonts w:ascii="宋体" w:hAnsi="宋体"/>
          <w:szCs w:val="21"/>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ind w:firstLineChars="600" w:firstLine="2160"/>
        <w:rPr>
          <w:rFonts w:ascii="黑体" w:eastAsia="黑体"/>
          <w:sz w:val="36"/>
          <w:szCs w:val="36"/>
          <w:u w:val="single"/>
        </w:rPr>
      </w:pPr>
    </w:p>
    <w:p w:rsidR="00C409B1" w:rsidRPr="00CA1FB3" w:rsidRDefault="00C409B1">
      <w:pPr>
        <w:rPr>
          <w:rFonts w:ascii="黑体" w:eastAsia="黑体"/>
          <w:sz w:val="36"/>
          <w:szCs w:val="44"/>
        </w:rPr>
      </w:pPr>
      <w:bookmarkStart w:id="1930" w:name="_Toc287853296"/>
      <w:bookmarkStart w:id="1931" w:name="_Toc282787387"/>
      <w:bookmarkStart w:id="1932" w:name="_Toc25375"/>
      <w:bookmarkStart w:id="1933" w:name="_Toc7071"/>
      <w:bookmarkStart w:id="1934" w:name="_Toc3659"/>
      <w:bookmarkStart w:id="1935" w:name="_Toc282778947"/>
      <w:bookmarkStart w:id="1936" w:name="_Toc31786"/>
      <w:bookmarkStart w:id="1937" w:name="_Toc282779456"/>
      <w:bookmarkStart w:id="1938" w:name="_Toc288546596"/>
      <w:bookmarkStart w:id="1939" w:name="_Toc283794144"/>
      <w:bookmarkStart w:id="1940" w:name="_Toc8592"/>
      <w:bookmarkStart w:id="1941" w:name="_Toc28832"/>
      <w:bookmarkStart w:id="1942" w:name="_Toc288491472"/>
      <w:bookmarkStart w:id="1943" w:name="_Toc25476"/>
      <w:bookmarkStart w:id="1944" w:name="_Toc282779458"/>
      <w:bookmarkStart w:id="1945" w:name="_Toc288546598"/>
      <w:bookmarkStart w:id="1946" w:name="_Toc287853298"/>
      <w:bookmarkStart w:id="1947" w:name="_Toc282787389"/>
      <w:bookmarkStart w:id="1948" w:name="_Toc283794146"/>
      <w:bookmarkStart w:id="1949" w:name="_Toc288491474"/>
      <w:bookmarkStart w:id="1950" w:name="_Toc282778949"/>
    </w:p>
    <w:p w:rsidR="00C409B1" w:rsidRPr="00CA1FB3" w:rsidRDefault="00035012">
      <w:pPr>
        <w:rPr>
          <w:rFonts w:ascii="黑体" w:eastAsia="黑体"/>
          <w:b/>
          <w:bCs/>
          <w:sz w:val="44"/>
          <w:szCs w:val="44"/>
        </w:rPr>
      </w:pPr>
      <w:bookmarkStart w:id="1951" w:name="_Toc15147"/>
      <w:bookmarkStart w:id="1952" w:name="_Toc158"/>
      <w:bookmarkStart w:id="1953" w:name="_Toc1678"/>
      <w:bookmarkStart w:id="1954" w:name="_Toc20062"/>
      <w:bookmarkStart w:id="1955" w:name="_Toc12062"/>
      <w:bookmarkStart w:id="1956" w:name="_Toc12044"/>
      <w:bookmarkStart w:id="1957" w:name="_Toc26083"/>
      <w:bookmarkStart w:id="1958" w:name="_Toc25526"/>
      <w:bookmarkStart w:id="1959" w:name="_Toc13167"/>
      <w:bookmarkStart w:id="1960" w:name="_Toc22736"/>
      <w:r w:rsidRPr="00CA1FB3">
        <w:rPr>
          <w:rFonts w:ascii="黑体" w:eastAsia="黑体" w:hint="eastAsia"/>
          <w:b/>
          <w:bCs/>
          <w:sz w:val="44"/>
          <w:szCs w:val="44"/>
        </w:rPr>
        <w:br w:type="page"/>
      </w:r>
    </w:p>
    <w:p w:rsidR="00C409B1" w:rsidRPr="00CA1FB3" w:rsidRDefault="00035012">
      <w:pPr>
        <w:jc w:val="center"/>
        <w:outlineLvl w:val="1"/>
        <w:rPr>
          <w:rFonts w:ascii="黑体" w:eastAsia="黑体"/>
          <w:b/>
          <w:bCs/>
          <w:sz w:val="44"/>
          <w:szCs w:val="44"/>
        </w:rPr>
      </w:pPr>
      <w:r w:rsidRPr="00CA1FB3">
        <w:rPr>
          <w:rFonts w:ascii="黑体" w:eastAsia="黑体" w:hint="eastAsia"/>
          <w:b/>
          <w:bCs/>
          <w:sz w:val="44"/>
          <w:szCs w:val="44"/>
        </w:rPr>
        <w:lastRenderedPageBreak/>
        <w:t>第三章  评标办法（综合评估法）</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51"/>
      <w:bookmarkEnd w:id="1952"/>
      <w:bookmarkEnd w:id="1953"/>
      <w:bookmarkEnd w:id="1954"/>
      <w:bookmarkEnd w:id="1955"/>
      <w:bookmarkEnd w:id="1956"/>
      <w:bookmarkEnd w:id="1957"/>
      <w:bookmarkEnd w:id="1958"/>
      <w:bookmarkEnd w:id="1959"/>
      <w:bookmarkEnd w:id="1960"/>
    </w:p>
    <w:p w:rsidR="00C409B1" w:rsidRPr="00CA1FB3" w:rsidRDefault="00035012">
      <w:pPr>
        <w:pStyle w:val="2"/>
        <w:spacing w:before="0" w:after="0" w:line="240" w:lineRule="auto"/>
        <w:rPr>
          <w:b w:val="0"/>
          <w:sz w:val="28"/>
          <w:szCs w:val="28"/>
        </w:rPr>
      </w:pPr>
      <w:bookmarkStart w:id="1961" w:name="_Toc25309"/>
      <w:bookmarkStart w:id="1962" w:name="_Toc288491473"/>
      <w:bookmarkStart w:id="1963" w:name="_Toc9520"/>
      <w:bookmarkStart w:id="1964" w:name="_Toc19733"/>
      <w:bookmarkStart w:id="1965" w:name="_Toc23607"/>
      <w:bookmarkStart w:id="1966" w:name="_Toc28452"/>
      <w:bookmarkStart w:id="1967" w:name="_Toc19413"/>
      <w:bookmarkStart w:id="1968" w:name="_Toc23480"/>
      <w:bookmarkStart w:id="1969" w:name="_Toc4261"/>
      <w:bookmarkStart w:id="1970" w:name="_Toc287853297"/>
      <w:bookmarkStart w:id="1971" w:name="_Toc12669"/>
      <w:bookmarkStart w:id="1972" w:name="_Toc282778948"/>
      <w:bookmarkStart w:id="1973" w:name="_Toc18259"/>
      <w:bookmarkStart w:id="1974" w:name="_Toc25606"/>
      <w:bookmarkStart w:id="1975" w:name="_Toc28157"/>
      <w:bookmarkStart w:id="1976" w:name="_Toc5926"/>
      <w:bookmarkStart w:id="1977" w:name="_Toc4532"/>
      <w:bookmarkStart w:id="1978" w:name="_Toc17348"/>
      <w:bookmarkStart w:id="1979" w:name="_Toc25683"/>
      <w:bookmarkStart w:id="1980" w:name="_Toc282779457"/>
      <w:bookmarkStart w:id="1981" w:name="_Toc19003"/>
      <w:bookmarkStart w:id="1982" w:name="_Toc17292"/>
      <w:bookmarkStart w:id="1983" w:name="_Toc15461"/>
      <w:bookmarkStart w:id="1984" w:name="_Toc288546597"/>
      <w:bookmarkStart w:id="1985" w:name="_Toc282787388"/>
      <w:bookmarkStart w:id="1986" w:name="_Toc283794145"/>
      <w:bookmarkStart w:id="1987" w:name="_Toc26800"/>
      <w:r w:rsidRPr="00CA1FB3">
        <w:rPr>
          <w:rFonts w:hint="eastAsia"/>
          <w:b w:val="0"/>
          <w:sz w:val="28"/>
          <w:szCs w:val="28"/>
        </w:rPr>
        <w:t>评标办法前附表</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tbl>
      <w:tblPr>
        <w:tblW w:w="91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9"/>
        <w:gridCol w:w="1592"/>
        <w:gridCol w:w="1126"/>
        <w:gridCol w:w="2177"/>
        <w:gridCol w:w="1277"/>
        <w:gridCol w:w="2009"/>
      </w:tblGrid>
      <w:tr w:rsidR="00C409B1" w:rsidRPr="00CA1FB3">
        <w:trPr>
          <w:trHeight w:val="90"/>
          <w:jc w:val="center"/>
        </w:trPr>
        <w:tc>
          <w:tcPr>
            <w:tcW w:w="2531" w:type="dxa"/>
            <w:gridSpan w:val="2"/>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条款号</w:t>
            </w:r>
          </w:p>
        </w:tc>
        <w:tc>
          <w:tcPr>
            <w:tcW w:w="6589" w:type="dxa"/>
            <w:gridSpan w:val="4"/>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评审因素与评审标准</w:t>
            </w:r>
          </w:p>
        </w:tc>
      </w:tr>
      <w:tr w:rsidR="00C409B1" w:rsidRPr="00CA1FB3" w:rsidTr="00B025DB">
        <w:trPr>
          <w:trHeight w:val="1120"/>
          <w:jc w:val="center"/>
        </w:trPr>
        <w:tc>
          <w:tcPr>
            <w:tcW w:w="939"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2.1.1</w:t>
            </w:r>
          </w:p>
          <w:p w:rsidR="00C409B1" w:rsidRPr="00CA1FB3" w:rsidRDefault="00035012">
            <w:pPr>
              <w:jc w:val="center"/>
              <w:rPr>
                <w:rFonts w:ascii="仿宋" w:eastAsia="仿宋" w:hAnsi="仿宋" w:cs="仿宋"/>
              </w:rPr>
            </w:pPr>
            <w:r w:rsidRPr="00CA1FB3">
              <w:rPr>
                <w:rFonts w:ascii="仿宋" w:eastAsia="仿宋" w:hAnsi="仿宋" w:cs="仿宋" w:hint="eastAsia"/>
              </w:rPr>
              <w:t>2.1.3</w:t>
            </w:r>
          </w:p>
        </w:tc>
        <w:tc>
          <w:tcPr>
            <w:tcW w:w="1592"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形式评审与响应性评审标准</w:t>
            </w:r>
          </w:p>
        </w:tc>
        <w:tc>
          <w:tcPr>
            <w:tcW w:w="6589" w:type="dxa"/>
            <w:gridSpan w:val="4"/>
            <w:vAlign w:val="center"/>
          </w:tcPr>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b/>
                <w:bCs/>
                <w:szCs w:val="21"/>
              </w:rPr>
              <w:t>（1）投标文件按照招标文件规定的格式、内容填写，字迹清晰可辨。</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a．投标函按招标文件规定填报了补遗书编号（如有）、工期、投标最终报价、拟委任的项目经理姓名及工程质量目标；</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b．投标函附录的所有数据均符合招标文件规定；</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c．已标价工程量清单说明及承诺函文字与招标文件规定一致，未进行修改和删改；</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d．按照招标文件规定的格式、内容编制了养护工程作业方案和项目管理机构相关图表；</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e．投标文件组成齐全完整，内容均按规定填写。</w:t>
            </w:r>
          </w:p>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b/>
                <w:bCs/>
                <w:szCs w:val="21"/>
              </w:rPr>
              <w:t>（2）投标文件上投标人的法定代表人电子章、单位电子章盖章齐全，符合招标文件规定：</w:t>
            </w:r>
          </w:p>
          <w:p w:rsidR="00C409B1" w:rsidRPr="00CA1FB3" w:rsidRDefault="00035012">
            <w:pPr>
              <w:spacing w:line="300" w:lineRule="auto"/>
              <w:ind w:firstLineChars="100" w:firstLine="211"/>
              <w:jc w:val="left"/>
              <w:rPr>
                <w:rFonts w:ascii="仿宋" w:eastAsia="仿宋" w:hAnsi="仿宋" w:cs="仿宋"/>
                <w:szCs w:val="21"/>
              </w:rPr>
            </w:pPr>
            <w:r w:rsidRPr="00CA1FB3">
              <w:rPr>
                <w:rFonts w:ascii="仿宋" w:eastAsia="仿宋" w:hAnsi="仿宋" w:cs="仿宋" w:hint="eastAsia"/>
                <w:b/>
                <w:bCs/>
                <w:szCs w:val="21"/>
              </w:rPr>
              <w:t>投标函及投标函附录、承诺函、资格审查资料、已标价工程量清单（包括工程量清单说明、投标报价说明、其它说明及工程量清单</w:t>
            </w:r>
            <w:r w:rsidRPr="00CA1FB3">
              <w:rPr>
                <w:rFonts w:ascii="仿宋" w:eastAsia="仿宋" w:hAnsi="仿宋" w:cs="仿宋" w:hint="eastAsia"/>
                <w:b/>
              </w:rPr>
              <w:t>各项表格</w:t>
            </w:r>
            <w:r w:rsidRPr="00CA1FB3">
              <w:rPr>
                <w:rFonts w:ascii="仿宋" w:eastAsia="仿宋" w:hAnsi="仿宋" w:cs="仿宋" w:hint="eastAsia"/>
                <w:szCs w:val="21"/>
              </w:rPr>
              <w:t>&lt;表4.1、表4.2、表4.3&gt;</w:t>
            </w:r>
            <w:r w:rsidRPr="00CA1FB3">
              <w:rPr>
                <w:rFonts w:ascii="仿宋" w:eastAsia="仿宋" w:hAnsi="仿宋" w:cs="仿宋" w:hint="eastAsia"/>
                <w:b/>
                <w:bCs/>
                <w:szCs w:val="21"/>
              </w:rPr>
              <w:t>）</w:t>
            </w:r>
            <w:r w:rsidRPr="00CA1FB3">
              <w:rPr>
                <w:rFonts w:ascii="仿宋" w:eastAsia="仿宋" w:hAnsi="仿宋" w:cs="仿宋" w:hint="eastAsia"/>
                <w:szCs w:val="21"/>
              </w:rPr>
              <w:t>的内容，应由投标人</w:t>
            </w:r>
            <w:r w:rsidRPr="00CA1FB3">
              <w:rPr>
                <w:rFonts w:ascii="仿宋" w:eastAsia="仿宋" w:hAnsi="仿宋" w:cs="仿宋" w:hint="eastAsia"/>
                <w:b/>
                <w:bCs/>
                <w:szCs w:val="21"/>
              </w:rPr>
              <w:t>逐页</w:t>
            </w:r>
            <w:r w:rsidRPr="00CA1FB3">
              <w:rPr>
                <w:rFonts w:ascii="仿宋" w:eastAsia="仿宋" w:hAnsi="仿宋" w:cs="仿宋" w:hint="eastAsia"/>
                <w:szCs w:val="21"/>
              </w:rPr>
              <w:t>加盖法定代表人电子章并</w:t>
            </w:r>
            <w:r w:rsidRPr="00CA1FB3">
              <w:rPr>
                <w:rFonts w:ascii="仿宋" w:eastAsia="仿宋" w:hAnsi="仿宋" w:cs="仿宋" w:hint="eastAsia"/>
                <w:b/>
                <w:bCs/>
                <w:szCs w:val="21"/>
              </w:rPr>
              <w:t>逐页</w:t>
            </w:r>
            <w:r w:rsidRPr="00CA1FB3">
              <w:rPr>
                <w:rFonts w:ascii="仿宋" w:eastAsia="仿宋" w:hAnsi="仿宋" w:cs="仿宋" w:hint="eastAsia"/>
                <w:szCs w:val="21"/>
              </w:rPr>
              <w:t>加盖投标人单位电子公章。</w:t>
            </w:r>
          </w:p>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b/>
                <w:bCs/>
                <w:szCs w:val="21"/>
              </w:rPr>
              <w:t>（3）投标人法定代表人的授权代理人，需提交符有法定代表人身份证明的授权委托书，并符合招标文件要求；</w:t>
            </w:r>
          </w:p>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b/>
                <w:bCs/>
                <w:szCs w:val="21"/>
              </w:rPr>
              <w:t>（4）投标人法定代表人若亲自签署投标文件的，提供了法定代表人身份证明，并符合招标文件要求；</w:t>
            </w:r>
          </w:p>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b/>
                <w:bCs/>
                <w:szCs w:val="21"/>
              </w:rPr>
              <w:t>（5）投标人是独家投标；</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（6）投标人如有分包计划，应按第八章“投标文件格式”的要求填写“拟分包项目情况表”，且分包内容符合规定。</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（7）一份投标文件应只有一个投标报价，在招标文件没有规定的情况下，未提交选择性报价。</w:t>
            </w:r>
          </w:p>
          <w:p w:rsidR="00C409B1" w:rsidRPr="00CA1FB3" w:rsidRDefault="00035012">
            <w:pPr>
              <w:pStyle w:val="a1"/>
              <w:ind w:firstLineChars="0" w:firstLine="0"/>
              <w:rPr>
                <w:rFonts w:eastAsia="仿宋"/>
              </w:rPr>
            </w:pPr>
            <w:r w:rsidRPr="00CA1FB3">
              <w:rPr>
                <w:rFonts w:ascii="仿宋" w:eastAsia="仿宋" w:hAnsi="仿宋" w:cs="仿宋" w:hint="eastAsia"/>
                <w:sz w:val="21"/>
                <w:szCs w:val="21"/>
              </w:rPr>
              <w:t>（8）电子投标的开标报价与投标函的投标报价一致。</w:t>
            </w:r>
          </w:p>
          <w:p w:rsidR="00C409B1" w:rsidRPr="00CA1FB3" w:rsidRDefault="00035012">
            <w:pPr>
              <w:spacing w:line="264" w:lineRule="auto"/>
              <w:ind w:rightChars="50" w:right="105"/>
              <w:rPr>
                <w:rFonts w:ascii="仿宋" w:eastAsia="仿宋" w:hAnsi="仿宋" w:cs="仿宋"/>
                <w:szCs w:val="21"/>
              </w:rPr>
            </w:pPr>
            <w:r w:rsidRPr="00CA1FB3">
              <w:rPr>
                <w:rFonts w:ascii="仿宋" w:eastAsia="仿宋" w:hAnsi="仿宋" w:cs="仿宋" w:hint="eastAsia"/>
                <w:szCs w:val="21"/>
              </w:rPr>
              <w:t>（9）</w:t>
            </w:r>
            <w:r w:rsidRPr="00CA1FB3">
              <w:rPr>
                <w:rFonts w:ascii="仿宋" w:eastAsia="仿宋" w:hAnsi="仿宋" w:cs="仿宋" w:hint="eastAsia"/>
                <w:b/>
                <w:bCs/>
                <w:szCs w:val="21"/>
              </w:rPr>
              <w:t>投标人的投标总报价及各线路的投标报价均未高于招标人公布的预算价乘以抽取的调整系数计算后的投标控制价。</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（10）投标文件载明的招标项目完成期限未超过招标文件规定的时限。</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（11）投标文件未附有招标人不能接受的条件。</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（12）权利义务符合招标文件规定：</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a．投标人应接受招标文件规定的风险划分原则，未提出新的风险划分办法；</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b．投标人未增加发包人的责任范围，或减少投标人义务；</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c．投标人未提出不同的工程验收、计量、支付办法；</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d．投标人对合同纠纷、事故处理办法未提出异议；</w:t>
            </w:r>
          </w:p>
          <w:p w:rsidR="00C409B1" w:rsidRPr="00CA1FB3" w:rsidRDefault="00035012">
            <w:pPr>
              <w:spacing w:line="300" w:lineRule="auto"/>
              <w:rPr>
                <w:rFonts w:ascii="仿宋" w:eastAsia="仿宋" w:hAnsi="仿宋" w:cs="仿宋"/>
                <w:szCs w:val="21"/>
              </w:rPr>
            </w:pPr>
            <w:r w:rsidRPr="00CA1FB3">
              <w:rPr>
                <w:rFonts w:ascii="仿宋" w:eastAsia="仿宋" w:hAnsi="仿宋" w:cs="仿宋" w:hint="eastAsia"/>
                <w:szCs w:val="21"/>
              </w:rPr>
              <w:t>e．投标人在投标活动中无欺诈行为；</w:t>
            </w:r>
          </w:p>
          <w:p w:rsidR="00C409B1" w:rsidRPr="00CA1FB3" w:rsidRDefault="00035012">
            <w:pPr>
              <w:spacing w:line="300" w:lineRule="auto"/>
              <w:rPr>
                <w:rFonts w:ascii="仿宋" w:eastAsia="仿宋" w:hAnsi="仿宋" w:cs="仿宋"/>
                <w:b/>
                <w:bCs/>
                <w:szCs w:val="21"/>
              </w:rPr>
            </w:pPr>
            <w:r w:rsidRPr="00CA1FB3">
              <w:rPr>
                <w:rFonts w:ascii="仿宋" w:eastAsia="仿宋" w:hAnsi="仿宋" w:cs="仿宋" w:hint="eastAsia"/>
                <w:szCs w:val="21"/>
              </w:rPr>
              <w:lastRenderedPageBreak/>
              <w:t>f．投标人未对合同条款有重要保留。</w:t>
            </w:r>
          </w:p>
          <w:p w:rsidR="00C409B1" w:rsidRPr="00CA1FB3" w:rsidRDefault="00035012">
            <w:pPr>
              <w:spacing w:line="276" w:lineRule="auto"/>
              <w:rPr>
                <w:rFonts w:ascii="仿宋" w:eastAsia="仿宋" w:hAnsi="仿宋" w:cs="仿宋"/>
                <w:b/>
                <w:bCs/>
                <w:szCs w:val="21"/>
              </w:rPr>
            </w:pPr>
            <w:r w:rsidRPr="00CA1FB3">
              <w:rPr>
                <w:rFonts w:ascii="仿宋" w:eastAsia="仿宋" w:hAnsi="仿宋" w:cs="仿宋" w:hint="eastAsia"/>
                <w:b/>
                <w:bCs/>
                <w:szCs w:val="21"/>
              </w:rPr>
              <w:t>经三分之二以上（含）评标委员认定，投标文件有不符合以上条件之一的，该投标文件作否决投标处理。</w:t>
            </w:r>
          </w:p>
        </w:tc>
      </w:tr>
      <w:tr w:rsidR="00C409B1" w:rsidRPr="00CA1FB3">
        <w:trPr>
          <w:trHeight w:val="10363"/>
          <w:jc w:val="center"/>
        </w:trPr>
        <w:tc>
          <w:tcPr>
            <w:tcW w:w="939"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lastRenderedPageBreak/>
              <w:t>2.1.2</w:t>
            </w:r>
          </w:p>
          <w:p w:rsidR="00C409B1" w:rsidRPr="00CA1FB3" w:rsidRDefault="00C409B1">
            <w:pPr>
              <w:jc w:val="center"/>
              <w:rPr>
                <w:rFonts w:ascii="仿宋" w:eastAsia="仿宋" w:hAnsi="仿宋" w:cs="仿宋"/>
              </w:rPr>
            </w:pPr>
          </w:p>
        </w:tc>
        <w:tc>
          <w:tcPr>
            <w:tcW w:w="1592" w:type="dxa"/>
            <w:vAlign w:val="center"/>
          </w:tcPr>
          <w:p w:rsidR="00C409B1" w:rsidRPr="00CA1FB3" w:rsidRDefault="00035012">
            <w:pPr>
              <w:spacing w:line="300" w:lineRule="exact"/>
              <w:ind w:firstLineChars="100" w:firstLine="210"/>
              <w:jc w:val="center"/>
              <w:rPr>
                <w:rFonts w:ascii="仿宋" w:eastAsia="仿宋" w:hAnsi="仿宋" w:cs="仿宋"/>
              </w:rPr>
            </w:pPr>
            <w:r w:rsidRPr="00CA1FB3">
              <w:rPr>
                <w:rFonts w:ascii="仿宋" w:eastAsia="仿宋" w:hAnsi="仿宋" w:cs="仿宋" w:hint="eastAsia"/>
              </w:rPr>
              <w:t>资</w:t>
            </w:r>
          </w:p>
          <w:p w:rsidR="00C409B1" w:rsidRPr="00CA1FB3" w:rsidRDefault="00035012">
            <w:pPr>
              <w:spacing w:line="300" w:lineRule="exact"/>
              <w:ind w:firstLineChars="100" w:firstLine="210"/>
              <w:jc w:val="center"/>
              <w:rPr>
                <w:rFonts w:ascii="仿宋" w:eastAsia="仿宋" w:hAnsi="仿宋" w:cs="仿宋"/>
              </w:rPr>
            </w:pPr>
            <w:r w:rsidRPr="00CA1FB3">
              <w:rPr>
                <w:rFonts w:ascii="仿宋" w:eastAsia="仿宋" w:hAnsi="仿宋" w:cs="仿宋" w:hint="eastAsia"/>
              </w:rPr>
              <w:t>格</w:t>
            </w:r>
          </w:p>
          <w:p w:rsidR="00C409B1" w:rsidRPr="00CA1FB3" w:rsidRDefault="00035012">
            <w:pPr>
              <w:spacing w:line="300" w:lineRule="exact"/>
              <w:ind w:firstLineChars="100" w:firstLine="210"/>
              <w:jc w:val="center"/>
              <w:rPr>
                <w:rFonts w:ascii="仿宋" w:eastAsia="仿宋" w:hAnsi="仿宋" w:cs="仿宋"/>
              </w:rPr>
            </w:pPr>
            <w:r w:rsidRPr="00CA1FB3">
              <w:rPr>
                <w:rFonts w:ascii="仿宋" w:eastAsia="仿宋" w:hAnsi="仿宋" w:cs="仿宋" w:hint="eastAsia"/>
              </w:rPr>
              <w:t>评</w:t>
            </w:r>
          </w:p>
          <w:p w:rsidR="00C409B1" w:rsidRPr="00CA1FB3" w:rsidRDefault="00035012">
            <w:pPr>
              <w:spacing w:line="300" w:lineRule="exact"/>
              <w:ind w:firstLineChars="100" w:firstLine="210"/>
              <w:jc w:val="center"/>
              <w:rPr>
                <w:rFonts w:eastAsia="仿宋"/>
              </w:rPr>
            </w:pPr>
            <w:r w:rsidRPr="00CA1FB3">
              <w:rPr>
                <w:rFonts w:ascii="仿宋" w:eastAsia="仿宋" w:hAnsi="仿宋" w:cs="仿宋" w:hint="eastAsia"/>
              </w:rPr>
              <w:t>审</w:t>
            </w:r>
          </w:p>
          <w:p w:rsidR="00C409B1" w:rsidRPr="00CA1FB3" w:rsidRDefault="00035012">
            <w:pPr>
              <w:spacing w:line="300" w:lineRule="exact"/>
              <w:ind w:firstLineChars="100" w:firstLine="210"/>
              <w:jc w:val="center"/>
              <w:rPr>
                <w:rFonts w:ascii="仿宋" w:eastAsia="仿宋" w:hAnsi="仿宋" w:cs="仿宋"/>
              </w:rPr>
            </w:pPr>
            <w:r w:rsidRPr="00CA1FB3">
              <w:rPr>
                <w:rFonts w:ascii="仿宋" w:eastAsia="仿宋" w:hAnsi="仿宋" w:cs="仿宋" w:hint="eastAsia"/>
              </w:rPr>
              <w:t>标</w:t>
            </w:r>
          </w:p>
          <w:p w:rsidR="00C409B1" w:rsidRPr="00CA1FB3" w:rsidRDefault="00035012">
            <w:pPr>
              <w:spacing w:line="300" w:lineRule="exact"/>
              <w:ind w:firstLineChars="100" w:firstLine="210"/>
              <w:jc w:val="center"/>
              <w:rPr>
                <w:rFonts w:ascii="仿宋" w:eastAsia="仿宋" w:hAnsi="仿宋" w:cs="仿宋"/>
              </w:rPr>
            </w:pPr>
            <w:r w:rsidRPr="00CA1FB3">
              <w:rPr>
                <w:rFonts w:ascii="仿宋" w:eastAsia="仿宋" w:hAnsi="仿宋" w:cs="仿宋" w:hint="eastAsia"/>
              </w:rPr>
              <w:t>准</w:t>
            </w:r>
          </w:p>
          <w:p w:rsidR="00C409B1" w:rsidRPr="00CA1FB3" w:rsidRDefault="00C409B1">
            <w:pPr>
              <w:spacing w:line="300" w:lineRule="exact"/>
              <w:ind w:firstLineChars="100" w:firstLine="210"/>
              <w:jc w:val="center"/>
              <w:rPr>
                <w:rFonts w:ascii="仿宋" w:eastAsia="仿宋" w:hAnsi="仿宋" w:cs="仿宋"/>
              </w:rPr>
            </w:pPr>
          </w:p>
        </w:tc>
        <w:tc>
          <w:tcPr>
            <w:tcW w:w="6589" w:type="dxa"/>
            <w:gridSpan w:val="4"/>
            <w:vAlign w:val="center"/>
          </w:tcPr>
          <w:p w:rsidR="00C409B1" w:rsidRPr="00CA1FB3" w:rsidRDefault="00035012">
            <w:pPr>
              <w:spacing w:line="300" w:lineRule="auto"/>
              <w:ind w:rightChars="50" w:right="105"/>
              <w:rPr>
                <w:rFonts w:ascii="仿宋" w:eastAsia="仿宋" w:hAnsi="仿宋" w:cs="仿宋"/>
                <w:b/>
                <w:bCs/>
              </w:rPr>
            </w:pPr>
            <w:r w:rsidRPr="00CA1FB3">
              <w:rPr>
                <w:rFonts w:ascii="仿宋" w:eastAsia="仿宋" w:hAnsi="仿宋" w:cs="仿宋" w:hint="eastAsia"/>
                <w:b/>
                <w:bCs/>
              </w:rPr>
              <w:t>（1）投标人具备有效的营业执照和基本账户开户许可证</w:t>
            </w:r>
            <w:r w:rsidRPr="00CA1FB3">
              <w:rPr>
                <w:rFonts w:ascii="仿宋" w:eastAsia="仿宋" w:hAnsi="仿宋" w:cs="仿宋" w:hint="eastAsia"/>
                <w:b/>
                <w:bCs/>
                <w:szCs w:val="21"/>
              </w:rPr>
              <w:t>的彩色扫描件</w:t>
            </w:r>
            <w:r w:rsidRPr="00CA1FB3">
              <w:rPr>
                <w:rFonts w:ascii="仿宋" w:eastAsia="仿宋" w:hAnsi="仿宋" w:cs="仿宋" w:hint="eastAsia"/>
                <w:b/>
                <w:bCs/>
              </w:rPr>
              <w:t>；</w:t>
            </w:r>
            <w:r w:rsidRPr="00CA1FB3">
              <w:rPr>
                <w:rFonts w:ascii="仿宋" w:eastAsia="仿宋" w:hAnsi="仿宋" w:cs="仿宋" w:hint="eastAsia"/>
                <w:szCs w:val="21"/>
              </w:rPr>
              <w:t>（已试点取消企业基本账户开户许可证核发的地区也可提供基本存款账户信息）</w:t>
            </w:r>
          </w:p>
          <w:p w:rsidR="00C409B1" w:rsidRPr="00CA1FB3" w:rsidRDefault="00035012">
            <w:pPr>
              <w:spacing w:line="300" w:lineRule="auto"/>
              <w:ind w:rightChars="50" w:right="105"/>
              <w:rPr>
                <w:rFonts w:ascii="仿宋" w:eastAsia="仿宋" w:hAnsi="仿宋" w:cs="仿宋"/>
                <w:b/>
                <w:bCs/>
              </w:rPr>
            </w:pPr>
            <w:r w:rsidRPr="00CA1FB3">
              <w:rPr>
                <w:rFonts w:ascii="仿宋" w:eastAsia="仿宋" w:hAnsi="仿宋" w:cs="仿宋" w:hint="eastAsia"/>
                <w:b/>
                <w:bCs/>
              </w:rPr>
              <w:t>（2）投标人的资质等级符合招标文件规定（见附录1）；</w:t>
            </w:r>
          </w:p>
          <w:p w:rsidR="00C409B1" w:rsidRPr="00CA1FB3" w:rsidRDefault="00035012">
            <w:pPr>
              <w:spacing w:line="300" w:lineRule="auto"/>
              <w:ind w:rightChars="50" w:right="105"/>
              <w:rPr>
                <w:rFonts w:ascii="仿宋" w:eastAsia="仿宋" w:hAnsi="仿宋" w:cs="仿宋"/>
                <w:b/>
                <w:bCs/>
              </w:rPr>
            </w:pPr>
            <w:r w:rsidRPr="00CA1FB3">
              <w:rPr>
                <w:rFonts w:ascii="仿宋" w:eastAsia="仿宋" w:hAnsi="仿宋" w:cs="仿宋" w:hint="eastAsia"/>
                <w:b/>
                <w:bCs/>
              </w:rPr>
              <w:t>（3）投标人的财务状况符合招标文件规定（见附录2）；</w:t>
            </w:r>
          </w:p>
          <w:p w:rsidR="00C409B1" w:rsidRPr="00CA1FB3" w:rsidRDefault="00035012">
            <w:pPr>
              <w:spacing w:line="300" w:lineRule="auto"/>
              <w:ind w:rightChars="50" w:right="105"/>
              <w:rPr>
                <w:rFonts w:ascii="仿宋" w:eastAsia="仿宋" w:hAnsi="仿宋" w:cs="仿宋"/>
                <w:b/>
                <w:bCs/>
              </w:rPr>
            </w:pPr>
            <w:r w:rsidRPr="00CA1FB3">
              <w:rPr>
                <w:rFonts w:ascii="仿宋" w:eastAsia="仿宋" w:hAnsi="仿宋" w:cs="仿宋" w:hint="eastAsia"/>
                <w:b/>
                <w:bCs/>
              </w:rPr>
              <w:t>（4）投标人的业绩最低要求符合招标文件规定（见附录3）；</w:t>
            </w:r>
          </w:p>
          <w:p w:rsidR="00C409B1" w:rsidRPr="00CA1FB3" w:rsidRDefault="00035012">
            <w:pPr>
              <w:spacing w:line="300" w:lineRule="auto"/>
              <w:ind w:rightChars="50" w:right="105" w:firstLineChars="100" w:firstLine="210"/>
              <w:rPr>
                <w:rFonts w:ascii="仿宋" w:eastAsia="仿宋" w:hAnsi="仿宋" w:cs="仿宋"/>
              </w:rPr>
            </w:pPr>
            <w:r w:rsidRPr="00CA1FB3">
              <w:rPr>
                <w:rFonts w:ascii="仿宋" w:eastAsia="仿宋" w:hAnsi="仿宋" w:cs="仿宋" w:hint="eastAsia"/>
              </w:rPr>
              <w:t>对业绩证明材料的要求，规定如下：</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a．已完工程交（竣）工验收项目，必须同时附：</w:t>
            </w:r>
          </w:p>
          <w:p w:rsidR="00C409B1" w:rsidRPr="00CA1FB3" w:rsidRDefault="00035012">
            <w:pPr>
              <w:spacing w:line="300" w:lineRule="auto"/>
              <w:ind w:rightChars="50" w:right="105"/>
              <w:rPr>
                <w:rFonts w:ascii="仿宋" w:eastAsia="仿宋" w:hAnsi="仿宋" w:cs="仿宋"/>
                <w:b/>
              </w:rPr>
            </w:pPr>
            <w:r w:rsidRPr="00CA1FB3">
              <w:rPr>
                <w:rFonts w:ascii="仿宋" w:eastAsia="仿宋" w:hAnsi="仿宋" w:cs="仿宋" w:hint="eastAsia"/>
                <w:b/>
              </w:rPr>
              <w:t>（a）质量证明文件（交通部门出具的质量鉴定报告或竣工验收报告）复印件；</w:t>
            </w:r>
          </w:p>
          <w:p w:rsidR="00C409B1" w:rsidRPr="00CA1FB3" w:rsidRDefault="00035012">
            <w:pPr>
              <w:spacing w:line="300" w:lineRule="auto"/>
              <w:ind w:rightChars="50" w:right="105"/>
              <w:rPr>
                <w:rFonts w:ascii="仿宋" w:eastAsia="仿宋" w:hAnsi="仿宋" w:cs="仿宋"/>
                <w:b/>
              </w:rPr>
            </w:pPr>
            <w:r w:rsidRPr="00CA1FB3">
              <w:rPr>
                <w:rFonts w:ascii="仿宋" w:eastAsia="仿宋" w:hAnsi="仿宋" w:cs="仿宋" w:hint="eastAsia"/>
                <w:b/>
              </w:rPr>
              <w:t>（b）合同协议书（或中标通知书）复印件。</w:t>
            </w:r>
          </w:p>
          <w:p w:rsidR="00C409B1" w:rsidRPr="00CA1FB3" w:rsidRDefault="00035012">
            <w:pPr>
              <w:spacing w:line="300" w:lineRule="auto"/>
              <w:ind w:rightChars="50" w:right="105"/>
              <w:rPr>
                <w:rFonts w:ascii="仿宋" w:eastAsia="仿宋" w:hAnsi="仿宋" w:cs="仿宋"/>
                <w:b/>
              </w:rPr>
            </w:pPr>
            <w:r w:rsidRPr="00CA1FB3">
              <w:rPr>
                <w:rFonts w:ascii="仿宋" w:eastAsia="仿宋" w:hAnsi="仿宋" w:cs="仿宋" w:hint="eastAsia"/>
                <w:b/>
                <w:bCs/>
              </w:rPr>
              <w:t>（c</w:t>
            </w:r>
            <w:r w:rsidRPr="00CA1FB3">
              <w:rPr>
                <w:rFonts w:ascii="仿宋" w:eastAsia="仿宋" w:hAnsi="仿宋" w:cs="仿宋" w:hint="eastAsia"/>
                <w:b/>
              </w:rPr>
              <w:t>）以上两者缺一不可，否则业绩不予认可。</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b．合同协议书（或中标通知书）和质量证明文件的施工单位名称必须一致（施工单位名称发生合法变更的除外，但需提供合法变更的有效文件），否则业绩不予认可。</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c．工程规模的解释顺序为：质量证明文件、合同协议书（或中标通知书）；如质量证明文件和合同协议书（或中标通知书）中都没有体现工程规模的，必须附发包人证明材料，否则业绩不予认可。</w:t>
            </w:r>
          </w:p>
          <w:p w:rsidR="00C409B1" w:rsidRPr="00CA1FB3" w:rsidRDefault="00035012">
            <w:pPr>
              <w:spacing w:line="300" w:lineRule="auto"/>
              <w:ind w:rightChars="50" w:right="105"/>
              <w:rPr>
                <w:rFonts w:ascii="仿宋" w:eastAsia="仿宋" w:hAnsi="仿宋" w:cs="仿宋"/>
                <w:b/>
                <w:bCs/>
              </w:rPr>
            </w:pPr>
            <w:r w:rsidRPr="00CA1FB3">
              <w:rPr>
                <w:rFonts w:ascii="仿宋" w:eastAsia="仿宋" w:hAnsi="仿宋" w:cs="仿宋" w:hint="eastAsia"/>
                <w:b/>
                <w:bCs/>
              </w:rPr>
              <w:t>（5）投标人的信誉符合招标文件规定（见附录4）；</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b/>
                <w:bCs/>
              </w:rPr>
              <w:t>（6）投标人的项目经理、项目总工和安全生产负责人资格符合招标文件规定（见附录5）</w:t>
            </w:r>
            <w:r w:rsidRPr="00CA1FB3">
              <w:rPr>
                <w:rFonts w:ascii="仿宋" w:eastAsia="仿宋" w:hAnsi="仿宋" w:cs="仿宋" w:hint="eastAsia"/>
              </w:rPr>
              <w:t>，并必须提供以下有效证件的清晰可辨的复印件或彩色扫描件：</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a．项目经理：身份证（正反面双面扫描）、技术职称证书或建造师证书、公路水运施工企业安全生产考核合格证书（B证）。</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b．项目总工：身份证（正反面双面扫描）、技术职称证书、公路水运施工企业安全生产考核合格证书（B证）。</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c．安全生产负责人：身份证（正反面双面扫描）、公路水运施工企业安全生产考核合格证书（C证）。</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w:t>
            </w:r>
            <w:r w:rsidR="005617E3">
              <w:rPr>
                <w:rFonts w:ascii="仿宋" w:eastAsia="仿宋" w:hAnsi="仿宋" w:cs="仿宋" w:hint="eastAsia"/>
              </w:rPr>
              <w:t>7</w:t>
            </w:r>
            <w:r w:rsidRPr="00CA1FB3">
              <w:rPr>
                <w:rFonts w:ascii="仿宋" w:eastAsia="仿宋" w:hAnsi="仿宋" w:cs="仿宋" w:hint="eastAsia"/>
              </w:rPr>
              <w:t>）不存在投标人须知第1.4.3、1.4.4项规定的任何一种形式。</w:t>
            </w:r>
          </w:p>
          <w:p w:rsidR="00C409B1" w:rsidRPr="00CA1FB3" w:rsidRDefault="00035012">
            <w:pPr>
              <w:spacing w:line="300" w:lineRule="auto"/>
              <w:ind w:rightChars="50" w:right="105"/>
              <w:rPr>
                <w:rFonts w:ascii="仿宋" w:eastAsia="仿宋" w:hAnsi="仿宋" w:cs="仿宋"/>
                <w:b/>
                <w:bCs/>
                <w:szCs w:val="21"/>
              </w:rPr>
            </w:pPr>
            <w:r w:rsidRPr="00CA1FB3">
              <w:rPr>
                <w:rFonts w:ascii="仿宋" w:eastAsia="仿宋" w:hAnsi="仿宋" w:cs="仿宋" w:hint="eastAsia"/>
              </w:rPr>
              <w:t>（</w:t>
            </w:r>
            <w:r w:rsidR="005617E3">
              <w:rPr>
                <w:rFonts w:ascii="仿宋" w:eastAsia="仿宋" w:hAnsi="仿宋" w:cs="仿宋" w:hint="eastAsia"/>
              </w:rPr>
              <w:t>8</w:t>
            </w:r>
            <w:r w:rsidRPr="00CA1FB3">
              <w:rPr>
                <w:rFonts w:ascii="仿宋" w:eastAsia="仿宋" w:hAnsi="仿宋" w:cs="仿宋" w:hint="eastAsia"/>
              </w:rPr>
              <w:t>）其它要求符合招标文件的规定。</w:t>
            </w:r>
          </w:p>
          <w:p w:rsidR="00C409B1" w:rsidRPr="00CA1FB3" w:rsidRDefault="00035012">
            <w:pPr>
              <w:spacing w:line="300" w:lineRule="auto"/>
              <w:ind w:rightChars="50" w:right="105"/>
              <w:rPr>
                <w:rFonts w:ascii="仿宋" w:eastAsia="仿宋" w:hAnsi="仿宋" w:cs="仿宋"/>
                <w:b/>
                <w:bCs/>
                <w:szCs w:val="21"/>
              </w:rPr>
            </w:pPr>
            <w:r w:rsidRPr="00CA1FB3">
              <w:rPr>
                <w:rFonts w:ascii="仿宋" w:eastAsia="仿宋" w:hAnsi="仿宋" w:cs="仿宋" w:hint="eastAsia"/>
                <w:b/>
                <w:bCs/>
                <w:szCs w:val="21"/>
              </w:rPr>
              <w:t>投标文件有不符合以上条件之一的，该投标文件资格审查不通过。</w:t>
            </w:r>
          </w:p>
        </w:tc>
      </w:tr>
      <w:tr w:rsidR="00C409B1" w:rsidRPr="00CA1FB3">
        <w:trPr>
          <w:trHeight w:val="306"/>
          <w:jc w:val="center"/>
        </w:trPr>
        <w:tc>
          <w:tcPr>
            <w:tcW w:w="939" w:type="dxa"/>
            <w:vAlign w:val="center"/>
          </w:tcPr>
          <w:p w:rsidR="00C409B1" w:rsidRPr="00CA1FB3" w:rsidRDefault="00035012">
            <w:pPr>
              <w:jc w:val="center"/>
              <w:rPr>
                <w:rFonts w:ascii="黑体" w:eastAsia="黑体"/>
                <w:b/>
                <w:bCs/>
              </w:rPr>
            </w:pPr>
            <w:r w:rsidRPr="00CA1FB3">
              <w:rPr>
                <w:rFonts w:ascii="黑体" w:eastAsia="黑体" w:hint="eastAsia"/>
                <w:b/>
                <w:bCs/>
              </w:rPr>
              <w:t>条款号</w:t>
            </w:r>
          </w:p>
        </w:tc>
        <w:tc>
          <w:tcPr>
            <w:tcW w:w="1592" w:type="dxa"/>
            <w:tcBorders>
              <w:right w:val="single" w:sz="4" w:space="0" w:color="auto"/>
            </w:tcBorders>
            <w:vAlign w:val="center"/>
          </w:tcPr>
          <w:p w:rsidR="00C409B1" w:rsidRPr="00CA1FB3" w:rsidRDefault="00035012">
            <w:pPr>
              <w:jc w:val="center"/>
              <w:rPr>
                <w:rFonts w:ascii="黑体" w:eastAsia="黑体"/>
                <w:b/>
                <w:bCs/>
              </w:rPr>
            </w:pPr>
            <w:r w:rsidRPr="00CA1FB3">
              <w:rPr>
                <w:rFonts w:ascii="黑体" w:eastAsia="黑体" w:hint="eastAsia"/>
                <w:b/>
                <w:bCs/>
              </w:rPr>
              <w:t>条款内容</w:t>
            </w:r>
          </w:p>
        </w:tc>
        <w:tc>
          <w:tcPr>
            <w:tcW w:w="6589" w:type="dxa"/>
            <w:gridSpan w:val="4"/>
            <w:tcBorders>
              <w:lef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编列内容</w:t>
            </w:r>
          </w:p>
        </w:tc>
      </w:tr>
      <w:tr w:rsidR="00C409B1" w:rsidRPr="00CA1FB3">
        <w:trPr>
          <w:trHeight w:val="205"/>
          <w:jc w:val="center"/>
        </w:trPr>
        <w:tc>
          <w:tcPr>
            <w:tcW w:w="939"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2.2.1</w:t>
            </w:r>
          </w:p>
        </w:tc>
        <w:tc>
          <w:tcPr>
            <w:tcW w:w="1592" w:type="dxa"/>
            <w:tcBorders>
              <w:right w:val="single" w:sz="4" w:space="0" w:color="auto"/>
            </w:tcBorders>
            <w:vAlign w:val="center"/>
          </w:tcPr>
          <w:p w:rsidR="00C409B1" w:rsidRPr="00CA1FB3" w:rsidRDefault="00035012">
            <w:pPr>
              <w:spacing w:line="288" w:lineRule="auto"/>
              <w:ind w:leftChars="-50" w:left="-105" w:rightChars="-50" w:right="-105"/>
              <w:jc w:val="center"/>
              <w:rPr>
                <w:rFonts w:ascii="仿宋" w:eastAsia="仿宋" w:hAnsi="仿宋" w:cs="仿宋"/>
              </w:rPr>
            </w:pPr>
            <w:r w:rsidRPr="00CA1FB3">
              <w:rPr>
                <w:rFonts w:ascii="仿宋" w:eastAsia="仿宋" w:hAnsi="仿宋" w:cs="仿宋" w:hint="eastAsia"/>
              </w:rPr>
              <w:t>分值构成</w:t>
            </w:r>
          </w:p>
          <w:p w:rsidR="00C409B1" w:rsidRPr="00CA1FB3" w:rsidRDefault="00035012">
            <w:pPr>
              <w:spacing w:line="288" w:lineRule="auto"/>
              <w:ind w:leftChars="-50" w:left="-105" w:rightChars="-50" w:right="-105"/>
              <w:rPr>
                <w:rFonts w:ascii="仿宋" w:eastAsia="仿宋" w:hAnsi="仿宋" w:cs="仿宋"/>
              </w:rPr>
            </w:pPr>
            <w:r w:rsidRPr="00CA1FB3">
              <w:rPr>
                <w:rFonts w:ascii="仿宋" w:eastAsia="仿宋" w:hAnsi="仿宋" w:cs="仿宋" w:hint="eastAsia"/>
              </w:rPr>
              <w:t>（总分100分）</w:t>
            </w:r>
          </w:p>
        </w:tc>
        <w:tc>
          <w:tcPr>
            <w:tcW w:w="6589" w:type="dxa"/>
            <w:gridSpan w:val="4"/>
            <w:tcBorders>
              <w:left w:val="single" w:sz="4" w:space="0" w:color="auto"/>
            </w:tcBorders>
            <w:vAlign w:val="center"/>
          </w:tcPr>
          <w:p w:rsidR="00C409B1" w:rsidRPr="00CA1FB3" w:rsidRDefault="00035012">
            <w:pPr>
              <w:spacing w:line="288" w:lineRule="auto"/>
              <w:ind w:leftChars="50" w:left="105" w:rightChars="50" w:right="105" w:firstLineChars="100" w:firstLine="210"/>
              <w:rPr>
                <w:rFonts w:ascii="仿宋" w:eastAsia="仿宋" w:hAnsi="仿宋" w:cs="仿宋"/>
              </w:rPr>
            </w:pPr>
            <w:r w:rsidRPr="00CA1FB3">
              <w:rPr>
                <w:rFonts w:ascii="仿宋" w:eastAsia="仿宋" w:hAnsi="仿宋" w:cs="仿宋" w:hint="eastAsia"/>
              </w:rPr>
              <w:t>（1）评标报价：90分</w:t>
            </w:r>
          </w:p>
          <w:p w:rsidR="00C409B1" w:rsidRPr="00CA1FB3" w:rsidRDefault="00035012">
            <w:pPr>
              <w:spacing w:line="288" w:lineRule="auto"/>
              <w:ind w:leftChars="50" w:left="105" w:rightChars="50" w:right="105" w:firstLineChars="100" w:firstLine="210"/>
              <w:rPr>
                <w:rFonts w:ascii="仿宋" w:eastAsia="仿宋" w:hAnsi="仿宋" w:cs="仿宋"/>
              </w:rPr>
            </w:pPr>
            <w:r w:rsidRPr="00CA1FB3">
              <w:rPr>
                <w:rFonts w:ascii="仿宋" w:eastAsia="仿宋" w:hAnsi="仿宋" w:cs="仿宋" w:hint="eastAsia"/>
              </w:rPr>
              <w:t>（2）技术评价：6分</w:t>
            </w:r>
          </w:p>
          <w:p w:rsidR="00C409B1" w:rsidRPr="00CA1FB3" w:rsidRDefault="00035012">
            <w:pPr>
              <w:spacing w:line="288" w:lineRule="auto"/>
              <w:ind w:leftChars="50" w:left="105" w:rightChars="50" w:right="105" w:firstLineChars="100" w:firstLine="210"/>
              <w:rPr>
                <w:rFonts w:ascii="仿宋" w:eastAsia="仿宋" w:hAnsi="仿宋" w:cs="仿宋"/>
              </w:rPr>
            </w:pPr>
            <w:r w:rsidRPr="00CA1FB3">
              <w:rPr>
                <w:rFonts w:ascii="仿宋" w:eastAsia="仿宋" w:hAnsi="仿宋" w:cs="仿宋" w:hint="eastAsia"/>
              </w:rPr>
              <w:t>（3）管理水平：3分</w:t>
            </w:r>
          </w:p>
          <w:p w:rsidR="00C409B1" w:rsidRPr="00CA1FB3" w:rsidRDefault="00035012">
            <w:pPr>
              <w:spacing w:line="288" w:lineRule="auto"/>
              <w:ind w:leftChars="50" w:left="105" w:rightChars="50" w:right="105" w:firstLineChars="100" w:firstLine="210"/>
              <w:rPr>
                <w:rFonts w:ascii="仿宋" w:eastAsia="仿宋" w:hAnsi="仿宋" w:cs="仿宋"/>
              </w:rPr>
            </w:pPr>
            <w:r w:rsidRPr="00CA1FB3">
              <w:rPr>
                <w:rFonts w:ascii="仿宋" w:eastAsia="仿宋" w:hAnsi="仿宋" w:cs="仿宋" w:hint="eastAsia"/>
              </w:rPr>
              <w:t>（4）企业资质与信誉：（-2～1分）</w:t>
            </w:r>
          </w:p>
        </w:tc>
      </w:tr>
      <w:tr w:rsidR="00C409B1" w:rsidRPr="00CA1FB3">
        <w:trPr>
          <w:trHeight w:val="11151"/>
          <w:jc w:val="center"/>
        </w:trPr>
        <w:tc>
          <w:tcPr>
            <w:tcW w:w="939"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lastRenderedPageBreak/>
              <w:t>2.2.2</w:t>
            </w:r>
          </w:p>
          <w:p w:rsidR="00C409B1" w:rsidRPr="00CA1FB3" w:rsidRDefault="00C409B1">
            <w:pPr>
              <w:jc w:val="center"/>
              <w:rPr>
                <w:rFonts w:ascii="仿宋" w:eastAsia="仿宋" w:hAnsi="仿宋" w:cs="仿宋"/>
              </w:rPr>
            </w:pPr>
          </w:p>
        </w:tc>
        <w:tc>
          <w:tcPr>
            <w:tcW w:w="1592" w:type="dxa"/>
            <w:tcBorders>
              <w:right w:val="single" w:sz="4" w:space="0" w:color="auto"/>
            </w:tcBorders>
            <w:vAlign w:val="center"/>
          </w:tcPr>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评</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标</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基</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准</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价</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计</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算</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方</w:t>
            </w:r>
          </w:p>
          <w:p w:rsidR="00C409B1" w:rsidRPr="00CA1FB3" w:rsidRDefault="00035012">
            <w:pPr>
              <w:spacing w:line="288" w:lineRule="auto"/>
              <w:ind w:firstLineChars="100" w:firstLine="210"/>
              <w:jc w:val="center"/>
              <w:rPr>
                <w:rFonts w:ascii="仿宋" w:eastAsia="仿宋" w:hAnsi="仿宋" w:cs="仿宋"/>
              </w:rPr>
            </w:pPr>
            <w:r w:rsidRPr="00CA1FB3">
              <w:rPr>
                <w:rFonts w:ascii="仿宋" w:eastAsia="仿宋" w:hAnsi="仿宋" w:cs="仿宋" w:hint="eastAsia"/>
              </w:rPr>
              <w:t>法</w:t>
            </w:r>
          </w:p>
          <w:p w:rsidR="00C409B1" w:rsidRPr="00CA1FB3" w:rsidRDefault="00C409B1">
            <w:pPr>
              <w:spacing w:line="288" w:lineRule="auto"/>
              <w:ind w:firstLineChars="100" w:firstLine="210"/>
              <w:jc w:val="center"/>
              <w:rPr>
                <w:rFonts w:ascii="仿宋" w:eastAsia="仿宋" w:hAnsi="仿宋" w:cs="仿宋"/>
              </w:rPr>
            </w:pPr>
          </w:p>
        </w:tc>
        <w:tc>
          <w:tcPr>
            <w:tcW w:w="6589" w:type="dxa"/>
            <w:gridSpan w:val="4"/>
            <w:tcBorders>
              <w:left w:val="single" w:sz="4" w:space="0" w:color="auto"/>
            </w:tcBorders>
            <w:vAlign w:val="center"/>
          </w:tcPr>
          <w:p w:rsidR="00C409B1" w:rsidRPr="00CA1FB3" w:rsidRDefault="00035012">
            <w:pPr>
              <w:widowControl/>
              <w:spacing w:line="312" w:lineRule="auto"/>
              <w:ind w:rightChars="50" w:right="105" w:firstLineChars="100" w:firstLine="211"/>
              <w:jc w:val="left"/>
              <w:rPr>
                <w:rFonts w:ascii="仿宋" w:eastAsia="仿宋" w:hAnsi="仿宋" w:cs="仿宋"/>
                <w:b/>
                <w:bCs/>
                <w:szCs w:val="21"/>
              </w:rPr>
            </w:pPr>
            <w:r w:rsidRPr="00CA1FB3">
              <w:rPr>
                <w:rFonts w:ascii="仿宋" w:eastAsia="仿宋" w:hAnsi="仿宋" w:cs="仿宋" w:hint="eastAsia"/>
                <w:b/>
                <w:bCs/>
                <w:szCs w:val="21"/>
              </w:rPr>
              <w:t>评标基准价的计算：</w:t>
            </w:r>
          </w:p>
          <w:p w:rsidR="00C409B1" w:rsidRPr="00CA1FB3" w:rsidRDefault="00035012">
            <w:pPr>
              <w:widowControl/>
              <w:spacing w:line="312" w:lineRule="auto"/>
              <w:ind w:rightChars="50" w:right="105" w:firstLineChars="100" w:firstLine="211"/>
              <w:jc w:val="left"/>
              <w:rPr>
                <w:rFonts w:ascii="仿宋" w:eastAsia="仿宋" w:hAnsi="仿宋" w:cs="仿宋"/>
                <w:bCs/>
                <w:iCs/>
                <w:szCs w:val="21"/>
              </w:rPr>
            </w:pPr>
            <w:r w:rsidRPr="00CA1FB3">
              <w:rPr>
                <w:rFonts w:ascii="仿宋" w:eastAsia="仿宋" w:hAnsi="仿宋" w:cs="仿宋" w:hint="eastAsia"/>
                <w:b/>
                <w:iCs/>
                <w:szCs w:val="21"/>
              </w:rPr>
              <w:t>评标基准价由评标委员会计算、复核并签字确认。</w:t>
            </w:r>
            <w:r w:rsidRPr="00CA1FB3">
              <w:rPr>
                <w:rFonts w:ascii="仿宋" w:eastAsia="仿宋" w:hAnsi="仿宋" w:cs="仿宋" w:hint="eastAsia"/>
                <w:bCs/>
                <w:iCs/>
                <w:szCs w:val="21"/>
              </w:rPr>
              <w:t>除计算差错外，确认后的评标基准价在本次招标期间保持不变（计算错误，仅限于以下两种情况：a.纯算术性四则运算差错;b.未按约定的计算方法，多计或者少计投标人报价的。由于评标差错，导致否决投标错误，重新评标纠正等其他情况，不属于计算差错）。</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（1）评标价的确定：</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评标价＝投标函的文字报价</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（2）评标价平均值的计算</w:t>
            </w:r>
          </w:p>
          <w:p w:rsidR="00C409B1" w:rsidRPr="00CA1FB3" w:rsidRDefault="00035012">
            <w:pPr>
              <w:widowControl/>
              <w:spacing w:line="312" w:lineRule="auto"/>
              <w:ind w:rightChars="50" w:right="105" w:firstLineChars="100" w:firstLine="210"/>
              <w:jc w:val="left"/>
              <w:rPr>
                <w:rFonts w:ascii="仿宋" w:eastAsia="仿宋" w:hAnsi="仿宋" w:cs="仿宋"/>
                <w:b/>
                <w:bCs/>
                <w:szCs w:val="21"/>
              </w:rPr>
            </w:pPr>
            <w:r w:rsidRPr="00CA1FB3">
              <w:rPr>
                <w:rFonts w:ascii="仿宋" w:eastAsia="仿宋" w:hAnsi="仿宋" w:cs="仿宋" w:hint="eastAsia"/>
                <w:szCs w:val="21"/>
              </w:rPr>
              <w:t>除按第二章“投标人须知”第5.2.2项规定开标现场被宣布为否决投标的投标报价之外投标人的投标价</w:t>
            </w:r>
            <w:r w:rsidRPr="00CA1FB3">
              <w:rPr>
                <w:rFonts w:ascii="仿宋" w:eastAsia="仿宋" w:hAnsi="仿宋" w:cs="仿宋" w:hint="eastAsia"/>
                <w:b/>
                <w:bCs/>
                <w:szCs w:val="21"/>
              </w:rPr>
              <w:t>（不含高于投标控制价和低于投标控制价80%的报价）</w:t>
            </w:r>
            <w:r w:rsidRPr="00CA1FB3">
              <w:rPr>
                <w:rFonts w:ascii="仿宋" w:eastAsia="仿宋" w:hAnsi="仿宋" w:cs="仿宋" w:hint="eastAsia"/>
                <w:szCs w:val="21"/>
              </w:rPr>
              <w:t>的所有人的投标报价去掉【1】个最高值和【1】个最低值后的算术平均值即为评标价平均值</w:t>
            </w:r>
            <w:r w:rsidRPr="00CA1FB3">
              <w:rPr>
                <w:rFonts w:ascii="仿宋" w:eastAsia="仿宋" w:hAnsi="仿宋" w:cs="仿宋" w:hint="eastAsia"/>
                <w:b/>
                <w:bCs/>
                <w:szCs w:val="21"/>
              </w:rPr>
              <w:t>（如果参与评标价平均值计算的有效投标人【&lt;5家】时，则计算评标价平均值时不去掉最高值和最低值）。</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评标基准价的确定：</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C＝【A×K＋B×（1－K）】×（100－i）/100</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式中：C为评标基准价</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A为招标人的投标控制价，以施工图预算批复为基础的工程量清单预算价</w:t>
            </w:r>
            <w:r w:rsidR="0080251E">
              <w:rPr>
                <w:rFonts w:ascii="仿宋" w:eastAsia="仿宋" w:hAnsi="仿宋" w:cs="仿宋" w:hint="eastAsia"/>
                <w:b/>
                <w:bCs/>
                <w:szCs w:val="21"/>
              </w:rPr>
              <w:t>5072.0544</w:t>
            </w:r>
            <w:r w:rsidRPr="00CA1FB3">
              <w:rPr>
                <w:rFonts w:ascii="仿宋" w:eastAsia="仿宋" w:hAnsi="仿宋" w:cs="仿宋" w:hint="eastAsia"/>
                <w:szCs w:val="21"/>
              </w:rPr>
              <w:t>万元，再乘以随机抽取的调整系数设定。开标时在开标现场从三个连续值(0.95、0.96、0.97)中随机抽取其中一值作为调整系数。</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B为除按第二章“投标人须知”第5.2.2项规定开标现场被宣布为否决投标或未通过初步评审的投标报价之外投标人的投标价</w:t>
            </w:r>
            <w:r w:rsidRPr="00CA1FB3">
              <w:rPr>
                <w:rFonts w:ascii="仿宋" w:eastAsia="仿宋" w:hAnsi="仿宋" w:cs="仿宋" w:hint="eastAsia"/>
                <w:b/>
                <w:bCs/>
                <w:szCs w:val="21"/>
              </w:rPr>
              <w:t>（不含高于投标控制价和低于投标控制价80%的报价）</w:t>
            </w:r>
            <w:r w:rsidRPr="00CA1FB3">
              <w:rPr>
                <w:rFonts w:ascii="仿宋" w:eastAsia="仿宋" w:hAnsi="仿宋" w:cs="仿宋" w:hint="eastAsia"/>
                <w:szCs w:val="21"/>
              </w:rPr>
              <w:t>的所有人的投标报价去掉【1】个最高值和【1】个最低值后的算术平均值即为评标价平均值</w:t>
            </w:r>
            <w:r w:rsidRPr="00CA1FB3">
              <w:rPr>
                <w:rFonts w:ascii="仿宋" w:eastAsia="仿宋" w:hAnsi="仿宋" w:cs="仿宋" w:hint="eastAsia"/>
                <w:b/>
                <w:bCs/>
                <w:szCs w:val="21"/>
              </w:rPr>
              <w:t>（如果参与评标价平均值计算的有效投标人【&lt;5家】时，则计算评标价平均值时不去掉最高值和最低值）。</w:t>
            </w:r>
          </w:p>
          <w:p w:rsidR="00C409B1" w:rsidRPr="00CA1FB3" w:rsidRDefault="00035012">
            <w:pPr>
              <w:widowControl/>
              <w:spacing w:line="312" w:lineRule="auto"/>
              <w:ind w:rightChars="50" w:right="105" w:firstLineChars="100" w:firstLine="210"/>
              <w:rPr>
                <w:rFonts w:ascii="仿宋" w:eastAsia="仿宋" w:hAnsi="仿宋" w:cs="仿宋"/>
                <w:szCs w:val="21"/>
              </w:rPr>
            </w:pPr>
            <w:r w:rsidRPr="00CA1FB3">
              <w:rPr>
                <w:rFonts w:ascii="仿宋" w:eastAsia="仿宋" w:hAnsi="仿宋" w:cs="仿宋" w:hint="eastAsia"/>
                <w:szCs w:val="21"/>
              </w:rPr>
              <w:t>K为复合系数（从0.40、0.45、0.50三值中，开标时由系统随机抽取一个值）；</w:t>
            </w:r>
          </w:p>
          <w:p w:rsidR="00C409B1" w:rsidRPr="00CA1FB3" w:rsidRDefault="00035012">
            <w:pPr>
              <w:widowControl/>
              <w:spacing w:line="312" w:lineRule="auto"/>
              <w:ind w:rightChars="50" w:right="105" w:firstLineChars="100" w:firstLine="210"/>
              <w:jc w:val="left"/>
              <w:rPr>
                <w:rFonts w:ascii="仿宋" w:eastAsia="仿宋" w:hAnsi="仿宋" w:cs="仿宋"/>
                <w:szCs w:val="21"/>
              </w:rPr>
            </w:pPr>
            <w:r w:rsidRPr="00CA1FB3">
              <w:rPr>
                <w:rFonts w:ascii="仿宋" w:eastAsia="仿宋" w:hAnsi="仿宋" w:cs="仿宋" w:hint="eastAsia"/>
                <w:szCs w:val="21"/>
              </w:rPr>
              <w:t>i 为下浮系数（从1、2、3三个连续值在开标时由系统随机抽取一个值）。</w:t>
            </w:r>
          </w:p>
          <w:p w:rsidR="00C409B1" w:rsidRPr="00CA1FB3" w:rsidRDefault="00C409B1">
            <w:pPr>
              <w:widowControl/>
              <w:spacing w:line="312" w:lineRule="auto"/>
              <w:ind w:rightChars="50" w:right="105" w:firstLineChars="100" w:firstLine="210"/>
              <w:jc w:val="left"/>
              <w:rPr>
                <w:rFonts w:ascii="仿宋" w:eastAsia="仿宋" w:hAnsi="仿宋" w:cs="仿宋"/>
                <w:szCs w:val="21"/>
              </w:rPr>
            </w:pPr>
          </w:p>
        </w:tc>
      </w:tr>
      <w:tr w:rsidR="00C409B1" w:rsidRPr="00CA1FB3">
        <w:trPr>
          <w:trHeight w:val="599"/>
          <w:jc w:val="center"/>
        </w:trPr>
        <w:tc>
          <w:tcPr>
            <w:tcW w:w="939" w:type="dxa"/>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2.2.3</w:t>
            </w:r>
          </w:p>
        </w:tc>
        <w:tc>
          <w:tcPr>
            <w:tcW w:w="1592" w:type="dxa"/>
            <w:tcBorders>
              <w:right w:val="single" w:sz="4" w:space="0" w:color="auto"/>
            </w:tcBorders>
            <w:vAlign w:val="center"/>
          </w:tcPr>
          <w:p w:rsidR="00C409B1" w:rsidRPr="00CA1FB3" w:rsidRDefault="00035012">
            <w:pPr>
              <w:rPr>
                <w:rFonts w:ascii="仿宋" w:eastAsia="仿宋" w:hAnsi="仿宋" w:cs="仿宋"/>
              </w:rPr>
            </w:pPr>
            <w:r w:rsidRPr="00CA1FB3">
              <w:rPr>
                <w:rFonts w:ascii="仿宋" w:eastAsia="仿宋" w:hAnsi="仿宋" w:cs="仿宋" w:hint="eastAsia"/>
              </w:rPr>
              <w:t>评标价的偏差率计算公式</w:t>
            </w:r>
          </w:p>
        </w:tc>
        <w:tc>
          <w:tcPr>
            <w:tcW w:w="6589" w:type="dxa"/>
            <w:gridSpan w:val="4"/>
            <w:tcBorders>
              <w:left w:val="single" w:sz="4" w:space="0" w:color="auto"/>
            </w:tcBorders>
            <w:vAlign w:val="center"/>
          </w:tcPr>
          <w:p w:rsidR="00C409B1" w:rsidRPr="00CA1FB3" w:rsidRDefault="00035012">
            <w:pPr>
              <w:spacing w:line="288" w:lineRule="auto"/>
              <w:ind w:firstLineChars="100" w:firstLine="210"/>
              <w:rPr>
                <w:rFonts w:ascii="仿宋" w:eastAsia="仿宋" w:hAnsi="仿宋" w:cs="仿宋"/>
                <w:szCs w:val="21"/>
              </w:rPr>
            </w:pPr>
            <w:r w:rsidRPr="00CA1FB3">
              <w:rPr>
                <w:rFonts w:ascii="仿宋" w:eastAsia="仿宋" w:hAnsi="仿宋" w:cs="仿宋" w:hint="eastAsia"/>
              </w:rPr>
              <w:t>偏差率=100%×（投标人评标价－评标基准价）/评标基准价</w:t>
            </w:r>
          </w:p>
        </w:tc>
      </w:tr>
      <w:tr w:rsidR="00C409B1" w:rsidRPr="00CA1FB3">
        <w:trPr>
          <w:trHeight w:val="384"/>
          <w:jc w:val="center"/>
        </w:trPr>
        <w:tc>
          <w:tcPr>
            <w:tcW w:w="7111" w:type="dxa"/>
            <w:gridSpan w:val="5"/>
            <w:tcBorders>
              <w:top w:val="single" w:sz="4" w:space="0" w:color="auto"/>
              <w:bottom w:val="single" w:sz="4" w:space="0" w:color="auto"/>
              <w:right w:val="single" w:sz="4" w:space="0" w:color="auto"/>
            </w:tcBorders>
            <w:vAlign w:val="center"/>
          </w:tcPr>
          <w:p w:rsidR="00C409B1" w:rsidRPr="00CA1FB3" w:rsidRDefault="00035012">
            <w:pPr>
              <w:jc w:val="center"/>
              <w:rPr>
                <w:rFonts w:ascii="黑体" w:eastAsia="黑体"/>
                <w:b/>
                <w:bCs/>
              </w:rPr>
            </w:pPr>
            <w:r w:rsidRPr="00CA1FB3">
              <w:rPr>
                <w:rFonts w:ascii="黑体" w:eastAsia="黑体" w:hint="eastAsia"/>
                <w:b/>
                <w:bCs/>
              </w:rPr>
              <w:t>评分因素与分值</w:t>
            </w:r>
          </w:p>
        </w:tc>
        <w:tc>
          <w:tcPr>
            <w:tcW w:w="2009" w:type="dxa"/>
            <w:tcBorders>
              <w:top w:val="single" w:sz="4" w:space="0" w:color="auto"/>
              <w:left w:val="single" w:sz="4" w:space="0" w:color="auto"/>
            </w:tcBorders>
            <w:vAlign w:val="center"/>
          </w:tcPr>
          <w:p w:rsidR="00C409B1" w:rsidRPr="00CA1FB3" w:rsidRDefault="00035012">
            <w:pPr>
              <w:jc w:val="center"/>
              <w:rPr>
                <w:rFonts w:ascii="黑体" w:eastAsia="黑体"/>
                <w:b/>
                <w:bCs/>
              </w:rPr>
            </w:pPr>
            <w:r w:rsidRPr="00CA1FB3">
              <w:rPr>
                <w:rFonts w:ascii="黑体" w:eastAsia="黑体" w:hint="eastAsia"/>
                <w:b/>
                <w:bCs/>
              </w:rPr>
              <w:t>评分标准</w:t>
            </w:r>
          </w:p>
        </w:tc>
      </w:tr>
      <w:tr w:rsidR="00C409B1" w:rsidRPr="00CA1FB3">
        <w:trPr>
          <w:trHeight w:val="495"/>
          <w:jc w:val="center"/>
        </w:trPr>
        <w:tc>
          <w:tcPr>
            <w:tcW w:w="939" w:type="dxa"/>
            <w:tcBorders>
              <w:top w:val="single" w:sz="4" w:space="0" w:color="auto"/>
              <w:bottom w:val="single" w:sz="4" w:space="0" w:color="auto"/>
              <w:right w:val="single" w:sz="6" w:space="0" w:color="auto"/>
            </w:tcBorders>
            <w:vAlign w:val="center"/>
          </w:tcPr>
          <w:p w:rsidR="00C409B1" w:rsidRPr="00CA1FB3" w:rsidRDefault="00035012">
            <w:pPr>
              <w:jc w:val="center"/>
              <w:rPr>
                <w:rFonts w:ascii="黑体" w:eastAsia="黑体"/>
              </w:rPr>
            </w:pPr>
            <w:r w:rsidRPr="00CA1FB3">
              <w:rPr>
                <w:rFonts w:ascii="黑体" w:eastAsia="黑体" w:hint="eastAsia"/>
              </w:rPr>
              <w:t>条款号</w:t>
            </w:r>
          </w:p>
        </w:tc>
        <w:tc>
          <w:tcPr>
            <w:tcW w:w="1592" w:type="dxa"/>
            <w:tcBorders>
              <w:top w:val="single" w:sz="4" w:space="0" w:color="auto"/>
              <w:left w:val="single" w:sz="6" w:space="0" w:color="auto"/>
              <w:bottom w:val="single" w:sz="4" w:space="0" w:color="auto"/>
              <w:right w:val="single" w:sz="6" w:space="0" w:color="auto"/>
            </w:tcBorders>
            <w:vAlign w:val="center"/>
          </w:tcPr>
          <w:p w:rsidR="00C409B1" w:rsidRPr="00CA1FB3" w:rsidRDefault="00035012">
            <w:pPr>
              <w:jc w:val="center"/>
              <w:rPr>
                <w:rFonts w:ascii="黑体" w:eastAsia="黑体"/>
              </w:rPr>
            </w:pPr>
            <w:r w:rsidRPr="00CA1FB3">
              <w:rPr>
                <w:rFonts w:ascii="黑体" w:eastAsia="黑体" w:hint="eastAsia"/>
              </w:rPr>
              <w:t>评分因素</w:t>
            </w:r>
          </w:p>
        </w:tc>
        <w:tc>
          <w:tcPr>
            <w:tcW w:w="1126" w:type="dxa"/>
            <w:tcBorders>
              <w:top w:val="single" w:sz="4" w:space="0" w:color="auto"/>
              <w:left w:val="single" w:sz="6" w:space="0" w:color="auto"/>
              <w:bottom w:val="single" w:sz="4" w:space="0" w:color="auto"/>
              <w:right w:val="single" w:sz="4" w:space="0" w:color="auto"/>
            </w:tcBorders>
            <w:vAlign w:val="center"/>
          </w:tcPr>
          <w:p w:rsidR="00C409B1" w:rsidRPr="00CA1FB3" w:rsidRDefault="00035012">
            <w:pPr>
              <w:jc w:val="center"/>
              <w:rPr>
                <w:rFonts w:ascii="黑体" w:eastAsia="黑体"/>
              </w:rPr>
            </w:pPr>
            <w:r w:rsidRPr="00CA1FB3">
              <w:rPr>
                <w:rFonts w:ascii="黑体" w:eastAsia="黑体" w:hint="eastAsia"/>
              </w:rPr>
              <w:t>权重分值</w:t>
            </w:r>
          </w:p>
        </w:tc>
        <w:tc>
          <w:tcPr>
            <w:tcW w:w="2177"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jc w:val="center"/>
              <w:rPr>
                <w:rFonts w:ascii="黑体" w:eastAsia="黑体"/>
              </w:rPr>
            </w:pPr>
            <w:r w:rsidRPr="00CA1FB3">
              <w:rPr>
                <w:rFonts w:ascii="黑体" w:eastAsia="黑体" w:hint="eastAsia"/>
              </w:rPr>
              <w:t>各评分因素细分项</w:t>
            </w:r>
          </w:p>
        </w:tc>
        <w:tc>
          <w:tcPr>
            <w:tcW w:w="1277"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jc w:val="center"/>
              <w:rPr>
                <w:rFonts w:ascii="黑体" w:eastAsia="黑体"/>
              </w:rPr>
            </w:pPr>
            <w:r w:rsidRPr="00CA1FB3">
              <w:rPr>
                <w:rFonts w:ascii="黑体" w:eastAsia="黑体" w:hint="eastAsia"/>
              </w:rPr>
              <w:t>分值</w:t>
            </w:r>
          </w:p>
        </w:tc>
        <w:tc>
          <w:tcPr>
            <w:tcW w:w="2009" w:type="dxa"/>
            <w:tcBorders>
              <w:left w:val="single" w:sz="4" w:space="0" w:color="auto"/>
              <w:bottom w:val="single" w:sz="4" w:space="0" w:color="auto"/>
            </w:tcBorders>
            <w:vAlign w:val="center"/>
          </w:tcPr>
          <w:p w:rsidR="00C409B1" w:rsidRPr="00CA1FB3" w:rsidRDefault="00C409B1">
            <w:pPr>
              <w:jc w:val="center"/>
              <w:rPr>
                <w:rFonts w:ascii="黑体" w:eastAsia="黑体"/>
              </w:rPr>
            </w:pPr>
          </w:p>
        </w:tc>
      </w:tr>
      <w:tr w:rsidR="00C409B1" w:rsidRPr="00CA1FB3">
        <w:trPr>
          <w:trHeight w:val="3067"/>
          <w:jc w:val="center"/>
        </w:trPr>
        <w:tc>
          <w:tcPr>
            <w:tcW w:w="939" w:type="dxa"/>
            <w:tcBorders>
              <w:right w:val="single" w:sz="6" w:space="0" w:color="auto"/>
            </w:tcBorders>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lastRenderedPageBreak/>
              <w:t>2.2.4（1）</w:t>
            </w:r>
          </w:p>
        </w:tc>
        <w:tc>
          <w:tcPr>
            <w:tcW w:w="1592" w:type="dxa"/>
            <w:tcBorders>
              <w:left w:val="single" w:sz="6" w:space="0" w:color="auto"/>
              <w:right w:val="single" w:sz="6" w:space="0" w:color="auto"/>
            </w:tcBorders>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评标价</w:t>
            </w:r>
          </w:p>
        </w:tc>
        <w:tc>
          <w:tcPr>
            <w:tcW w:w="1126" w:type="dxa"/>
            <w:tcBorders>
              <w:left w:val="single" w:sz="6" w:space="0" w:color="auto"/>
              <w:bottom w:val="single" w:sz="12" w:space="0" w:color="auto"/>
              <w:right w:val="single" w:sz="4" w:space="0" w:color="auto"/>
            </w:tcBorders>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90分</w:t>
            </w:r>
          </w:p>
        </w:tc>
        <w:tc>
          <w:tcPr>
            <w:tcW w:w="5463" w:type="dxa"/>
            <w:gridSpan w:val="3"/>
            <w:tcBorders>
              <w:top w:val="single" w:sz="4" w:space="0" w:color="auto"/>
              <w:left w:val="single" w:sz="4" w:space="0" w:color="auto"/>
              <w:bottom w:val="single" w:sz="12" w:space="0" w:color="auto"/>
            </w:tcBorders>
            <w:vAlign w:val="center"/>
          </w:tcPr>
          <w:p w:rsidR="00C409B1" w:rsidRPr="00CA1FB3" w:rsidRDefault="00035012">
            <w:pPr>
              <w:ind w:leftChars="50" w:left="105" w:rightChars="50" w:right="105" w:firstLineChars="100" w:firstLine="210"/>
              <w:jc w:val="left"/>
              <w:rPr>
                <w:rFonts w:ascii="仿宋" w:eastAsia="仿宋" w:hAnsi="仿宋" w:cs="仿宋"/>
              </w:rPr>
            </w:pPr>
            <w:r w:rsidRPr="00CA1FB3">
              <w:rPr>
                <w:rFonts w:ascii="仿宋" w:eastAsia="仿宋" w:hAnsi="仿宋" w:cs="仿宋" w:hint="eastAsia"/>
              </w:rPr>
              <w:t>投标人评标价得分的计算（保留两位小数）：</w:t>
            </w:r>
          </w:p>
          <w:p w:rsidR="00C409B1" w:rsidRPr="00CA1FB3" w:rsidRDefault="00035012">
            <w:pPr>
              <w:ind w:leftChars="50" w:left="105" w:rightChars="50" w:right="105" w:firstLineChars="100" w:firstLine="210"/>
              <w:jc w:val="left"/>
              <w:rPr>
                <w:rFonts w:ascii="仿宋" w:eastAsia="仿宋" w:hAnsi="仿宋" w:cs="仿宋"/>
              </w:rPr>
            </w:pPr>
            <w:r w:rsidRPr="00CA1FB3">
              <w:rPr>
                <w:rFonts w:ascii="仿宋" w:eastAsia="仿宋" w:hAnsi="仿宋" w:cs="仿宋" w:hint="eastAsia"/>
              </w:rPr>
              <w:t>（1）投标人的评标价＝评标基准价的，得90分；</w:t>
            </w:r>
          </w:p>
          <w:p w:rsidR="00C409B1" w:rsidRPr="00CA1FB3" w:rsidRDefault="00035012">
            <w:pPr>
              <w:ind w:rightChars="50" w:right="105" w:firstLineChars="150" w:firstLine="315"/>
              <w:jc w:val="left"/>
              <w:rPr>
                <w:rFonts w:ascii="仿宋" w:eastAsia="仿宋" w:hAnsi="仿宋" w:cs="仿宋"/>
              </w:rPr>
            </w:pPr>
            <w:r w:rsidRPr="00CA1FB3">
              <w:rPr>
                <w:rFonts w:ascii="仿宋" w:eastAsia="仿宋" w:hAnsi="仿宋" w:cs="仿宋" w:hint="eastAsia"/>
              </w:rPr>
              <w:t>（2）投标人的评标价＞评标基准价的：</w:t>
            </w:r>
          </w:p>
          <w:p w:rsidR="00C409B1" w:rsidRPr="00CA1FB3" w:rsidRDefault="00035012">
            <w:pPr>
              <w:ind w:leftChars="50" w:left="105" w:rightChars="50" w:right="105" w:firstLineChars="100" w:firstLine="210"/>
              <w:jc w:val="left"/>
              <w:rPr>
                <w:rFonts w:ascii="仿宋" w:eastAsia="仿宋" w:hAnsi="仿宋" w:cs="仿宋"/>
                <w:vertAlign w:val="subscript"/>
              </w:rPr>
            </w:pPr>
            <w:r w:rsidRPr="00CA1FB3">
              <w:rPr>
                <w:rFonts w:ascii="仿宋" w:eastAsia="仿宋" w:hAnsi="仿宋" w:cs="仿宋" w:hint="eastAsia"/>
              </w:rPr>
              <w:t>评标价得分＝90－偏差率×100×E</w:t>
            </w:r>
            <w:r w:rsidRPr="00CA1FB3">
              <w:rPr>
                <w:rFonts w:ascii="仿宋" w:eastAsia="仿宋" w:hAnsi="仿宋" w:cs="仿宋" w:hint="eastAsia"/>
                <w:vertAlign w:val="subscript"/>
              </w:rPr>
              <w:t>1</w:t>
            </w:r>
          </w:p>
          <w:p w:rsidR="00C409B1" w:rsidRPr="00CA1FB3" w:rsidRDefault="00035012">
            <w:pPr>
              <w:ind w:leftChars="50" w:left="105" w:rightChars="50" w:right="105" w:firstLineChars="100" w:firstLine="210"/>
              <w:jc w:val="left"/>
              <w:rPr>
                <w:rFonts w:ascii="仿宋" w:eastAsia="仿宋" w:hAnsi="仿宋" w:cs="仿宋"/>
              </w:rPr>
            </w:pPr>
            <w:r w:rsidRPr="00CA1FB3">
              <w:rPr>
                <w:rFonts w:ascii="仿宋" w:eastAsia="仿宋" w:hAnsi="仿宋" w:cs="仿宋" w:hint="eastAsia"/>
              </w:rPr>
              <w:t>（3）投标人的评标价≤评标基准价的：</w:t>
            </w:r>
          </w:p>
          <w:p w:rsidR="00C409B1" w:rsidRPr="00CA1FB3" w:rsidRDefault="00035012">
            <w:pPr>
              <w:ind w:leftChars="50" w:left="105" w:rightChars="50" w:right="105" w:firstLineChars="250" w:firstLine="525"/>
              <w:jc w:val="left"/>
              <w:rPr>
                <w:rFonts w:ascii="仿宋" w:eastAsia="仿宋" w:hAnsi="仿宋" w:cs="仿宋"/>
                <w:vertAlign w:val="subscript"/>
              </w:rPr>
            </w:pPr>
            <w:r w:rsidRPr="00CA1FB3">
              <w:rPr>
                <w:rFonts w:ascii="仿宋" w:eastAsia="仿宋" w:hAnsi="仿宋" w:cs="仿宋" w:hint="eastAsia"/>
              </w:rPr>
              <w:t>评标价得分＝90 + 偏差率×100×E</w:t>
            </w:r>
            <w:r w:rsidRPr="00CA1FB3">
              <w:rPr>
                <w:rFonts w:ascii="仿宋" w:eastAsia="仿宋" w:hAnsi="仿宋" w:cs="仿宋" w:hint="eastAsia"/>
                <w:vertAlign w:val="subscript"/>
              </w:rPr>
              <w:t>2</w:t>
            </w:r>
          </w:p>
          <w:p w:rsidR="00C409B1" w:rsidRPr="00CA1FB3" w:rsidRDefault="00035012">
            <w:pPr>
              <w:ind w:rightChars="50" w:right="105"/>
              <w:jc w:val="left"/>
              <w:rPr>
                <w:rFonts w:ascii="仿宋" w:eastAsia="仿宋" w:hAnsi="仿宋" w:cs="仿宋"/>
              </w:rPr>
            </w:pPr>
            <w:r w:rsidRPr="00CA1FB3">
              <w:rPr>
                <w:rFonts w:ascii="仿宋" w:eastAsia="仿宋" w:hAnsi="仿宋" w:cs="仿宋" w:hint="eastAsia"/>
              </w:rPr>
              <w:t>其中：E</w:t>
            </w:r>
            <w:r w:rsidRPr="00CA1FB3">
              <w:rPr>
                <w:rFonts w:ascii="仿宋" w:eastAsia="仿宋" w:hAnsi="仿宋" w:cs="仿宋" w:hint="eastAsia"/>
                <w:vertAlign w:val="subscript"/>
              </w:rPr>
              <w:t>1</w:t>
            </w:r>
            <w:r w:rsidRPr="00CA1FB3">
              <w:rPr>
                <w:rFonts w:ascii="仿宋" w:eastAsia="仿宋" w:hAnsi="仿宋" w:cs="仿宋" w:hint="eastAsia"/>
              </w:rPr>
              <w:t>是评标价每高于评标基准价一个百分点的扣分值；</w:t>
            </w:r>
          </w:p>
          <w:p w:rsidR="00C409B1" w:rsidRPr="00CA1FB3" w:rsidRDefault="00035012" w:rsidP="00DD3203">
            <w:pPr>
              <w:ind w:leftChars="50" w:left="105" w:rightChars="50" w:right="105" w:firstLineChars="196" w:firstLine="412"/>
              <w:jc w:val="left"/>
              <w:rPr>
                <w:rFonts w:ascii="仿宋" w:eastAsia="仿宋" w:hAnsi="仿宋" w:cs="仿宋"/>
              </w:rPr>
            </w:pPr>
            <w:r w:rsidRPr="00CA1FB3">
              <w:rPr>
                <w:rFonts w:ascii="仿宋" w:eastAsia="仿宋" w:hAnsi="仿宋" w:cs="仿宋" w:hint="eastAsia"/>
              </w:rPr>
              <w:t>E</w:t>
            </w:r>
            <w:r w:rsidRPr="00CA1FB3">
              <w:rPr>
                <w:rFonts w:ascii="仿宋" w:eastAsia="仿宋" w:hAnsi="仿宋" w:cs="仿宋" w:hint="eastAsia"/>
                <w:vertAlign w:val="subscript"/>
              </w:rPr>
              <w:t>2</w:t>
            </w:r>
            <w:r w:rsidRPr="00CA1FB3">
              <w:rPr>
                <w:rFonts w:ascii="仿宋" w:eastAsia="仿宋" w:hAnsi="仿宋" w:cs="仿宋" w:hint="eastAsia"/>
              </w:rPr>
              <w:t>是评标价每低于评标基准价一个百分点的扣分值。</w:t>
            </w:r>
          </w:p>
          <w:p w:rsidR="00C409B1" w:rsidRPr="00CA1FB3" w:rsidRDefault="00035012">
            <w:pPr>
              <w:ind w:leftChars="50" w:left="105" w:rightChars="50" w:right="105" w:firstLineChars="100" w:firstLine="210"/>
              <w:jc w:val="left"/>
              <w:rPr>
                <w:rFonts w:ascii="仿宋" w:eastAsia="仿宋" w:hAnsi="仿宋" w:cs="仿宋"/>
                <w:szCs w:val="21"/>
              </w:rPr>
            </w:pPr>
            <w:r w:rsidRPr="00CA1FB3">
              <w:rPr>
                <w:rFonts w:ascii="仿宋" w:eastAsia="仿宋" w:hAnsi="仿宋" w:cs="仿宋" w:hint="eastAsia"/>
              </w:rPr>
              <w:t>E</w:t>
            </w:r>
            <w:r w:rsidRPr="00CA1FB3">
              <w:rPr>
                <w:rFonts w:ascii="仿宋" w:eastAsia="仿宋" w:hAnsi="仿宋" w:cs="仿宋" w:hint="eastAsia"/>
                <w:vertAlign w:val="subscript"/>
              </w:rPr>
              <w:t>1</w:t>
            </w:r>
            <w:r w:rsidRPr="00CA1FB3">
              <w:rPr>
                <w:rFonts w:ascii="仿宋" w:eastAsia="仿宋" w:hAnsi="仿宋" w:cs="仿宋" w:hint="eastAsia"/>
              </w:rPr>
              <w:t>=1.2，E</w:t>
            </w:r>
            <w:r w:rsidRPr="00CA1FB3">
              <w:rPr>
                <w:rFonts w:ascii="仿宋" w:eastAsia="仿宋" w:hAnsi="仿宋" w:cs="仿宋" w:hint="eastAsia"/>
                <w:vertAlign w:val="subscript"/>
              </w:rPr>
              <w:t>2</w:t>
            </w:r>
            <w:r w:rsidRPr="00CA1FB3">
              <w:rPr>
                <w:rFonts w:ascii="仿宋" w:eastAsia="仿宋" w:hAnsi="仿宋" w:cs="仿宋" w:hint="eastAsia"/>
              </w:rPr>
              <w:t>=1.0</w:t>
            </w:r>
          </w:p>
        </w:tc>
      </w:tr>
    </w:tbl>
    <w:p w:rsidR="00C409B1" w:rsidRPr="00CA1FB3" w:rsidRDefault="00C409B1">
      <w:pPr>
        <w:spacing w:line="240" w:lineRule="exact"/>
      </w:pPr>
    </w:p>
    <w:tbl>
      <w:tblPr>
        <w:tblW w:w="91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3"/>
        <w:gridCol w:w="134"/>
        <w:gridCol w:w="942"/>
        <w:gridCol w:w="475"/>
        <w:gridCol w:w="573"/>
        <w:gridCol w:w="1274"/>
        <w:gridCol w:w="1315"/>
        <w:gridCol w:w="3529"/>
      </w:tblGrid>
      <w:tr w:rsidR="00C409B1" w:rsidRPr="00CA1FB3">
        <w:trPr>
          <w:trHeight w:val="364"/>
          <w:jc w:val="center"/>
        </w:trPr>
        <w:tc>
          <w:tcPr>
            <w:tcW w:w="5646" w:type="dxa"/>
            <w:gridSpan w:val="7"/>
            <w:tcBorders>
              <w:top w:val="single" w:sz="12"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评分因素与分值</w:t>
            </w:r>
          </w:p>
        </w:tc>
        <w:tc>
          <w:tcPr>
            <w:tcW w:w="3529" w:type="dxa"/>
            <w:vMerge w:val="restart"/>
            <w:tcBorders>
              <w:top w:val="single" w:sz="12" w:space="0" w:color="auto"/>
              <w:left w:val="single" w:sz="4" w:space="0" w:color="auto"/>
              <w:bottom w:val="single" w:sz="4" w:space="0" w:color="auto"/>
              <w:right w:val="single" w:sz="12" w:space="0" w:color="auto"/>
            </w:tcBorders>
            <w:vAlign w:val="center"/>
          </w:tcPr>
          <w:p w:rsidR="00C409B1" w:rsidRPr="00CA1FB3" w:rsidRDefault="00035012">
            <w:pPr>
              <w:spacing w:line="300" w:lineRule="exact"/>
              <w:jc w:val="center"/>
              <w:rPr>
                <w:rFonts w:ascii="黑体" w:eastAsia="黑体"/>
              </w:rPr>
            </w:pPr>
            <w:r w:rsidRPr="00CA1FB3">
              <w:rPr>
                <w:rFonts w:ascii="黑体" w:eastAsia="黑体" w:hint="eastAsia"/>
                <w:b/>
                <w:bCs/>
              </w:rPr>
              <w:t>评分标准</w:t>
            </w:r>
          </w:p>
        </w:tc>
      </w:tr>
      <w:tr w:rsidR="00C409B1" w:rsidRPr="00CA1FB3">
        <w:trPr>
          <w:trHeight w:val="637"/>
          <w:jc w:val="center"/>
        </w:trPr>
        <w:tc>
          <w:tcPr>
            <w:tcW w:w="933" w:type="dxa"/>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条款号</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评分因素</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权重分值</w:t>
            </w: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各评分因素细分项</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分值</w:t>
            </w:r>
          </w:p>
        </w:tc>
        <w:tc>
          <w:tcPr>
            <w:tcW w:w="3529" w:type="dxa"/>
            <w:vMerge/>
            <w:tcBorders>
              <w:top w:val="single" w:sz="4" w:space="0" w:color="auto"/>
              <w:left w:val="single" w:sz="4" w:space="0" w:color="auto"/>
              <w:bottom w:val="single" w:sz="4" w:space="0" w:color="auto"/>
              <w:right w:val="single" w:sz="12" w:space="0" w:color="auto"/>
            </w:tcBorders>
            <w:vAlign w:val="center"/>
          </w:tcPr>
          <w:p w:rsidR="00C409B1" w:rsidRPr="00CA1FB3" w:rsidRDefault="00C409B1">
            <w:pPr>
              <w:spacing w:line="300" w:lineRule="exact"/>
              <w:jc w:val="center"/>
              <w:rPr>
                <w:rFonts w:ascii="黑体" w:eastAsia="黑体"/>
              </w:rPr>
            </w:pPr>
          </w:p>
        </w:tc>
      </w:tr>
      <w:tr w:rsidR="00C409B1" w:rsidRPr="00CA1FB3">
        <w:trPr>
          <w:trHeight w:val="828"/>
          <w:jc w:val="center"/>
        </w:trPr>
        <w:tc>
          <w:tcPr>
            <w:tcW w:w="933" w:type="dxa"/>
            <w:vMerge w:val="restart"/>
            <w:tcBorders>
              <w:top w:val="single" w:sz="4" w:space="0" w:color="auto"/>
              <w:bottom w:val="single" w:sz="4" w:space="0" w:color="auto"/>
              <w:right w:val="single" w:sz="4" w:space="0" w:color="auto"/>
            </w:tcBorders>
            <w:vAlign w:val="center"/>
          </w:tcPr>
          <w:p w:rsidR="00C409B1" w:rsidRPr="00CA1FB3" w:rsidRDefault="00035012">
            <w:pPr>
              <w:jc w:val="center"/>
              <w:rPr>
                <w:rFonts w:ascii="仿宋" w:eastAsia="仿宋" w:hAnsi="仿宋" w:cs="仿宋"/>
              </w:rPr>
            </w:pPr>
            <w:r w:rsidRPr="00CA1FB3">
              <w:rPr>
                <w:rFonts w:ascii="仿宋" w:eastAsia="仿宋" w:hAnsi="仿宋" w:cs="仿宋" w:hint="eastAsia"/>
              </w:rPr>
              <w:t>2.2.4（2）</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技术评价</w:t>
            </w:r>
          </w:p>
        </w:tc>
        <w:tc>
          <w:tcPr>
            <w:tcW w:w="1048" w:type="dxa"/>
            <w:gridSpan w:val="2"/>
            <w:vMerge w:val="restart"/>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6分</w:t>
            </w: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质量检测</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设备</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ind w:leftChars="-50" w:left="-105" w:rightChars="-50" w:right="-105"/>
              <w:jc w:val="center"/>
              <w:rPr>
                <w:rFonts w:ascii="仿宋" w:eastAsia="仿宋" w:hAnsi="仿宋" w:cs="仿宋"/>
              </w:rPr>
            </w:pPr>
            <w:r w:rsidRPr="00CA1FB3">
              <w:rPr>
                <w:rFonts w:ascii="仿宋" w:eastAsia="仿宋" w:hAnsi="仿宋" w:cs="仿宋" w:hint="eastAsia"/>
              </w:rPr>
              <w:t>0～1.0</w:t>
            </w:r>
          </w:p>
          <w:p w:rsidR="00C409B1" w:rsidRPr="00CA1FB3" w:rsidRDefault="00035012">
            <w:pPr>
              <w:spacing w:line="300" w:lineRule="exact"/>
              <w:ind w:leftChars="-50" w:left="-105" w:rightChars="-50" w:right="-105"/>
              <w:jc w:val="center"/>
              <w:rPr>
                <w:rFonts w:ascii="仿宋" w:eastAsia="仿宋" w:hAnsi="仿宋" w:cs="仿宋"/>
              </w:rPr>
            </w:pPr>
            <w:r w:rsidRPr="00CA1FB3">
              <w:rPr>
                <w:rFonts w:ascii="仿宋" w:eastAsia="仿宋" w:hAnsi="仿宋" w:cs="仿宋"/>
              </w:rPr>
              <w:t>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spacing w:line="320" w:lineRule="exact"/>
              <w:ind w:leftChars="50" w:left="105" w:rightChars="50" w:right="105" w:firstLineChars="50" w:firstLine="105"/>
              <w:jc w:val="left"/>
              <w:rPr>
                <w:rFonts w:ascii="仿宋" w:eastAsia="仿宋" w:hAnsi="仿宋" w:cs="仿宋"/>
              </w:rPr>
            </w:pPr>
            <w:r w:rsidRPr="00CA1FB3">
              <w:rPr>
                <w:rFonts w:ascii="仿宋" w:eastAsia="仿宋" w:hAnsi="仿宋" w:cs="仿宋" w:hint="eastAsia"/>
              </w:rPr>
              <w:t>不满足</w:t>
            </w:r>
            <w:bookmarkStart w:id="1988" w:name="OLE_LINK6"/>
            <w:bookmarkStart w:id="1989" w:name="OLE_LINK13"/>
            <w:r w:rsidRPr="00CA1FB3">
              <w:rPr>
                <w:rFonts w:ascii="仿宋" w:eastAsia="仿宋" w:hAnsi="仿宋" w:cs="仿宋" w:hint="eastAsia"/>
              </w:rPr>
              <w:t>招标文件要求</w:t>
            </w:r>
            <w:bookmarkEnd w:id="1988"/>
            <w:bookmarkEnd w:id="1989"/>
            <w:r w:rsidRPr="00CA1FB3">
              <w:rPr>
                <w:rFonts w:ascii="仿宋" w:eastAsia="仿宋" w:hAnsi="仿宋" w:cs="仿宋" w:hint="eastAsia"/>
              </w:rPr>
              <w:t>得0分，仅满足资审要求得0.5分，功能有提高、水平更先进加0.5分。</w:t>
            </w:r>
          </w:p>
        </w:tc>
      </w:tr>
      <w:tr w:rsidR="00C409B1" w:rsidRPr="00CA1FB3">
        <w:trPr>
          <w:trHeight w:val="937"/>
          <w:jc w:val="center"/>
        </w:trPr>
        <w:tc>
          <w:tcPr>
            <w:tcW w:w="933" w:type="dxa"/>
            <w:vMerge/>
            <w:tcBorders>
              <w:top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技术人员</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配置</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1.5～2.0</w:t>
            </w:r>
            <w:r w:rsidRPr="00CA1FB3">
              <w:rPr>
                <w:rFonts w:ascii="仿宋" w:eastAsia="仿宋" w:hAnsi="仿宋" w:cs="仿宋"/>
              </w:rPr>
              <w:t>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spacing w:line="320" w:lineRule="exact"/>
              <w:ind w:leftChars="50" w:left="105" w:rightChars="50" w:right="105" w:firstLineChars="50" w:firstLine="105"/>
              <w:rPr>
                <w:rFonts w:ascii="仿宋" w:eastAsia="仿宋" w:hAnsi="仿宋" w:cs="仿宋"/>
              </w:rPr>
            </w:pPr>
            <w:r w:rsidRPr="00CA1FB3">
              <w:rPr>
                <w:rFonts w:ascii="仿宋" w:eastAsia="仿宋" w:hAnsi="仿宋" w:cs="仿宋" w:hint="eastAsia"/>
              </w:rPr>
              <w:t>仅满足资审要求得1.5分，资历和经验较为丰富的酌情加分，最多加0.5分。</w:t>
            </w:r>
          </w:p>
        </w:tc>
      </w:tr>
      <w:tr w:rsidR="00C409B1" w:rsidRPr="00CA1FB3">
        <w:trPr>
          <w:trHeight w:val="1344"/>
          <w:jc w:val="center"/>
        </w:trPr>
        <w:tc>
          <w:tcPr>
            <w:tcW w:w="933" w:type="dxa"/>
            <w:vMerge/>
            <w:tcBorders>
              <w:top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养护机械</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设备配置</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0～1.5</w:t>
            </w:r>
            <w:r w:rsidRPr="00CA1FB3">
              <w:rPr>
                <w:rFonts w:ascii="仿宋" w:eastAsia="仿宋" w:hAnsi="仿宋" w:cs="仿宋"/>
              </w:rPr>
              <w:t>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rPr>
                <w:rFonts w:ascii="仿宋" w:eastAsia="仿宋" w:hAnsi="仿宋" w:cs="仿宋"/>
                <w:szCs w:val="21"/>
              </w:rPr>
            </w:pPr>
            <w:r w:rsidRPr="00CA1FB3">
              <w:rPr>
                <w:rFonts w:ascii="仿宋" w:eastAsia="仿宋" w:hAnsi="仿宋" w:cs="仿宋" w:hint="eastAsia"/>
              </w:rPr>
              <w:t>不满足招标文件要求得0分，</w:t>
            </w:r>
            <w:r w:rsidRPr="00CA1FB3">
              <w:rPr>
                <w:rFonts w:ascii="仿宋" w:eastAsia="仿宋" w:hAnsi="仿宋" w:cs="仿宋" w:hint="eastAsia"/>
                <w:szCs w:val="21"/>
              </w:rPr>
              <w:t>仅满足资审要求得0.5分；设备配置合理、功能有提高、水平更先进的酌情加分，最多加 0.5 分。沥青拌合楼在项目所在地具有自有或租赁的加0.5分。</w:t>
            </w:r>
          </w:p>
        </w:tc>
      </w:tr>
      <w:tr w:rsidR="00C409B1" w:rsidRPr="00CA1FB3">
        <w:trPr>
          <w:trHeight w:val="1238"/>
          <w:jc w:val="center"/>
        </w:trPr>
        <w:tc>
          <w:tcPr>
            <w:tcW w:w="933" w:type="dxa"/>
            <w:vMerge/>
            <w:tcBorders>
              <w:top w:val="single" w:sz="4" w:space="0" w:color="auto"/>
              <w:bottom w:val="single" w:sz="4" w:space="0" w:color="auto"/>
              <w:right w:val="single" w:sz="4" w:space="0" w:color="auto"/>
            </w:tcBorders>
            <w:vAlign w:val="center"/>
          </w:tcPr>
          <w:p w:rsidR="00C409B1" w:rsidRPr="00CA1FB3" w:rsidRDefault="00C409B1">
            <w:pPr>
              <w:jc w:val="center"/>
              <w:rPr>
                <w:rFonts w:ascii="仿宋" w:eastAsia="仿宋" w:hAnsi="仿宋" w:cs="仿宋"/>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养护技术</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方案</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ind w:leftChars="-50" w:left="-105" w:rightChars="-50" w:right="-105"/>
              <w:jc w:val="center"/>
              <w:rPr>
                <w:rFonts w:ascii="仿宋" w:eastAsia="仿宋" w:hAnsi="仿宋" w:cs="仿宋"/>
              </w:rPr>
            </w:pPr>
            <w:r w:rsidRPr="00CA1FB3">
              <w:rPr>
                <w:rFonts w:ascii="仿宋" w:eastAsia="仿宋" w:hAnsi="仿宋" w:cs="仿宋"/>
              </w:rPr>
              <w:t>0.5</w:t>
            </w:r>
            <w:r w:rsidRPr="00CA1FB3">
              <w:rPr>
                <w:rFonts w:ascii="仿宋" w:eastAsia="仿宋" w:hAnsi="仿宋" w:cs="仿宋" w:hint="eastAsia"/>
              </w:rPr>
              <w:t>～1.5</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rPr>
              <w:t>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spacing w:line="320" w:lineRule="exact"/>
              <w:ind w:leftChars="50" w:left="105" w:rightChars="50" w:right="105" w:firstLineChars="100" w:firstLine="210"/>
              <w:rPr>
                <w:rFonts w:ascii="仿宋" w:eastAsia="仿宋" w:hAnsi="仿宋" w:cs="仿宋"/>
              </w:rPr>
            </w:pPr>
            <w:r w:rsidRPr="00CA1FB3">
              <w:rPr>
                <w:rFonts w:ascii="仿宋" w:eastAsia="仿宋" w:hAnsi="仿宋" w:cs="仿宋" w:hint="eastAsia"/>
              </w:rPr>
              <w:t>养护作业和保畅方案表述清楚、合理、可行得0.5分，方案关键技术符合实际，实施的路线明确的酌情加分，最多加1.0分。</w:t>
            </w:r>
          </w:p>
        </w:tc>
      </w:tr>
      <w:tr w:rsidR="00C409B1" w:rsidRPr="00CA1FB3">
        <w:trPr>
          <w:trHeight w:val="700"/>
          <w:jc w:val="center"/>
        </w:trPr>
        <w:tc>
          <w:tcPr>
            <w:tcW w:w="933" w:type="dxa"/>
            <w:vMerge w:val="restart"/>
            <w:tcBorders>
              <w:top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2.2.4（3）</w:t>
            </w: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管理水平</w:t>
            </w:r>
          </w:p>
        </w:tc>
        <w:tc>
          <w:tcPr>
            <w:tcW w:w="1048" w:type="dxa"/>
            <w:gridSpan w:val="2"/>
            <w:vMerge w:val="restart"/>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3分</w:t>
            </w: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养护组织</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机构</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ind w:leftChars="-50" w:left="-105" w:rightChars="-50" w:right="-105"/>
              <w:jc w:val="center"/>
              <w:rPr>
                <w:rFonts w:ascii="仿宋" w:eastAsia="仿宋" w:hAnsi="仿宋" w:cs="仿宋"/>
              </w:rPr>
            </w:pPr>
            <w:r w:rsidRPr="00CA1FB3">
              <w:rPr>
                <w:rFonts w:ascii="仿宋" w:eastAsia="仿宋" w:hAnsi="仿宋" w:cs="仿宋" w:hint="eastAsia"/>
              </w:rPr>
              <w:t>0.5～1.0分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ind w:rightChars="50" w:right="105"/>
              <w:rPr>
                <w:rFonts w:ascii="仿宋" w:eastAsia="仿宋" w:hAnsi="仿宋" w:cs="仿宋"/>
              </w:rPr>
            </w:pPr>
            <w:r w:rsidRPr="00CA1FB3">
              <w:rPr>
                <w:rFonts w:ascii="仿宋" w:eastAsia="仿宋" w:hAnsi="仿宋" w:cs="仿宋" w:hint="eastAsia"/>
              </w:rPr>
              <w:t>分工合理、职责明确得1.0分，根据欠缺情况酌情减分至最低0.5分；</w:t>
            </w:r>
          </w:p>
        </w:tc>
      </w:tr>
      <w:tr w:rsidR="00C409B1" w:rsidRPr="00CA1FB3">
        <w:trPr>
          <w:trHeight w:val="711"/>
          <w:jc w:val="center"/>
        </w:trPr>
        <w:tc>
          <w:tcPr>
            <w:tcW w:w="933" w:type="dxa"/>
            <w:vMerge/>
            <w:tcBorders>
              <w:top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048" w:type="dxa"/>
            <w:gridSpan w:val="2"/>
            <w:vMerge/>
            <w:tcBorders>
              <w:top w:val="single" w:sz="4" w:space="0" w:color="auto"/>
              <w:left w:val="single" w:sz="4" w:space="0" w:color="auto"/>
              <w:bottom w:val="single" w:sz="4" w:space="0" w:color="auto"/>
              <w:right w:val="single" w:sz="4" w:space="0" w:color="auto"/>
            </w:tcBorders>
            <w:vAlign w:val="center"/>
          </w:tcPr>
          <w:p w:rsidR="00C409B1" w:rsidRPr="00CA1FB3" w:rsidRDefault="00C409B1">
            <w:pPr>
              <w:spacing w:line="300" w:lineRule="exact"/>
              <w:jc w:val="center"/>
              <w:rPr>
                <w:rFonts w:ascii="仿宋" w:eastAsia="仿宋" w:hAnsi="仿宋" w:cs="仿宋"/>
              </w:rPr>
            </w:pPr>
          </w:p>
        </w:tc>
        <w:tc>
          <w:tcPr>
            <w:tcW w:w="1274"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质量保证</w:t>
            </w:r>
          </w:p>
          <w:p w:rsidR="00C409B1" w:rsidRPr="00CA1FB3" w:rsidRDefault="00035012">
            <w:pPr>
              <w:spacing w:line="300" w:lineRule="exact"/>
              <w:jc w:val="center"/>
              <w:rPr>
                <w:rFonts w:ascii="仿宋" w:eastAsia="仿宋" w:hAnsi="仿宋" w:cs="仿宋"/>
              </w:rPr>
            </w:pPr>
            <w:r w:rsidRPr="00CA1FB3">
              <w:rPr>
                <w:rFonts w:ascii="仿宋" w:eastAsia="仿宋" w:hAnsi="仿宋" w:cs="仿宋" w:hint="eastAsia"/>
              </w:rPr>
              <w:t>和保畅</w:t>
            </w:r>
          </w:p>
        </w:tc>
        <w:tc>
          <w:tcPr>
            <w:tcW w:w="1315"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00" w:lineRule="exact"/>
              <w:ind w:leftChars="-50" w:left="-105" w:rightChars="-50" w:right="-105"/>
              <w:jc w:val="center"/>
              <w:rPr>
                <w:rFonts w:ascii="仿宋" w:eastAsia="仿宋" w:hAnsi="仿宋" w:cs="仿宋"/>
              </w:rPr>
            </w:pPr>
            <w:r w:rsidRPr="00CA1FB3">
              <w:rPr>
                <w:rFonts w:ascii="仿宋" w:eastAsia="仿宋" w:hAnsi="仿宋" w:cs="仿宋" w:hint="eastAsia"/>
              </w:rPr>
              <w:t>1.5～2.0分</w:t>
            </w:r>
          </w:p>
        </w:tc>
        <w:tc>
          <w:tcPr>
            <w:tcW w:w="3529" w:type="dxa"/>
            <w:tcBorders>
              <w:top w:val="single" w:sz="4" w:space="0" w:color="auto"/>
              <w:left w:val="single" w:sz="4" w:space="0" w:color="auto"/>
              <w:bottom w:val="single" w:sz="4" w:space="0" w:color="auto"/>
              <w:right w:val="single" w:sz="12" w:space="0" w:color="auto"/>
            </w:tcBorders>
            <w:vAlign w:val="center"/>
          </w:tcPr>
          <w:p w:rsidR="00C409B1" w:rsidRPr="00CA1FB3" w:rsidRDefault="00035012">
            <w:pPr>
              <w:ind w:rightChars="50" w:right="105"/>
              <w:rPr>
                <w:rFonts w:ascii="仿宋" w:eastAsia="仿宋" w:hAnsi="仿宋" w:cs="仿宋"/>
              </w:rPr>
            </w:pPr>
            <w:r w:rsidRPr="00CA1FB3">
              <w:rPr>
                <w:rFonts w:ascii="仿宋" w:eastAsia="仿宋" w:hAnsi="仿宋" w:cs="仿宋" w:hint="eastAsia"/>
              </w:rPr>
              <w:t>措施得力得2.0分，根据欠缺情况酌情减分至最低1.5分。</w:t>
            </w:r>
          </w:p>
        </w:tc>
      </w:tr>
      <w:tr w:rsidR="00521B9E" w:rsidRPr="00CA1FB3" w:rsidTr="00A167D0">
        <w:trPr>
          <w:trHeight w:val="537"/>
          <w:jc w:val="center"/>
        </w:trPr>
        <w:tc>
          <w:tcPr>
            <w:tcW w:w="933" w:type="dxa"/>
            <w:vMerge w:val="restart"/>
            <w:tcBorders>
              <w:top w:val="single" w:sz="4" w:space="0" w:color="auto"/>
              <w:right w:val="single" w:sz="4" w:space="0" w:color="auto"/>
            </w:tcBorders>
            <w:vAlign w:val="center"/>
          </w:tcPr>
          <w:p w:rsidR="00521B9E" w:rsidRPr="00CA1FB3" w:rsidRDefault="00521B9E">
            <w:pPr>
              <w:spacing w:line="300" w:lineRule="exact"/>
              <w:jc w:val="center"/>
              <w:rPr>
                <w:rFonts w:ascii="仿宋" w:eastAsia="仿宋" w:hAnsi="仿宋" w:cs="仿宋"/>
              </w:rPr>
            </w:pPr>
            <w:r w:rsidRPr="00CA1FB3">
              <w:rPr>
                <w:rFonts w:ascii="仿宋" w:eastAsia="仿宋" w:hAnsi="仿宋" w:cs="仿宋" w:hint="eastAsia"/>
              </w:rPr>
              <w:t>2.2.4（4）</w:t>
            </w:r>
          </w:p>
        </w:tc>
        <w:tc>
          <w:tcPr>
            <w:tcW w:w="1076" w:type="dxa"/>
            <w:gridSpan w:val="2"/>
            <w:vMerge w:val="restart"/>
            <w:tcBorders>
              <w:top w:val="single" w:sz="4" w:space="0" w:color="auto"/>
              <w:left w:val="single" w:sz="4" w:space="0" w:color="auto"/>
              <w:right w:val="single" w:sz="4" w:space="0" w:color="auto"/>
            </w:tcBorders>
            <w:vAlign w:val="center"/>
          </w:tcPr>
          <w:p w:rsidR="00521B9E" w:rsidRPr="00CA1FB3" w:rsidRDefault="00521B9E" w:rsidP="00A167D0">
            <w:pPr>
              <w:spacing w:line="300" w:lineRule="exact"/>
              <w:jc w:val="center"/>
              <w:rPr>
                <w:rFonts w:ascii="仿宋" w:eastAsia="仿宋" w:hAnsi="仿宋" w:cs="仿宋"/>
              </w:rPr>
            </w:pPr>
            <w:r w:rsidRPr="00CA1FB3">
              <w:rPr>
                <w:rFonts w:ascii="仿宋" w:eastAsia="仿宋" w:hAnsi="仿宋" w:cs="仿宋" w:hint="eastAsia"/>
              </w:rPr>
              <w:t>企业信誉</w:t>
            </w:r>
          </w:p>
        </w:tc>
        <w:tc>
          <w:tcPr>
            <w:tcW w:w="1048" w:type="dxa"/>
            <w:gridSpan w:val="2"/>
            <w:vMerge w:val="restart"/>
            <w:tcBorders>
              <w:top w:val="single" w:sz="4" w:space="0" w:color="auto"/>
              <w:left w:val="single" w:sz="4" w:space="0" w:color="auto"/>
              <w:right w:val="single" w:sz="4" w:space="0" w:color="auto"/>
            </w:tcBorders>
            <w:vAlign w:val="center"/>
          </w:tcPr>
          <w:p w:rsidR="00521B9E" w:rsidRPr="00CA1FB3" w:rsidRDefault="00521B9E" w:rsidP="00A167D0">
            <w:pPr>
              <w:spacing w:line="300" w:lineRule="exact"/>
              <w:jc w:val="center"/>
              <w:rPr>
                <w:rFonts w:ascii="仿宋" w:eastAsia="仿宋" w:hAnsi="仿宋" w:cs="仿宋"/>
              </w:rPr>
            </w:pPr>
            <w:r w:rsidRPr="00CA1FB3">
              <w:rPr>
                <w:rFonts w:ascii="仿宋" w:eastAsia="仿宋" w:hAnsi="仿宋" w:cs="仿宋" w:hint="eastAsia"/>
              </w:rPr>
              <w:t>-4~1分</w:t>
            </w:r>
          </w:p>
        </w:tc>
        <w:tc>
          <w:tcPr>
            <w:tcW w:w="1274" w:type="dxa"/>
            <w:vMerge w:val="restart"/>
            <w:tcBorders>
              <w:top w:val="single" w:sz="4" w:space="0" w:color="auto"/>
              <w:left w:val="single" w:sz="4" w:space="0" w:color="auto"/>
              <w:right w:val="single" w:sz="4" w:space="0" w:color="auto"/>
            </w:tcBorders>
            <w:vAlign w:val="center"/>
          </w:tcPr>
          <w:p w:rsidR="00521B9E" w:rsidRPr="00CA1FB3" w:rsidRDefault="00521B9E" w:rsidP="00521B9E">
            <w:pPr>
              <w:spacing w:line="300" w:lineRule="exact"/>
              <w:jc w:val="center"/>
              <w:rPr>
                <w:rFonts w:ascii="仿宋" w:eastAsia="仿宋" w:hAnsi="仿宋" w:cs="仿宋"/>
              </w:rPr>
            </w:pPr>
            <w:r w:rsidRPr="00CA1FB3">
              <w:rPr>
                <w:rFonts w:ascii="仿宋" w:eastAsia="仿宋" w:hAnsi="仿宋" w:cs="仿宋" w:hint="eastAsia"/>
              </w:rPr>
              <w:t>企业信誉</w:t>
            </w:r>
          </w:p>
        </w:tc>
        <w:tc>
          <w:tcPr>
            <w:tcW w:w="1315" w:type="dxa"/>
            <w:tcBorders>
              <w:top w:val="single" w:sz="4" w:space="0" w:color="auto"/>
              <w:left w:val="single" w:sz="4" w:space="0" w:color="auto"/>
              <w:right w:val="single" w:sz="4" w:space="0" w:color="auto"/>
            </w:tcBorders>
            <w:vAlign w:val="center"/>
          </w:tcPr>
          <w:p w:rsidR="00521B9E" w:rsidRPr="00CA1FB3" w:rsidRDefault="00521B9E" w:rsidP="00A167D0">
            <w:pPr>
              <w:spacing w:line="300" w:lineRule="exact"/>
              <w:ind w:leftChars="-50" w:left="-105" w:rightChars="-50" w:right="-105"/>
              <w:jc w:val="center"/>
              <w:rPr>
                <w:rFonts w:ascii="仿宋" w:eastAsia="仿宋" w:hAnsi="仿宋" w:cs="仿宋"/>
              </w:rPr>
            </w:pPr>
            <w:r w:rsidRPr="00CA1FB3">
              <w:rPr>
                <w:rFonts w:ascii="仿宋" w:eastAsia="仿宋" w:hAnsi="仿宋" w:cs="仿宋" w:hint="eastAsia"/>
              </w:rPr>
              <w:t>-2～1分</w:t>
            </w:r>
          </w:p>
        </w:tc>
        <w:tc>
          <w:tcPr>
            <w:tcW w:w="3529" w:type="dxa"/>
            <w:tcBorders>
              <w:top w:val="single" w:sz="4" w:space="0" w:color="auto"/>
              <w:left w:val="single" w:sz="4" w:space="0" w:color="auto"/>
              <w:right w:val="single" w:sz="12" w:space="0" w:color="auto"/>
            </w:tcBorders>
            <w:vAlign w:val="center"/>
          </w:tcPr>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投标人的信用等级根据浙江省交通运输厅2022年公布的养护企业信用评价结果</w:t>
            </w:r>
            <w:r w:rsidRPr="00CA1FB3">
              <w:rPr>
                <w:rFonts w:ascii="仿宋" w:eastAsia="仿宋" w:hAnsi="仿宋" w:cs="仿宋" w:hint="eastAsia"/>
                <w:b/>
                <w:bCs/>
              </w:rPr>
              <w:t>或</w:t>
            </w:r>
            <w:r w:rsidRPr="00CA1FB3">
              <w:rPr>
                <w:rFonts w:ascii="仿宋" w:eastAsia="仿宋" w:hAnsi="仿宋" w:cs="仿宋" w:hint="eastAsia"/>
              </w:rPr>
              <w:t>杭州市交通运输管理服务中心2021年公布的养护企业信用评价结果，得分按以下规则计算：</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a、信用等级为AA级得1分；</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b、信用等级为A级得0.5分；</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c、信用等级为B级得0分；</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d、信用等级为C级扣1分；</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e、信用等级为D级的扣2分</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b/>
                <w:bCs/>
              </w:rPr>
              <w:lastRenderedPageBreak/>
              <w:t>注：无浙江省交通运输厅或杭州市交通运输管理服务中心公布信用等级的，其最新信用等级按B级计算。</w:t>
            </w:r>
            <w:r w:rsidRPr="00CA1FB3">
              <w:rPr>
                <w:rFonts w:ascii="仿宋" w:eastAsia="仿宋" w:hAnsi="仿宋" w:cs="仿宋" w:hint="eastAsia"/>
              </w:rPr>
              <w:t>（提供纸质打印件及网站公布截图）</w:t>
            </w:r>
          </w:p>
        </w:tc>
      </w:tr>
      <w:tr w:rsidR="00521B9E" w:rsidRPr="00CA1FB3" w:rsidTr="00A167D0">
        <w:trPr>
          <w:trHeight w:val="536"/>
          <w:jc w:val="center"/>
        </w:trPr>
        <w:tc>
          <w:tcPr>
            <w:tcW w:w="933" w:type="dxa"/>
            <w:vMerge/>
            <w:tcBorders>
              <w:bottom w:val="single" w:sz="4" w:space="0" w:color="auto"/>
              <w:right w:val="single" w:sz="4" w:space="0" w:color="auto"/>
            </w:tcBorders>
            <w:vAlign w:val="center"/>
          </w:tcPr>
          <w:p w:rsidR="00521B9E" w:rsidRPr="00CA1FB3" w:rsidRDefault="00521B9E">
            <w:pPr>
              <w:spacing w:line="300" w:lineRule="exact"/>
              <w:jc w:val="center"/>
              <w:rPr>
                <w:rFonts w:ascii="仿宋" w:eastAsia="仿宋" w:hAnsi="仿宋" w:cs="仿宋"/>
              </w:rPr>
            </w:pPr>
          </w:p>
        </w:tc>
        <w:tc>
          <w:tcPr>
            <w:tcW w:w="1076" w:type="dxa"/>
            <w:gridSpan w:val="2"/>
            <w:vMerge/>
            <w:tcBorders>
              <w:left w:val="single" w:sz="4" w:space="0" w:color="auto"/>
              <w:bottom w:val="single" w:sz="4" w:space="0" w:color="auto"/>
              <w:right w:val="single" w:sz="4" w:space="0" w:color="auto"/>
            </w:tcBorders>
            <w:vAlign w:val="center"/>
          </w:tcPr>
          <w:p w:rsidR="00521B9E" w:rsidRPr="00CA1FB3" w:rsidRDefault="00521B9E" w:rsidP="00A167D0">
            <w:pPr>
              <w:spacing w:line="300" w:lineRule="exact"/>
              <w:jc w:val="center"/>
              <w:rPr>
                <w:rFonts w:ascii="仿宋" w:eastAsia="仿宋" w:hAnsi="仿宋" w:cs="仿宋"/>
              </w:rPr>
            </w:pPr>
          </w:p>
        </w:tc>
        <w:tc>
          <w:tcPr>
            <w:tcW w:w="1048" w:type="dxa"/>
            <w:gridSpan w:val="2"/>
            <w:vMerge/>
            <w:tcBorders>
              <w:left w:val="single" w:sz="4" w:space="0" w:color="auto"/>
              <w:bottom w:val="single" w:sz="4" w:space="0" w:color="auto"/>
              <w:right w:val="single" w:sz="4" w:space="0" w:color="auto"/>
            </w:tcBorders>
            <w:vAlign w:val="center"/>
          </w:tcPr>
          <w:p w:rsidR="00521B9E" w:rsidRPr="00CA1FB3" w:rsidRDefault="00521B9E" w:rsidP="00A167D0">
            <w:pPr>
              <w:spacing w:line="300" w:lineRule="exact"/>
              <w:jc w:val="center"/>
              <w:rPr>
                <w:rFonts w:ascii="仿宋" w:eastAsia="仿宋" w:hAnsi="仿宋" w:cs="仿宋"/>
              </w:rPr>
            </w:pPr>
          </w:p>
        </w:tc>
        <w:tc>
          <w:tcPr>
            <w:tcW w:w="1274" w:type="dxa"/>
            <w:vMerge/>
            <w:tcBorders>
              <w:left w:val="single" w:sz="4" w:space="0" w:color="auto"/>
              <w:right w:val="single" w:sz="4" w:space="0" w:color="auto"/>
            </w:tcBorders>
            <w:vAlign w:val="center"/>
          </w:tcPr>
          <w:p w:rsidR="00521B9E" w:rsidRPr="00CA1FB3" w:rsidRDefault="00521B9E" w:rsidP="00A167D0">
            <w:pPr>
              <w:spacing w:line="300" w:lineRule="exact"/>
              <w:jc w:val="center"/>
              <w:rPr>
                <w:rFonts w:ascii="仿宋" w:eastAsia="仿宋" w:hAnsi="仿宋" w:cs="仿宋"/>
              </w:rPr>
            </w:pPr>
          </w:p>
        </w:tc>
        <w:tc>
          <w:tcPr>
            <w:tcW w:w="1315" w:type="dxa"/>
            <w:tcBorders>
              <w:top w:val="single" w:sz="4" w:space="0" w:color="auto"/>
              <w:left w:val="single" w:sz="4" w:space="0" w:color="auto"/>
              <w:right w:val="single" w:sz="4" w:space="0" w:color="auto"/>
            </w:tcBorders>
            <w:vAlign w:val="center"/>
          </w:tcPr>
          <w:p w:rsidR="00521B9E" w:rsidRPr="00CA1FB3" w:rsidRDefault="00521B9E" w:rsidP="00A167D0">
            <w:pPr>
              <w:spacing w:line="300" w:lineRule="exact"/>
              <w:ind w:leftChars="-50" w:left="-105" w:rightChars="-50" w:right="-105"/>
              <w:jc w:val="center"/>
              <w:rPr>
                <w:rFonts w:ascii="仿宋" w:eastAsia="仿宋" w:hAnsi="仿宋" w:cs="仿宋"/>
              </w:rPr>
            </w:pPr>
            <w:r w:rsidRPr="00CA1FB3">
              <w:rPr>
                <w:rFonts w:ascii="仿宋" w:eastAsia="仿宋" w:hAnsi="仿宋" w:cs="仿宋" w:hint="eastAsia"/>
              </w:rPr>
              <w:t>-2～0分</w:t>
            </w:r>
          </w:p>
        </w:tc>
        <w:tc>
          <w:tcPr>
            <w:tcW w:w="3529" w:type="dxa"/>
            <w:tcBorders>
              <w:left w:val="single" w:sz="4" w:space="0" w:color="auto"/>
              <w:right w:val="single" w:sz="12" w:space="0" w:color="auto"/>
            </w:tcBorders>
            <w:vAlign w:val="center"/>
          </w:tcPr>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自2019年1月1日以来，在养护工程领域中，有行贿受贿行为但未构成犯罪的（以中国裁判文书网（http://wenshu.court.gov.cn/）</w:t>
            </w:r>
          </w:p>
          <w:p w:rsidR="00521B9E" w:rsidRPr="00CA1FB3" w:rsidRDefault="00521B9E" w:rsidP="00A167D0">
            <w:pPr>
              <w:ind w:rightChars="50" w:right="105"/>
              <w:rPr>
                <w:rFonts w:ascii="仿宋" w:eastAsia="仿宋" w:hAnsi="仿宋" w:cs="仿宋"/>
              </w:rPr>
            </w:pPr>
            <w:r w:rsidRPr="00CA1FB3">
              <w:rPr>
                <w:rFonts w:ascii="仿宋" w:eastAsia="仿宋" w:hAnsi="仿宋" w:cs="仿宋" w:hint="eastAsia"/>
              </w:rPr>
              <w:t>查询结果为准），隐瞒不报的扣2分，如实填报的扣1分。</w:t>
            </w:r>
          </w:p>
        </w:tc>
      </w:tr>
      <w:tr w:rsidR="00C409B1" w:rsidRPr="00CA1FB3">
        <w:trPr>
          <w:trHeight w:val="90"/>
          <w:jc w:val="center"/>
        </w:trPr>
        <w:tc>
          <w:tcPr>
            <w:tcW w:w="9175" w:type="dxa"/>
            <w:gridSpan w:val="8"/>
            <w:tcBorders>
              <w:top w:val="single" w:sz="12" w:space="0" w:color="auto"/>
              <w:bottom w:val="single" w:sz="6" w:space="0" w:color="auto"/>
            </w:tcBorders>
            <w:vAlign w:val="center"/>
          </w:tcPr>
          <w:p w:rsidR="00C409B1" w:rsidRPr="00CA1FB3" w:rsidRDefault="00035012">
            <w:pPr>
              <w:spacing w:line="320" w:lineRule="exact"/>
              <w:ind w:firstLineChars="100" w:firstLine="211"/>
              <w:rPr>
                <w:rFonts w:ascii="黑体" w:eastAsia="黑体" w:hAnsi="宋体"/>
                <w:b/>
                <w:bCs/>
              </w:rPr>
            </w:pPr>
            <w:bookmarkStart w:id="1990" w:name="_Toc30368"/>
            <w:bookmarkStart w:id="1991" w:name="_Toc1787"/>
            <w:bookmarkStart w:id="1992" w:name="_Toc16991"/>
            <w:bookmarkStart w:id="1993" w:name="_Toc7324"/>
            <w:bookmarkStart w:id="1994" w:name="_Toc6508"/>
            <w:bookmarkStart w:id="1995" w:name="_Toc732"/>
            <w:bookmarkStart w:id="1996" w:name="_Toc21862"/>
            <w:r w:rsidRPr="00CA1FB3">
              <w:rPr>
                <w:rFonts w:ascii="黑体" w:eastAsia="黑体" w:hAnsi="宋体" w:hint="eastAsia"/>
                <w:b/>
                <w:bCs/>
              </w:rPr>
              <w:t>需要补充的其它内容：</w:t>
            </w:r>
          </w:p>
        </w:tc>
      </w:tr>
      <w:tr w:rsidR="00C409B1" w:rsidRPr="00CA1FB3">
        <w:trPr>
          <w:trHeight w:val="384"/>
          <w:jc w:val="center"/>
        </w:trPr>
        <w:tc>
          <w:tcPr>
            <w:tcW w:w="1067" w:type="dxa"/>
            <w:gridSpan w:val="2"/>
            <w:tcBorders>
              <w:top w:val="single" w:sz="6" w:space="0" w:color="auto"/>
              <w:bottom w:val="single" w:sz="4" w:space="0" w:color="auto"/>
              <w:right w:val="single" w:sz="6"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条款号</w:t>
            </w:r>
          </w:p>
        </w:tc>
        <w:tc>
          <w:tcPr>
            <w:tcW w:w="1417" w:type="dxa"/>
            <w:gridSpan w:val="2"/>
            <w:tcBorders>
              <w:top w:val="single" w:sz="6" w:space="0" w:color="auto"/>
              <w:left w:val="single" w:sz="6" w:space="0" w:color="auto"/>
              <w:bottom w:val="single" w:sz="4" w:space="0" w:color="auto"/>
              <w:right w:val="single" w:sz="6"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条款内容</w:t>
            </w:r>
          </w:p>
        </w:tc>
        <w:tc>
          <w:tcPr>
            <w:tcW w:w="6691" w:type="dxa"/>
            <w:gridSpan w:val="4"/>
            <w:tcBorders>
              <w:top w:val="single" w:sz="6" w:space="0" w:color="auto"/>
              <w:left w:val="single" w:sz="6" w:space="0" w:color="auto"/>
              <w:bottom w:val="single" w:sz="4" w:space="0" w:color="auto"/>
            </w:tcBorders>
            <w:vAlign w:val="center"/>
          </w:tcPr>
          <w:p w:rsidR="00C409B1" w:rsidRPr="00CA1FB3" w:rsidRDefault="00035012">
            <w:pPr>
              <w:spacing w:line="300" w:lineRule="exact"/>
              <w:jc w:val="center"/>
              <w:rPr>
                <w:rFonts w:ascii="黑体" w:eastAsia="黑体"/>
                <w:b/>
                <w:bCs/>
              </w:rPr>
            </w:pPr>
            <w:r w:rsidRPr="00CA1FB3">
              <w:rPr>
                <w:rFonts w:ascii="黑体" w:eastAsia="黑体" w:hint="eastAsia"/>
                <w:b/>
                <w:bCs/>
              </w:rPr>
              <w:t>编列内容</w:t>
            </w:r>
          </w:p>
        </w:tc>
      </w:tr>
      <w:tr w:rsidR="00C409B1" w:rsidRPr="00CA1FB3">
        <w:trPr>
          <w:trHeight w:val="90"/>
          <w:jc w:val="center"/>
        </w:trPr>
        <w:tc>
          <w:tcPr>
            <w:tcW w:w="1067" w:type="dxa"/>
            <w:gridSpan w:val="2"/>
            <w:tcBorders>
              <w:top w:val="single" w:sz="6" w:space="0" w:color="auto"/>
              <w:bottom w:val="single" w:sz="6" w:space="0" w:color="auto"/>
              <w:right w:val="single" w:sz="6" w:space="0" w:color="auto"/>
            </w:tcBorders>
            <w:vAlign w:val="center"/>
          </w:tcPr>
          <w:p w:rsidR="00C409B1" w:rsidRPr="00CA1FB3" w:rsidRDefault="00035012">
            <w:pPr>
              <w:spacing w:line="360" w:lineRule="exact"/>
              <w:jc w:val="center"/>
              <w:rPr>
                <w:rFonts w:ascii="仿宋" w:eastAsia="仿宋" w:hAnsi="仿宋" w:cs="仿宋"/>
              </w:rPr>
            </w:pPr>
            <w:r w:rsidRPr="00CA1FB3">
              <w:rPr>
                <w:rFonts w:ascii="仿宋" w:eastAsia="仿宋" w:hAnsi="仿宋" w:cs="仿宋" w:hint="eastAsia"/>
              </w:rPr>
              <w:t>3.4.1</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360" w:lineRule="exact"/>
              <w:ind w:firstLineChars="100" w:firstLine="210"/>
              <w:rPr>
                <w:rFonts w:ascii="仿宋" w:eastAsia="仿宋" w:hAnsi="仿宋" w:cs="仿宋"/>
              </w:rPr>
            </w:pPr>
            <w:r w:rsidRPr="00CA1FB3">
              <w:rPr>
                <w:rFonts w:ascii="仿宋" w:eastAsia="仿宋" w:hAnsi="仿宋" w:cs="仿宋" w:hint="eastAsia"/>
              </w:rPr>
              <w:t>评标结果</w:t>
            </w:r>
          </w:p>
        </w:tc>
        <w:tc>
          <w:tcPr>
            <w:tcW w:w="6691" w:type="dxa"/>
            <w:gridSpan w:val="4"/>
            <w:tcBorders>
              <w:top w:val="single" w:sz="6" w:space="0" w:color="auto"/>
              <w:left w:val="single" w:sz="6" w:space="0" w:color="auto"/>
              <w:bottom w:val="single" w:sz="6" w:space="0" w:color="auto"/>
            </w:tcBorders>
            <w:vAlign w:val="center"/>
          </w:tcPr>
          <w:p w:rsidR="00C409B1" w:rsidRPr="00CA1FB3" w:rsidRDefault="00035012">
            <w:pPr>
              <w:spacing w:line="300" w:lineRule="auto"/>
              <w:ind w:firstLineChars="100" w:firstLine="211"/>
              <w:rPr>
                <w:rFonts w:ascii="仿宋" w:eastAsia="仿宋" w:hAnsi="仿宋"/>
                <w:b/>
                <w:szCs w:val="21"/>
              </w:rPr>
            </w:pPr>
            <w:r w:rsidRPr="00CA1FB3">
              <w:rPr>
                <w:rFonts w:ascii="仿宋" w:eastAsia="仿宋" w:hAnsi="仿宋"/>
                <w:b/>
                <w:szCs w:val="21"/>
              </w:rPr>
              <w:t>第3.</w:t>
            </w:r>
            <w:r w:rsidRPr="00CA1FB3">
              <w:rPr>
                <w:rFonts w:ascii="仿宋" w:eastAsia="仿宋" w:hAnsi="仿宋" w:hint="eastAsia"/>
                <w:b/>
                <w:szCs w:val="21"/>
              </w:rPr>
              <w:t>4.1</w:t>
            </w:r>
            <w:r w:rsidRPr="00CA1FB3">
              <w:rPr>
                <w:rFonts w:ascii="仿宋" w:eastAsia="仿宋" w:hAnsi="仿宋"/>
                <w:b/>
                <w:szCs w:val="21"/>
              </w:rPr>
              <w:t>项细化为：</w:t>
            </w:r>
          </w:p>
          <w:p w:rsidR="00C409B1" w:rsidRPr="00CA1FB3" w:rsidRDefault="00035012">
            <w:pPr>
              <w:spacing w:line="300" w:lineRule="auto"/>
              <w:ind w:leftChars="50" w:left="105" w:rightChars="50" w:right="105" w:firstLineChars="200" w:firstLine="420"/>
              <w:rPr>
                <w:rFonts w:ascii="仿宋" w:eastAsia="仿宋" w:hAnsi="仿宋" w:cs="仿宋"/>
              </w:rPr>
            </w:pPr>
            <w:r w:rsidRPr="00CA1FB3">
              <w:rPr>
                <w:rFonts w:ascii="仿宋" w:eastAsia="仿宋" w:hAnsi="仿宋" w:cs="仿宋" w:hint="eastAsia"/>
              </w:rPr>
              <w:t>对通过初步评审和详细评审的投标人，评标委员会成员计算出每一投标人的综合分值（评标价、技术、管理、企业资质与信誉得分合计），</w:t>
            </w:r>
            <w:r w:rsidRPr="00CA1FB3">
              <w:rPr>
                <w:rFonts w:ascii="仿宋" w:eastAsia="仿宋" w:hAnsi="仿宋" w:cs="仿宋" w:hint="eastAsia"/>
                <w:bCs/>
                <w:iCs/>
                <w:u w:val="single"/>
              </w:rPr>
              <w:t>其中技术评价及管理水平分数汇总时，在去掉评委一个最高分和一个最低分后，计算平均值作为投标人的技术评价及管理水平的最终得分（保留两位小数）；</w:t>
            </w:r>
            <w:r w:rsidRPr="00CA1FB3">
              <w:rPr>
                <w:rFonts w:ascii="仿宋" w:eastAsia="仿宋" w:hAnsi="仿宋" w:cs="仿宋" w:hint="eastAsia"/>
              </w:rPr>
              <w:t>经监标人当场签证后，按综合得分由高到低的顺序，依次推荐前1名投标人为中标候选人。当出现综合得分完全相同时，投标价低者优先（若出现综合得分完全相同且投标价也相同时，由评标委员会代表按随机抽签的办法决定中标候选人排序，先抽到者优先）。</w:t>
            </w:r>
          </w:p>
        </w:tc>
      </w:tr>
      <w:tr w:rsidR="00C409B1" w:rsidRPr="00CA1FB3">
        <w:trPr>
          <w:trHeight w:val="3568"/>
          <w:jc w:val="center"/>
        </w:trPr>
        <w:tc>
          <w:tcPr>
            <w:tcW w:w="1067" w:type="dxa"/>
            <w:gridSpan w:val="2"/>
            <w:tcBorders>
              <w:top w:val="single" w:sz="6" w:space="0" w:color="auto"/>
              <w:bottom w:val="single" w:sz="12" w:space="0" w:color="auto"/>
              <w:right w:val="single" w:sz="6" w:space="0" w:color="auto"/>
            </w:tcBorders>
            <w:vAlign w:val="center"/>
          </w:tcPr>
          <w:p w:rsidR="00C409B1" w:rsidRPr="00CA1FB3" w:rsidRDefault="00035012">
            <w:pPr>
              <w:spacing w:line="300" w:lineRule="auto"/>
              <w:jc w:val="center"/>
              <w:rPr>
                <w:rFonts w:ascii="仿宋" w:eastAsia="仿宋" w:hAnsi="仿宋" w:cs="仿宋"/>
              </w:rPr>
            </w:pPr>
            <w:r w:rsidRPr="00CA1FB3">
              <w:rPr>
                <w:rFonts w:ascii="仿宋" w:eastAsia="仿宋" w:hAnsi="仿宋" w:cs="仿宋" w:hint="eastAsia"/>
              </w:rPr>
              <w:t>3.4.2</w:t>
            </w:r>
          </w:p>
        </w:tc>
        <w:tc>
          <w:tcPr>
            <w:tcW w:w="1417" w:type="dxa"/>
            <w:gridSpan w:val="2"/>
            <w:tcBorders>
              <w:top w:val="single" w:sz="6" w:space="0" w:color="auto"/>
              <w:left w:val="single" w:sz="6" w:space="0" w:color="auto"/>
              <w:bottom w:val="single" w:sz="12" w:space="0" w:color="auto"/>
              <w:right w:val="single" w:sz="6" w:space="0" w:color="auto"/>
            </w:tcBorders>
            <w:vAlign w:val="center"/>
          </w:tcPr>
          <w:p w:rsidR="00C409B1" w:rsidRPr="00CA1FB3" w:rsidRDefault="00035012">
            <w:pPr>
              <w:spacing w:line="300" w:lineRule="auto"/>
              <w:ind w:firstLineChars="100" w:firstLine="210"/>
              <w:rPr>
                <w:rFonts w:ascii="仿宋" w:eastAsia="仿宋" w:hAnsi="仿宋" w:cs="仿宋"/>
              </w:rPr>
            </w:pPr>
            <w:r w:rsidRPr="00CA1FB3">
              <w:rPr>
                <w:rFonts w:ascii="仿宋" w:eastAsia="仿宋" w:hAnsi="仿宋" w:cs="仿宋" w:hint="eastAsia"/>
              </w:rPr>
              <w:t>评标结果</w:t>
            </w:r>
          </w:p>
        </w:tc>
        <w:tc>
          <w:tcPr>
            <w:tcW w:w="6691" w:type="dxa"/>
            <w:gridSpan w:val="4"/>
            <w:tcBorders>
              <w:top w:val="single" w:sz="6" w:space="0" w:color="auto"/>
              <w:left w:val="single" w:sz="6" w:space="0" w:color="auto"/>
              <w:bottom w:val="single" w:sz="12" w:space="0" w:color="auto"/>
            </w:tcBorders>
            <w:vAlign w:val="center"/>
          </w:tcPr>
          <w:p w:rsidR="00C409B1" w:rsidRPr="00CA1FB3" w:rsidRDefault="00035012">
            <w:pPr>
              <w:spacing w:line="300" w:lineRule="auto"/>
              <w:ind w:leftChars="50" w:left="105" w:rightChars="50" w:right="105" w:firstLineChars="100" w:firstLine="210"/>
              <w:rPr>
                <w:rFonts w:ascii="仿宋" w:eastAsia="仿宋" w:hAnsi="仿宋" w:cs="仿宋"/>
              </w:rPr>
            </w:pPr>
            <w:r w:rsidRPr="00CA1FB3">
              <w:rPr>
                <w:rFonts w:ascii="仿宋" w:eastAsia="仿宋" w:hAnsi="仿宋" w:cs="仿宋" w:hint="eastAsia"/>
              </w:rPr>
              <w:t>评标委员会根据评分结果，向招标人推荐1名中标候选人，标明排列顺序。向招标人提出书面报告，并抄送有关行政监督部门。评标报告应如实记载下列内容：</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（1）项目概况（包括招标项目基本情况和数据表）；</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（2）招标过程（包括开标记录）；</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（3）评标工作（包括评标委员会组成、评标标准与办法、资格审查、初步评审、详细评审、综合评价，以及否决投标处理的说明）；</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（4）评标结果；</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（5）向投标人的澄清记录及评标附表。</w:t>
            </w:r>
          </w:p>
          <w:p w:rsidR="00C409B1" w:rsidRPr="00CA1FB3" w:rsidRDefault="00035012">
            <w:pPr>
              <w:spacing w:line="300" w:lineRule="auto"/>
              <w:ind w:rightChars="50" w:right="105"/>
              <w:rPr>
                <w:rFonts w:ascii="仿宋" w:eastAsia="仿宋" w:hAnsi="仿宋" w:cs="仿宋"/>
              </w:rPr>
            </w:pPr>
            <w:r w:rsidRPr="00CA1FB3">
              <w:rPr>
                <w:rFonts w:ascii="仿宋" w:eastAsia="仿宋" w:hAnsi="仿宋" w:cs="仿宋" w:hint="eastAsia"/>
              </w:rPr>
              <w:t>评标委员会全体评标委员应在（3）、（4）、（5）项的每一页上签字。</w:t>
            </w:r>
          </w:p>
        </w:tc>
      </w:tr>
    </w:tbl>
    <w:p w:rsidR="00C409B1" w:rsidRPr="00CA1FB3" w:rsidRDefault="00C409B1">
      <w:bookmarkStart w:id="1997" w:name="_Toc21619"/>
      <w:bookmarkStart w:id="1998" w:name="_Toc25434"/>
      <w:bookmarkStart w:id="1999" w:name="_Toc17274"/>
      <w:bookmarkStart w:id="2000" w:name="_Toc19849"/>
      <w:bookmarkStart w:id="2001" w:name="_Toc29000"/>
      <w:bookmarkStart w:id="2002" w:name="_Toc12261"/>
      <w:bookmarkStart w:id="2003" w:name="_Toc9289"/>
      <w:bookmarkStart w:id="2004" w:name="_Toc7678"/>
      <w:bookmarkStart w:id="2005" w:name="_Toc15206"/>
      <w:bookmarkStart w:id="2006" w:name="_Toc30025"/>
      <w:bookmarkStart w:id="2007" w:name="_Toc27266"/>
    </w:p>
    <w:p w:rsidR="00C409B1" w:rsidRPr="00CA1FB3" w:rsidRDefault="00035012" w:rsidP="004F4690">
      <w:pPr>
        <w:pStyle w:val="2"/>
        <w:spacing w:before="120" w:afterLines="50" w:line="420" w:lineRule="exact"/>
        <w:rPr>
          <w:rFonts w:ascii="Times New Roman"/>
          <w:sz w:val="28"/>
          <w:szCs w:val="28"/>
        </w:rPr>
      </w:pPr>
      <w:r w:rsidRPr="00CA1FB3">
        <w:rPr>
          <w:rFonts w:ascii="Times New Roman" w:hAnsi="Times New Roman"/>
          <w:sz w:val="28"/>
          <w:szCs w:val="28"/>
        </w:rPr>
        <w:t>1</w:t>
      </w:r>
      <w:r w:rsidRPr="00CA1FB3">
        <w:rPr>
          <w:rFonts w:ascii="Times New Roman"/>
          <w:sz w:val="28"/>
          <w:szCs w:val="28"/>
        </w:rPr>
        <w:t>．</w:t>
      </w:r>
      <w:r w:rsidRPr="00CA1FB3">
        <w:rPr>
          <w:rFonts w:hint="eastAsia"/>
          <w:b w:val="0"/>
          <w:sz w:val="28"/>
          <w:szCs w:val="28"/>
        </w:rPr>
        <w:t>评标方法</w:t>
      </w:r>
      <w:bookmarkEnd w:id="1944"/>
      <w:bookmarkEnd w:id="1945"/>
      <w:bookmarkEnd w:id="1946"/>
      <w:bookmarkEnd w:id="1947"/>
      <w:bookmarkEnd w:id="1948"/>
      <w:bookmarkEnd w:id="1949"/>
      <w:bookmarkEnd w:id="1950"/>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rsidR="00C409B1" w:rsidRPr="00CA1FB3" w:rsidRDefault="00035012">
      <w:pPr>
        <w:spacing w:line="420" w:lineRule="exact"/>
        <w:ind w:firstLineChars="200" w:firstLine="420"/>
        <w:rPr>
          <w:szCs w:val="21"/>
        </w:rPr>
      </w:pPr>
      <w:r w:rsidRPr="00CA1FB3">
        <w:rPr>
          <w:rFonts w:hint="eastAsia"/>
          <w:szCs w:val="21"/>
        </w:rPr>
        <w:t>本次评标采用综合评估法。评标委员会对满足招标文件实质性要求的投标文件，按照本章第</w:t>
      </w:r>
      <w:r w:rsidRPr="00CA1FB3">
        <w:rPr>
          <w:rFonts w:hint="eastAsia"/>
          <w:szCs w:val="21"/>
        </w:rPr>
        <w:t>2.2</w:t>
      </w:r>
      <w:r w:rsidRPr="00CA1FB3">
        <w:rPr>
          <w:rFonts w:hint="eastAsia"/>
          <w:szCs w:val="21"/>
        </w:rPr>
        <w:t>款规定的评分标准进行打分，并按得分由高到低的顺序推荐中标候选人，但投标报价低于其成本的除外。</w:t>
      </w:r>
      <w:bookmarkStart w:id="2008" w:name="_Toc288546599"/>
      <w:bookmarkStart w:id="2009" w:name="_Toc282778950"/>
      <w:bookmarkStart w:id="2010" w:name="_Toc283794147"/>
      <w:bookmarkStart w:id="2011" w:name="_Toc282787390"/>
      <w:bookmarkStart w:id="2012" w:name="_Toc288491475"/>
      <w:bookmarkStart w:id="2013" w:name="_Toc287853299"/>
      <w:bookmarkStart w:id="2014" w:name="_Toc282779459"/>
      <w:r w:rsidRPr="00CA1FB3">
        <w:rPr>
          <w:rFonts w:hint="eastAsia"/>
          <w:szCs w:val="21"/>
        </w:rPr>
        <w:t>当出现综合得分完全相同时，投标价低者优先（若出现综合得分完全相同且投标价也相同时，由评标委员会代表按随机抽签的办法决定中标候选人排序，先抽到者优先）。</w:t>
      </w:r>
    </w:p>
    <w:p w:rsidR="00C409B1" w:rsidRPr="00CA1FB3" w:rsidRDefault="00035012" w:rsidP="004F4690">
      <w:pPr>
        <w:pStyle w:val="2"/>
        <w:spacing w:before="120" w:afterLines="50" w:line="420" w:lineRule="exact"/>
        <w:rPr>
          <w:rFonts w:ascii="Times New Roman" w:hAnsi="Times New Roman"/>
          <w:sz w:val="28"/>
          <w:szCs w:val="28"/>
        </w:rPr>
      </w:pPr>
      <w:bookmarkStart w:id="2015" w:name="_Toc1065"/>
      <w:bookmarkStart w:id="2016" w:name="_Toc31143"/>
      <w:bookmarkStart w:id="2017" w:name="_Toc22696"/>
      <w:bookmarkStart w:id="2018" w:name="_Toc8140"/>
      <w:bookmarkStart w:id="2019" w:name="_Toc17746"/>
      <w:bookmarkStart w:id="2020" w:name="_Toc15876"/>
      <w:bookmarkStart w:id="2021" w:name="_Toc5680"/>
      <w:bookmarkStart w:id="2022" w:name="_Toc7337"/>
      <w:bookmarkStart w:id="2023" w:name="_Toc3513"/>
      <w:bookmarkStart w:id="2024" w:name="_Toc16018"/>
      <w:bookmarkStart w:id="2025" w:name="_Toc18275"/>
      <w:bookmarkStart w:id="2026" w:name="_Toc26362"/>
      <w:bookmarkStart w:id="2027" w:name="_Toc12257"/>
      <w:bookmarkStart w:id="2028" w:name="_Toc6823"/>
      <w:bookmarkStart w:id="2029" w:name="_Toc28063"/>
      <w:bookmarkStart w:id="2030" w:name="_Toc15690"/>
      <w:bookmarkStart w:id="2031" w:name="_Toc28045"/>
      <w:bookmarkStart w:id="2032" w:name="_Toc14282"/>
      <w:r w:rsidRPr="00CA1FB3">
        <w:rPr>
          <w:rFonts w:ascii="Times New Roman" w:hAnsi="Times New Roman" w:hint="eastAsia"/>
          <w:sz w:val="28"/>
          <w:szCs w:val="28"/>
        </w:rPr>
        <w:lastRenderedPageBreak/>
        <w:t>2</w:t>
      </w:r>
      <w:r w:rsidRPr="00CA1FB3">
        <w:rPr>
          <w:rFonts w:ascii="Times New Roman" w:hAnsi="Times New Roman"/>
          <w:sz w:val="28"/>
          <w:szCs w:val="28"/>
        </w:rPr>
        <w:t>．</w:t>
      </w:r>
      <w:r w:rsidRPr="00CA1FB3">
        <w:rPr>
          <w:rFonts w:ascii="Times New Roman" w:hAnsi="Times New Roman" w:hint="eastAsia"/>
          <w:sz w:val="28"/>
          <w:szCs w:val="28"/>
        </w:rPr>
        <w:t>评审标准</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rsidR="00C409B1" w:rsidRPr="00CA1FB3" w:rsidRDefault="00035012" w:rsidP="004F4690">
      <w:pPr>
        <w:pStyle w:val="4"/>
        <w:spacing w:before="120" w:afterLines="50" w:line="420" w:lineRule="exact"/>
        <w:rPr>
          <w:rFonts w:ascii="Times New Roman" w:hAnsi="Times New Roman"/>
          <w:b w:val="0"/>
          <w:sz w:val="21"/>
          <w:szCs w:val="21"/>
        </w:rPr>
      </w:pPr>
      <w:bookmarkStart w:id="2033" w:name="_Toc282787391"/>
      <w:r w:rsidRPr="00CA1FB3">
        <w:rPr>
          <w:rFonts w:ascii="Times New Roman" w:hAnsi="Times New Roman"/>
          <w:sz w:val="21"/>
          <w:szCs w:val="21"/>
        </w:rPr>
        <w:t>2.1</w:t>
      </w:r>
      <w:r w:rsidRPr="00CA1FB3">
        <w:rPr>
          <w:rFonts w:ascii="Times New Roman"/>
          <w:b w:val="0"/>
          <w:sz w:val="21"/>
          <w:szCs w:val="21"/>
        </w:rPr>
        <w:t>初步评审标准</w:t>
      </w:r>
      <w:bookmarkEnd w:id="2033"/>
    </w:p>
    <w:p w:rsidR="00C409B1" w:rsidRPr="00CA1FB3" w:rsidRDefault="00035012">
      <w:pPr>
        <w:spacing w:line="420" w:lineRule="exact"/>
        <w:ind w:firstLineChars="200" w:firstLine="420"/>
        <w:rPr>
          <w:szCs w:val="21"/>
        </w:rPr>
      </w:pPr>
      <w:r w:rsidRPr="00CA1FB3">
        <w:rPr>
          <w:rFonts w:hint="eastAsia"/>
          <w:szCs w:val="21"/>
        </w:rPr>
        <w:t xml:space="preserve">2.1.1  </w:t>
      </w:r>
      <w:r w:rsidRPr="00CA1FB3">
        <w:rPr>
          <w:rFonts w:hint="eastAsia"/>
          <w:szCs w:val="21"/>
        </w:rPr>
        <w:t>形式评审标准：见评标办法前附表。</w:t>
      </w:r>
    </w:p>
    <w:p w:rsidR="00C409B1" w:rsidRPr="00CA1FB3" w:rsidRDefault="00035012">
      <w:pPr>
        <w:spacing w:line="420" w:lineRule="exact"/>
        <w:ind w:firstLineChars="200" w:firstLine="420"/>
        <w:rPr>
          <w:szCs w:val="21"/>
        </w:rPr>
      </w:pPr>
      <w:r w:rsidRPr="00CA1FB3">
        <w:rPr>
          <w:rFonts w:hint="eastAsia"/>
          <w:szCs w:val="21"/>
        </w:rPr>
        <w:t xml:space="preserve">2.1.2  </w:t>
      </w:r>
      <w:r w:rsidRPr="00CA1FB3">
        <w:rPr>
          <w:rFonts w:hint="eastAsia"/>
          <w:szCs w:val="21"/>
        </w:rPr>
        <w:t>资格评审标准：见评标办法前附表。</w:t>
      </w:r>
    </w:p>
    <w:p w:rsidR="00C409B1" w:rsidRPr="00CA1FB3" w:rsidRDefault="00035012">
      <w:pPr>
        <w:spacing w:line="420" w:lineRule="exact"/>
        <w:ind w:firstLineChars="200" w:firstLine="420"/>
        <w:rPr>
          <w:szCs w:val="21"/>
        </w:rPr>
      </w:pPr>
      <w:r w:rsidRPr="00CA1FB3">
        <w:rPr>
          <w:rFonts w:hint="eastAsia"/>
          <w:szCs w:val="21"/>
        </w:rPr>
        <w:t xml:space="preserve">2.1.3  </w:t>
      </w:r>
      <w:r w:rsidRPr="00CA1FB3">
        <w:rPr>
          <w:rFonts w:hint="eastAsia"/>
          <w:szCs w:val="21"/>
        </w:rPr>
        <w:t>响应性评审标准：见评标办法前附表。</w:t>
      </w:r>
    </w:p>
    <w:p w:rsidR="00C409B1" w:rsidRPr="00CA1FB3" w:rsidRDefault="00035012">
      <w:pPr>
        <w:pStyle w:val="4"/>
        <w:spacing w:before="120" w:after="120" w:line="420" w:lineRule="exact"/>
        <w:rPr>
          <w:rFonts w:ascii="Times New Roman"/>
          <w:b w:val="0"/>
          <w:sz w:val="21"/>
          <w:szCs w:val="21"/>
        </w:rPr>
      </w:pPr>
      <w:bookmarkStart w:id="2034" w:name="_Toc282787392"/>
      <w:r w:rsidRPr="00CA1FB3">
        <w:rPr>
          <w:rFonts w:ascii="Times New Roman" w:hAnsi="Times New Roman"/>
          <w:sz w:val="21"/>
          <w:szCs w:val="21"/>
        </w:rPr>
        <w:t>2.</w:t>
      </w:r>
      <w:r w:rsidRPr="00CA1FB3">
        <w:rPr>
          <w:rFonts w:ascii="Times New Roman" w:hAnsi="Times New Roman" w:hint="eastAsia"/>
          <w:sz w:val="21"/>
          <w:szCs w:val="21"/>
        </w:rPr>
        <w:t>2</w:t>
      </w:r>
      <w:r w:rsidRPr="00CA1FB3">
        <w:rPr>
          <w:rFonts w:ascii="Times New Roman" w:hint="eastAsia"/>
          <w:b w:val="0"/>
          <w:sz w:val="21"/>
          <w:szCs w:val="21"/>
        </w:rPr>
        <w:t>分值构成与评分</w:t>
      </w:r>
      <w:r w:rsidRPr="00CA1FB3">
        <w:rPr>
          <w:rFonts w:ascii="Times New Roman"/>
          <w:b w:val="0"/>
          <w:sz w:val="21"/>
          <w:szCs w:val="21"/>
        </w:rPr>
        <w:t>标准</w:t>
      </w:r>
      <w:bookmarkEnd w:id="2034"/>
    </w:p>
    <w:p w:rsidR="00C409B1" w:rsidRPr="00CA1FB3" w:rsidRDefault="00035012">
      <w:pPr>
        <w:spacing w:line="420" w:lineRule="exact"/>
        <w:ind w:firstLineChars="200" w:firstLine="420"/>
        <w:rPr>
          <w:szCs w:val="21"/>
        </w:rPr>
      </w:pPr>
      <w:r w:rsidRPr="00CA1FB3">
        <w:rPr>
          <w:rFonts w:hint="eastAsia"/>
          <w:szCs w:val="21"/>
        </w:rPr>
        <w:t xml:space="preserve">2.2.1  </w:t>
      </w:r>
      <w:r w:rsidRPr="00CA1FB3">
        <w:rPr>
          <w:rFonts w:hint="eastAsia"/>
          <w:szCs w:val="21"/>
        </w:rPr>
        <w:t>分值构成</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）投标报价：见评标办法前附表；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）技术评价：见评标办法前附表；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）管理水平：见评标办法前附表；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）企业资质与信誉：见评标办法前附表。</w:t>
      </w:r>
    </w:p>
    <w:p w:rsidR="00C409B1" w:rsidRPr="00CA1FB3" w:rsidRDefault="00035012">
      <w:pPr>
        <w:spacing w:line="420" w:lineRule="exact"/>
        <w:ind w:firstLineChars="200" w:firstLine="420"/>
        <w:rPr>
          <w:szCs w:val="21"/>
        </w:rPr>
      </w:pPr>
      <w:r w:rsidRPr="00CA1FB3">
        <w:rPr>
          <w:rFonts w:hint="eastAsia"/>
          <w:szCs w:val="21"/>
        </w:rPr>
        <w:t xml:space="preserve">2.2.2  </w:t>
      </w:r>
      <w:r w:rsidRPr="00CA1FB3">
        <w:rPr>
          <w:rFonts w:hint="eastAsia"/>
          <w:szCs w:val="21"/>
        </w:rPr>
        <w:t>评标基准价计算</w:t>
      </w:r>
    </w:p>
    <w:p w:rsidR="00C409B1" w:rsidRPr="00CA1FB3" w:rsidRDefault="00035012">
      <w:pPr>
        <w:spacing w:line="420" w:lineRule="exact"/>
        <w:ind w:firstLineChars="200" w:firstLine="420"/>
        <w:rPr>
          <w:szCs w:val="21"/>
        </w:rPr>
      </w:pPr>
      <w:r w:rsidRPr="00CA1FB3">
        <w:rPr>
          <w:rFonts w:hint="eastAsia"/>
          <w:szCs w:val="21"/>
        </w:rPr>
        <w:t>评标基准价计算方法：见评标办法前附表。</w:t>
      </w:r>
    </w:p>
    <w:p w:rsidR="00C409B1" w:rsidRPr="00CA1FB3" w:rsidRDefault="00035012">
      <w:pPr>
        <w:spacing w:line="420" w:lineRule="exact"/>
        <w:ind w:firstLineChars="200" w:firstLine="420"/>
        <w:rPr>
          <w:szCs w:val="21"/>
        </w:rPr>
      </w:pPr>
      <w:r w:rsidRPr="00CA1FB3">
        <w:rPr>
          <w:rFonts w:hint="eastAsia"/>
          <w:szCs w:val="21"/>
        </w:rPr>
        <w:t xml:space="preserve">2.2.3  </w:t>
      </w:r>
      <w:r w:rsidRPr="00CA1FB3">
        <w:rPr>
          <w:rFonts w:hint="eastAsia"/>
          <w:szCs w:val="21"/>
        </w:rPr>
        <w:t>投标报价的偏差率计算</w:t>
      </w:r>
    </w:p>
    <w:p w:rsidR="00C409B1" w:rsidRPr="00CA1FB3" w:rsidRDefault="00035012">
      <w:pPr>
        <w:spacing w:line="420" w:lineRule="exact"/>
        <w:ind w:firstLineChars="200" w:firstLine="420"/>
        <w:rPr>
          <w:szCs w:val="21"/>
        </w:rPr>
      </w:pPr>
      <w:r w:rsidRPr="00CA1FB3">
        <w:rPr>
          <w:rFonts w:hint="eastAsia"/>
          <w:szCs w:val="21"/>
        </w:rPr>
        <w:t>投标报价的偏差率计算公式：见评标办法前附表。</w:t>
      </w:r>
    </w:p>
    <w:p w:rsidR="00C409B1" w:rsidRPr="00CA1FB3" w:rsidRDefault="00035012">
      <w:pPr>
        <w:spacing w:line="420" w:lineRule="exact"/>
        <w:ind w:firstLineChars="200" w:firstLine="420"/>
        <w:rPr>
          <w:szCs w:val="21"/>
        </w:rPr>
      </w:pPr>
      <w:r w:rsidRPr="00CA1FB3">
        <w:rPr>
          <w:rFonts w:hint="eastAsia"/>
          <w:szCs w:val="21"/>
        </w:rPr>
        <w:t xml:space="preserve">2.2.4  </w:t>
      </w:r>
      <w:r w:rsidRPr="00CA1FB3">
        <w:rPr>
          <w:rFonts w:hint="eastAsia"/>
          <w:szCs w:val="21"/>
        </w:rPr>
        <w:t>评分标准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）投标报价评分标准：见评标办法前附表；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）技术评价评分标准：见评标办法前附表；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）管理水平评分标准：见评标办法前附表；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）企业资质与信誉评分标准：见评标办法前附表。</w:t>
      </w:r>
    </w:p>
    <w:p w:rsidR="00C409B1" w:rsidRPr="00CA1FB3" w:rsidRDefault="00035012" w:rsidP="004F4690">
      <w:pPr>
        <w:pStyle w:val="2"/>
        <w:spacing w:before="120" w:afterLines="50" w:line="420" w:lineRule="exact"/>
        <w:rPr>
          <w:b w:val="0"/>
          <w:sz w:val="28"/>
          <w:szCs w:val="28"/>
        </w:rPr>
      </w:pPr>
      <w:bookmarkStart w:id="2035" w:name="_Toc14699"/>
      <w:bookmarkStart w:id="2036" w:name="_Toc12032"/>
      <w:bookmarkStart w:id="2037" w:name="_Toc31465"/>
      <w:bookmarkStart w:id="2038" w:name="_Toc282779460"/>
      <w:bookmarkStart w:id="2039" w:name="_Toc282787393"/>
      <w:bookmarkStart w:id="2040" w:name="_Toc5216"/>
      <w:bookmarkStart w:id="2041" w:name="_Toc31199"/>
      <w:bookmarkStart w:id="2042" w:name="_Toc11066"/>
      <w:bookmarkStart w:id="2043" w:name="_Toc287853300"/>
      <w:bookmarkStart w:id="2044" w:name="_Toc13239"/>
      <w:bookmarkStart w:id="2045" w:name="_Toc13056"/>
      <w:bookmarkStart w:id="2046" w:name="_Toc12251"/>
      <w:bookmarkStart w:id="2047" w:name="_Toc3240"/>
      <w:bookmarkStart w:id="2048" w:name="_Toc21893"/>
      <w:bookmarkStart w:id="2049" w:name="_Toc29419"/>
      <w:bookmarkStart w:id="2050" w:name="_Toc16852"/>
      <w:bookmarkStart w:id="2051" w:name="_Toc282778951"/>
      <w:bookmarkStart w:id="2052" w:name="_Toc288546600"/>
      <w:bookmarkStart w:id="2053" w:name="_Toc12662"/>
      <w:bookmarkStart w:id="2054" w:name="_Toc288491476"/>
      <w:bookmarkStart w:id="2055" w:name="_Toc27846"/>
      <w:bookmarkStart w:id="2056" w:name="_Toc25587"/>
      <w:bookmarkStart w:id="2057" w:name="_Toc21895"/>
      <w:bookmarkStart w:id="2058" w:name="_Toc23074"/>
      <w:bookmarkStart w:id="2059" w:name="_Toc283794148"/>
      <w:r w:rsidRPr="00CA1FB3">
        <w:rPr>
          <w:rFonts w:ascii="Times New Roman" w:hAnsi="Times New Roman" w:hint="eastAsia"/>
          <w:sz w:val="28"/>
          <w:szCs w:val="28"/>
        </w:rPr>
        <w:t>3</w:t>
      </w:r>
      <w:r w:rsidRPr="00CA1FB3">
        <w:rPr>
          <w:rFonts w:ascii="Times New Roman"/>
          <w:sz w:val="28"/>
          <w:szCs w:val="28"/>
        </w:rPr>
        <w:t>．</w:t>
      </w:r>
      <w:r w:rsidRPr="00CA1FB3">
        <w:rPr>
          <w:rFonts w:hint="eastAsia"/>
          <w:b w:val="0"/>
          <w:sz w:val="28"/>
          <w:szCs w:val="28"/>
        </w:rPr>
        <w:t>评标程序</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rsidR="00C409B1" w:rsidRPr="00CA1FB3" w:rsidRDefault="00035012" w:rsidP="004F4690">
      <w:pPr>
        <w:pStyle w:val="4"/>
        <w:spacing w:before="120" w:afterLines="50" w:line="420" w:lineRule="exact"/>
        <w:rPr>
          <w:rFonts w:ascii="Times New Roman" w:hAnsi="Times New Roman"/>
          <w:b w:val="0"/>
          <w:sz w:val="21"/>
          <w:szCs w:val="21"/>
        </w:rPr>
      </w:pPr>
      <w:bookmarkStart w:id="2060" w:name="_Toc282787394"/>
      <w:r w:rsidRPr="00CA1FB3">
        <w:rPr>
          <w:rFonts w:ascii="Times New Roman" w:hAnsi="Times New Roman"/>
          <w:sz w:val="21"/>
          <w:szCs w:val="21"/>
        </w:rPr>
        <w:t>3.1</w:t>
      </w:r>
      <w:r w:rsidRPr="00CA1FB3">
        <w:rPr>
          <w:rFonts w:ascii="Times New Roman"/>
          <w:b w:val="0"/>
          <w:sz w:val="21"/>
          <w:szCs w:val="21"/>
        </w:rPr>
        <w:t>初步评审</w:t>
      </w:r>
      <w:bookmarkEnd w:id="2060"/>
    </w:p>
    <w:p w:rsidR="00C409B1" w:rsidRPr="00CA1FB3" w:rsidRDefault="00035012">
      <w:pPr>
        <w:spacing w:line="420" w:lineRule="exact"/>
        <w:ind w:firstLineChars="200" w:firstLine="420"/>
        <w:rPr>
          <w:szCs w:val="21"/>
        </w:rPr>
      </w:pPr>
      <w:r w:rsidRPr="00CA1FB3">
        <w:rPr>
          <w:rFonts w:hint="eastAsia"/>
          <w:szCs w:val="21"/>
        </w:rPr>
        <w:t xml:space="preserve">3.1.1  </w:t>
      </w:r>
      <w:r w:rsidRPr="00CA1FB3">
        <w:rPr>
          <w:rFonts w:hint="eastAsia"/>
          <w:szCs w:val="21"/>
        </w:rPr>
        <w:t>评标委员会可以要求投标人提交第二章“投标人须知”第</w:t>
      </w:r>
      <w:r w:rsidRPr="00CA1FB3">
        <w:rPr>
          <w:rFonts w:hint="eastAsia"/>
          <w:szCs w:val="21"/>
        </w:rPr>
        <w:t>3.5.1</w:t>
      </w:r>
      <w:r w:rsidRPr="00CA1FB3">
        <w:rPr>
          <w:rFonts w:hint="eastAsia"/>
          <w:szCs w:val="21"/>
        </w:rPr>
        <w:t>项至第</w:t>
      </w:r>
      <w:r w:rsidRPr="00CA1FB3">
        <w:rPr>
          <w:rFonts w:hint="eastAsia"/>
          <w:szCs w:val="21"/>
        </w:rPr>
        <w:t>3.5.5</w:t>
      </w:r>
      <w:r w:rsidRPr="00CA1FB3">
        <w:rPr>
          <w:rFonts w:hint="eastAsia"/>
          <w:szCs w:val="21"/>
        </w:rPr>
        <w:t>项规定的有关证明和证件的原件，以便核验。评标委员会依据本章第</w:t>
      </w:r>
      <w:r w:rsidRPr="00CA1FB3">
        <w:rPr>
          <w:rFonts w:hint="eastAsia"/>
          <w:szCs w:val="21"/>
        </w:rPr>
        <w:t>2.1</w:t>
      </w:r>
      <w:r w:rsidRPr="00CA1FB3">
        <w:rPr>
          <w:rFonts w:hint="eastAsia"/>
          <w:szCs w:val="21"/>
        </w:rPr>
        <w:t>款规定的标准对投标文件进行初步评审。有一项不符合评审标准的，作否决投标处理。</w:t>
      </w:r>
    </w:p>
    <w:p w:rsidR="00C409B1" w:rsidRPr="00CA1FB3" w:rsidRDefault="00035012">
      <w:pPr>
        <w:spacing w:line="400" w:lineRule="exact"/>
        <w:ind w:firstLineChars="200" w:firstLine="420"/>
        <w:rPr>
          <w:szCs w:val="21"/>
        </w:rPr>
      </w:pPr>
      <w:r w:rsidRPr="00CA1FB3">
        <w:rPr>
          <w:rFonts w:hint="eastAsia"/>
          <w:szCs w:val="21"/>
        </w:rPr>
        <w:t xml:space="preserve">3.1.2  </w:t>
      </w:r>
      <w:r w:rsidRPr="00CA1FB3">
        <w:rPr>
          <w:rFonts w:hint="eastAsia"/>
          <w:szCs w:val="21"/>
        </w:rPr>
        <w:t>投标人有以下情形之一的，其投标作否决投标处理：</w:t>
      </w:r>
    </w:p>
    <w:p w:rsidR="00C409B1" w:rsidRPr="00CA1FB3" w:rsidRDefault="00035012">
      <w:pPr>
        <w:spacing w:line="40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）第二章“投标人须知”第</w:t>
      </w:r>
      <w:r w:rsidRPr="00CA1FB3">
        <w:rPr>
          <w:rFonts w:hint="eastAsia"/>
          <w:szCs w:val="21"/>
        </w:rPr>
        <w:t>1.4.3</w:t>
      </w:r>
      <w:r w:rsidRPr="00CA1FB3">
        <w:rPr>
          <w:rFonts w:hint="eastAsia"/>
          <w:szCs w:val="21"/>
        </w:rPr>
        <w:t>项规定的任何一种情形的；</w:t>
      </w:r>
    </w:p>
    <w:p w:rsidR="00C409B1" w:rsidRPr="00CA1FB3" w:rsidRDefault="00035012">
      <w:pPr>
        <w:spacing w:line="40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）串通投标或弄虚作假或有其它违法行为的；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）不按评标委员会要求澄清、说明或补正的。</w:t>
      </w:r>
    </w:p>
    <w:p w:rsidR="00C409B1" w:rsidRPr="00CA1FB3" w:rsidRDefault="00035012">
      <w:pPr>
        <w:spacing w:line="420" w:lineRule="exact"/>
        <w:ind w:firstLineChars="200" w:firstLine="420"/>
        <w:rPr>
          <w:szCs w:val="21"/>
        </w:rPr>
      </w:pPr>
      <w:r w:rsidRPr="00CA1FB3">
        <w:rPr>
          <w:rFonts w:hint="eastAsia"/>
          <w:szCs w:val="21"/>
        </w:rPr>
        <w:t xml:space="preserve">3.1.3  </w:t>
      </w:r>
      <w:r w:rsidRPr="00CA1FB3">
        <w:rPr>
          <w:rFonts w:hint="eastAsia"/>
          <w:szCs w:val="21"/>
        </w:rPr>
        <w:t>招标人开标宣布的投标人报价，当以数字表示的金额与文字表示的金额有差异时，以文</w:t>
      </w:r>
      <w:r w:rsidRPr="00CA1FB3">
        <w:rPr>
          <w:rFonts w:hint="eastAsia"/>
          <w:szCs w:val="21"/>
        </w:rPr>
        <w:lastRenderedPageBreak/>
        <w:t>字表示的金额为准。经投标人确认且符合招标文件要求的最终报价即为投标人的评标价；</w:t>
      </w:r>
    </w:p>
    <w:p w:rsidR="00C409B1" w:rsidRPr="00CA1FB3" w:rsidRDefault="00035012">
      <w:pPr>
        <w:spacing w:line="420" w:lineRule="exact"/>
        <w:ind w:firstLineChars="200" w:firstLine="420"/>
        <w:rPr>
          <w:szCs w:val="21"/>
        </w:rPr>
      </w:pPr>
      <w:r w:rsidRPr="00CA1FB3">
        <w:rPr>
          <w:rFonts w:hint="eastAsia"/>
          <w:szCs w:val="21"/>
        </w:rPr>
        <w:t>投标人开标时确认的最终报价，经评标委员会校核，若有算术上和累加运算上的差错，按以下原则进行处理：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）投标人的最终投标价（文字表示的金额）一经开标宣布，无论何种原因，不准修正；</w:t>
      </w:r>
    </w:p>
    <w:p w:rsidR="00C409B1" w:rsidRPr="00CA1FB3" w:rsidRDefault="00035012">
      <w:pPr>
        <w:spacing w:line="420" w:lineRule="exact"/>
        <w:ind w:firstLineChars="200" w:firstLine="422"/>
        <w:rPr>
          <w:b/>
          <w:bCs/>
          <w:szCs w:val="21"/>
        </w:rPr>
      </w:pPr>
      <w:r w:rsidRPr="00CA1FB3">
        <w:rPr>
          <w:rFonts w:hint="eastAsia"/>
          <w:b/>
          <w:bCs/>
          <w:szCs w:val="21"/>
        </w:rPr>
        <w:t>（</w:t>
      </w:r>
      <w:r w:rsidRPr="00CA1FB3">
        <w:rPr>
          <w:rFonts w:hint="eastAsia"/>
          <w:b/>
          <w:bCs/>
          <w:szCs w:val="21"/>
        </w:rPr>
        <w:t>2</w:t>
      </w:r>
      <w:r w:rsidRPr="00CA1FB3">
        <w:rPr>
          <w:rFonts w:hint="eastAsia"/>
          <w:b/>
          <w:bCs/>
          <w:szCs w:val="21"/>
        </w:rPr>
        <w:t>）当各子目的算术性差错绝对值累计在</w:t>
      </w:r>
      <w:r w:rsidRPr="00CA1FB3">
        <w:rPr>
          <w:rFonts w:hint="eastAsia"/>
          <w:b/>
          <w:bCs/>
          <w:szCs w:val="21"/>
        </w:rPr>
        <w:t>1</w:t>
      </w:r>
      <w:r w:rsidRPr="00CA1FB3">
        <w:rPr>
          <w:rFonts w:hint="eastAsia"/>
          <w:b/>
          <w:bCs/>
          <w:szCs w:val="21"/>
        </w:rPr>
        <w:t>％投标价以上时，属重大偏差，则为无效标；</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）当各子目的算术性差错绝对值累计在</w:t>
      </w:r>
      <w:r w:rsidRPr="00CA1FB3">
        <w:rPr>
          <w:rFonts w:hint="eastAsia"/>
          <w:szCs w:val="21"/>
        </w:rPr>
        <w:t>1</w:t>
      </w:r>
      <w:r w:rsidRPr="00CA1FB3">
        <w:rPr>
          <w:rFonts w:hint="eastAsia"/>
          <w:szCs w:val="21"/>
        </w:rPr>
        <w:t>％投标价以内时，应在报价金额不变和注意报价平衡的前提下，对相关单价金额、合价、总额价和暂列金额</w:t>
      </w:r>
      <w:r w:rsidRPr="00CA1FB3">
        <w:rPr>
          <w:rFonts w:ascii="宋体" w:hAnsi="宋体" w:hint="eastAsia"/>
          <w:szCs w:val="21"/>
        </w:rPr>
        <w:t>（</w:t>
      </w:r>
      <w:r w:rsidRPr="00CA1FB3">
        <w:rPr>
          <w:rFonts w:hint="eastAsia"/>
          <w:szCs w:val="21"/>
        </w:rPr>
        <w:t>必须符合招标文件的要求）予以修正。</w:t>
      </w:r>
    </w:p>
    <w:p w:rsidR="00C409B1" w:rsidRPr="00CA1FB3" w:rsidRDefault="00035012">
      <w:pPr>
        <w:spacing w:line="420" w:lineRule="exact"/>
        <w:ind w:firstLineChars="200" w:firstLine="420"/>
        <w:rPr>
          <w:szCs w:val="21"/>
        </w:rPr>
      </w:pPr>
      <w:r w:rsidRPr="00CA1FB3">
        <w:rPr>
          <w:rFonts w:hint="eastAsia"/>
          <w:szCs w:val="21"/>
        </w:rPr>
        <w:t xml:space="preserve">3.14  </w:t>
      </w:r>
      <w:r w:rsidRPr="00CA1FB3">
        <w:rPr>
          <w:rFonts w:hint="eastAsia"/>
          <w:szCs w:val="21"/>
        </w:rPr>
        <w:t>工程量清单中的各子目算术性差错绝对值累计在</w:t>
      </w:r>
      <w:r w:rsidRPr="00CA1FB3">
        <w:rPr>
          <w:rFonts w:hint="eastAsia"/>
          <w:szCs w:val="21"/>
        </w:rPr>
        <w:t>1</w:t>
      </w:r>
      <w:r w:rsidRPr="00CA1FB3">
        <w:rPr>
          <w:rFonts w:hint="eastAsia"/>
          <w:szCs w:val="21"/>
        </w:rPr>
        <w:t>％投标价以内，评标委员会按以下原则进行修正，修正的价格经投标人书面确认后具有约束力。投标人不接受修正价格的，其投标作否决投标处理。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在招标人给定的工程量清单中漏报了某个工程子目的单价、合价或总额价，或所报单价、合价或总额价减少了报价范围，则应在报价金额不变的前提下，漏报的工程子目单价、合价或总额价或单价、合价或总额价中减少的报价内容视为已含入其它工程子目的单价、合价或总额价之中。</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在招标人给定的工程量清单中多报了某个工程子目的单价、合价或总额价，或所报单价、合价或总额价增加了报价范围，则应在报价金额不变的前提下，从投标报价中扣除多报的工程子目报价或工程子目报价中增加了报价范围的部分报价，列入暂列金额中，相应减少合价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）当单价与数量的乘积与合价（金额）虽然一致，但投标人减少了该子目的工程数量，则应在报价不变的前提下，将合价除以按招标人给定的工程数量得出的单价予以修正投标人所报单价。</w:t>
      </w:r>
    </w:p>
    <w:p w:rsidR="00C409B1" w:rsidRPr="00CA1FB3" w:rsidRDefault="00035012">
      <w:pPr>
        <w:pStyle w:val="4"/>
        <w:spacing w:before="120" w:after="120" w:line="420" w:lineRule="exact"/>
        <w:rPr>
          <w:rFonts w:ascii="Times New Roman" w:hAnsi="Times New Roman"/>
          <w:b w:val="0"/>
          <w:sz w:val="21"/>
          <w:szCs w:val="21"/>
        </w:rPr>
      </w:pPr>
      <w:bookmarkStart w:id="2061" w:name="_Toc282787395"/>
      <w:r w:rsidRPr="00CA1FB3">
        <w:rPr>
          <w:rFonts w:ascii="Times New Roman" w:hAnsi="Times New Roman"/>
          <w:sz w:val="21"/>
          <w:szCs w:val="21"/>
        </w:rPr>
        <w:t>3.2</w:t>
      </w:r>
      <w:r w:rsidRPr="00CA1FB3">
        <w:rPr>
          <w:rFonts w:ascii="Times New Roman"/>
          <w:b w:val="0"/>
          <w:sz w:val="21"/>
          <w:szCs w:val="21"/>
        </w:rPr>
        <w:t>详细评审</w:t>
      </w:r>
      <w:bookmarkEnd w:id="2061"/>
    </w:p>
    <w:p w:rsidR="00C409B1" w:rsidRPr="00CA1FB3" w:rsidRDefault="00035012">
      <w:pPr>
        <w:spacing w:line="420" w:lineRule="exact"/>
        <w:ind w:firstLineChars="200" w:firstLine="420"/>
        <w:rPr>
          <w:szCs w:val="21"/>
        </w:rPr>
      </w:pPr>
      <w:r w:rsidRPr="00CA1FB3">
        <w:rPr>
          <w:rFonts w:hint="eastAsia"/>
          <w:szCs w:val="21"/>
        </w:rPr>
        <w:t xml:space="preserve">3.2.1  </w:t>
      </w:r>
      <w:r w:rsidRPr="00CA1FB3">
        <w:rPr>
          <w:rFonts w:hint="eastAsia"/>
          <w:szCs w:val="21"/>
        </w:rPr>
        <w:t>评标委员会按本章第</w:t>
      </w:r>
      <w:r w:rsidRPr="00CA1FB3">
        <w:rPr>
          <w:rFonts w:hint="eastAsia"/>
          <w:szCs w:val="21"/>
        </w:rPr>
        <w:t>2.2</w:t>
      </w:r>
      <w:r w:rsidRPr="00CA1FB3">
        <w:rPr>
          <w:rFonts w:hint="eastAsia"/>
          <w:szCs w:val="21"/>
        </w:rPr>
        <w:t>款规定的量化因素和分值进行打分，并计算出综合评估得分。</w:t>
      </w:r>
    </w:p>
    <w:p w:rsidR="00C409B1" w:rsidRPr="00CA1FB3" w:rsidRDefault="00035012">
      <w:pPr>
        <w:spacing w:line="420" w:lineRule="exact"/>
        <w:ind w:firstLineChars="200" w:firstLine="420"/>
        <w:rPr>
          <w:szCs w:val="21"/>
        </w:rPr>
      </w:pPr>
      <w:r w:rsidRPr="00CA1FB3">
        <w:rPr>
          <w:rFonts w:hint="eastAsia"/>
          <w:szCs w:val="21"/>
        </w:rPr>
        <w:t xml:space="preserve">3.2.2  </w:t>
      </w:r>
      <w:r w:rsidRPr="00CA1FB3">
        <w:rPr>
          <w:rFonts w:hint="eastAsia"/>
          <w:szCs w:val="21"/>
        </w:rPr>
        <w:t>评分分值计算保留小数点后两位，小数点后第三位“四舍五入”。</w:t>
      </w:r>
    </w:p>
    <w:p w:rsidR="00C409B1" w:rsidRPr="00CA1FB3" w:rsidRDefault="00035012">
      <w:pPr>
        <w:spacing w:line="420" w:lineRule="exact"/>
        <w:ind w:firstLineChars="200" w:firstLine="420"/>
        <w:rPr>
          <w:szCs w:val="21"/>
        </w:rPr>
      </w:pPr>
      <w:r w:rsidRPr="00CA1FB3">
        <w:rPr>
          <w:rFonts w:hint="eastAsia"/>
          <w:szCs w:val="21"/>
        </w:rPr>
        <w:t xml:space="preserve">3.2.3  </w:t>
      </w:r>
      <w:r w:rsidRPr="00CA1FB3">
        <w:rPr>
          <w:rFonts w:hint="eastAsia"/>
          <w:szCs w:val="21"/>
        </w:rPr>
        <w:t>投标人得分</w:t>
      </w:r>
      <w:r w:rsidRPr="00CA1FB3">
        <w:rPr>
          <w:rFonts w:hint="eastAsia"/>
          <w:szCs w:val="21"/>
        </w:rPr>
        <w:t xml:space="preserve"> = </w:t>
      </w:r>
      <w:r w:rsidRPr="00CA1FB3">
        <w:rPr>
          <w:rFonts w:hint="eastAsia"/>
          <w:szCs w:val="21"/>
        </w:rPr>
        <w:t>评标价得分</w:t>
      </w:r>
      <w:r w:rsidRPr="00CA1FB3">
        <w:rPr>
          <w:rFonts w:hint="eastAsia"/>
          <w:szCs w:val="21"/>
        </w:rPr>
        <w:t xml:space="preserve"> + </w:t>
      </w:r>
      <w:r w:rsidRPr="00CA1FB3">
        <w:rPr>
          <w:rFonts w:hint="eastAsia"/>
          <w:szCs w:val="21"/>
        </w:rPr>
        <w:t>技术评价得分</w:t>
      </w:r>
      <w:r w:rsidRPr="00CA1FB3">
        <w:rPr>
          <w:rFonts w:hint="eastAsia"/>
          <w:szCs w:val="21"/>
        </w:rPr>
        <w:t xml:space="preserve"> + </w:t>
      </w:r>
      <w:r w:rsidRPr="00CA1FB3">
        <w:rPr>
          <w:rFonts w:hint="eastAsia"/>
          <w:szCs w:val="21"/>
        </w:rPr>
        <w:t>管理水平得分</w:t>
      </w:r>
      <w:r w:rsidRPr="00CA1FB3">
        <w:rPr>
          <w:rFonts w:hint="eastAsia"/>
          <w:szCs w:val="21"/>
        </w:rPr>
        <w:t xml:space="preserve"> + </w:t>
      </w:r>
      <w:r w:rsidRPr="00CA1FB3">
        <w:rPr>
          <w:rFonts w:hint="eastAsia"/>
          <w:szCs w:val="21"/>
        </w:rPr>
        <w:t>企业资质与信誉得分。</w:t>
      </w:r>
    </w:p>
    <w:p w:rsidR="00C409B1" w:rsidRPr="00CA1FB3" w:rsidRDefault="00035012">
      <w:pPr>
        <w:spacing w:line="420" w:lineRule="exact"/>
        <w:ind w:firstLineChars="200" w:firstLine="420"/>
        <w:rPr>
          <w:szCs w:val="21"/>
        </w:rPr>
      </w:pPr>
      <w:r w:rsidRPr="00CA1FB3">
        <w:rPr>
          <w:rFonts w:hint="eastAsia"/>
          <w:szCs w:val="21"/>
        </w:rPr>
        <w:t xml:space="preserve">3.2.4  </w:t>
      </w:r>
      <w:r w:rsidRPr="00CA1FB3">
        <w:rPr>
          <w:rFonts w:hint="eastAsia"/>
          <w:szCs w:val="21"/>
        </w:rPr>
        <w:t>评标委员会在完成对投标文件的资格审查和初步评审后，还应从合同条件、技术能力以及投标人以往施工履约信誉等方面进行详细评审，并按通过或不通过进行评审。</w:t>
      </w:r>
    </w:p>
    <w:p w:rsidR="00C409B1" w:rsidRPr="00CA1FB3" w:rsidRDefault="00035012">
      <w:pPr>
        <w:pStyle w:val="4"/>
        <w:spacing w:before="120" w:after="120" w:line="420" w:lineRule="exact"/>
        <w:rPr>
          <w:rFonts w:ascii="Times New Roman" w:hAnsi="Times New Roman"/>
          <w:b w:val="0"/>
          <w:sz w:val="24"/>
          <w:szCs w:val="24"/>
        </w:rPr>
      </w:pPr>
      <w:bookmarkStart w:id="2062" w:name="_Toc282787396"/>
      <w:r w:rsidRPr="00CA1FB3">
        <w:rPr>
          <w:rFonts w:ascii="Times New Roman" w:hAnsi="Times New Roman"/>
          <w:sz w:val="24"/>
          <w:szCs w:val="24"/>
        </w:rPr>
        <w:t>3.3</w:t>
      </w:r>
      <w:r w:rsidRPr="00CA1FB3">
        <w:rPr>
          <w:rFonts w:hint="eastAsia"/>
          <w:b w:val="0"/>
          <w:sz w:val="24"/>
          <w:szCs w:val="24"/>
        </w:rPr>
        <w:t>投标文件的澄清和补正</w:t>
      </w:r>
      <w:bookmarkEnd w:id="2062"/>
    </w:p>
    <w:p w:rsidR="00C409B1" w:rsidRPr="00CA1FB3" w:rsidRDefault="00035012">
      <w:pPr>
        <w:spacing w:line="420" w:lineRule="exact"/>
        <w:ind w:firstLineChars="200" w:firstLine="420"/>
        <w:rPr>
          <w:szCs w:val="21"/>
        </w:rPr>
      </w:pPr>
      <w:r w:rsidRPr="00CA1FB3">
        <w:rPr>
          <w:rFonts w:hint="eastAsia"/>
          <w:szCs w:val="21"/>
        </w:rPr>
        <w:t xml:space="preserve">3.3.1  </w:t>
      </w:r>
      <w:r w:rsidRPr="00CA1FB3">
        <w:rPr>
          <w:rFonts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C409B1" w:rsidRPr="00CA1FB3" w:rsidRDefault="00035012">
      <w:pPr>
        <w:spacing w:line="420" w:lineRule="exact"/>
        <w:ind w:firstLineChars="200" w:firstLine="420"/>
        <w:rPr>
          <w:szCs w:val="21"/>
        </w:rPr>
      </w:pPr>
      <w:r w:rsidRPr="00CA1FB3">
        <w:rPr>
          <w:rFonts w:hint="eastAsia"/>
          <w:szCs w:val="21"/>
        </w:rPr>
        <w:t xml:space="preserve">3.3.2  </w:t>
      </w:r>
      <w:r w:rsidRPr="00CA1FB3">
        <w:rPr>
          <w:rFonts w:hint="eastAsia"/>
          <w:szCs w:val="21"/>
        </w:rPr>
        <w:t>澄清、说明和补正不得改变投标文件的实质性内容（算术性错误修正的除外）。投标人的书面澄清、说明和补正属于投标文件的组成部分。</w:t>
      </w:r>
    </w:p>
    <w:p w:rsidR="00C409B1" w:rsidRPr="00CA1FB3" w:rsidRDefault="00035012">
      <w:pPr>
        <w:spacing w:line="420" w:lineRule="exact"/>
        <w:ind w:firstLineChars="200" w:firstLine="420"/>
        <w:rPr>
          <w:szCs w:val="21"/>
        </w:rPr>
      </w:pPr>
      <w:r w:rsidRPr="00CA1FB3">
        <w:rPr>
          <w:rFonts w:hint="eastAsia"/>
          <w:szCs w:val="21"/>
        </w:rPr>
        <w:t xml:space="preserve">3.3.3  </w:t>
      </w:r>
      <w:r w:rsidRPr="00CA1FB3">
        <w:rPr>
          <w:rFonts w:hint="eastAsia"/>
          <w:szCs w:val="21"/>
        </w:rPr>
        <w:t>评标委员会对投标人提交的澄清、说明或补正有疑问的，可以要求投标人进一步澄清、</w:t>
      </w:r>
      <w:r w:rsidRPr="00CA1FB3">
        <w:rPr>
          <w:rFonts w:hint="eastAsia"/>
          <w:szCs w:val="21"/>
        </w:rPr>
        <w:lastRenderedPageBreak/>
        <w:t>说明或补正，直至满足评标委员会的要求。</w:t>
      </w:r>
    </w:p>
    <w:p w:rsidR="00C409B1" w:rsidRPr="00CA1FB3" w:rsidRDefault="00035012">
      <w:pPr>
        <w:spacing w:line="420" w:lineRule="exact"/>
        <w:ind w:firstLineChars="200" w:firstLine="420"/>
        <w:rPr>
          <w:szCs w:val="21"/>
        </w:rPr>
      </w:pPr>
      <w:r w:rsidRPr="00CA1FB3">
        <w:rPr>
          <w:rFonts w:hint="eastAsia"/>
          <w:szCs w:val="21"/>
        </w:rPr>
        <w:t xml:space="preserve">3.3.4  </w:t>
      </w:r>
      <w:r w:rsidRPr="00CA1FB3">
        <w:rPr>
          <w:rFonts w:hint="eastAsia"/>
          <w:szCs w:val="21"/>
        </w:rPr>
        <w:t>凡超出招标文件规定的或给发包人带来未曾要求的利益的变化、偏差或其它因素在评标时不予考虑。</w:t>
      </w:r>
    </w:p>
    <w:p w:rsidR="00C409B1" w:rsidRPr="00CA1FB3" w:rsidRDefault="00035012">
      <w:pPr>
        <w:pStyle w:val="4"/>
        <w:spacing w:before="120" w:after="120" w:line="420" w:lineRule="exact"/>
        <w:rPr>
          <w:rFonts w:ascii="Times New Roman" w:hAnsi="Times New Roman"/>
          <w:b w:val="0"/>
          <w:sz w:val="21"/>
          <w:szCs w:val="21"/>
        </w:rPr>
      </w:pPr>
      <w:bookmarkStart w:id="2063" w:name="_Toc282787397"/>
      <w:r w:rsidRPr="00CA1FB3">
        <w:rPr>
          <w:rFonts w:ascii="Times New Roman" w:hAnsi="Times New Roman"/>
          <w:sz w:val="21"/>
          <w:szCs w:val="21"/>
        </w:rPr>
        <w:t>3.4</w:t>
      </w:r>
      <w:r w:rsidRPr="00CA1FB3">
        <w:rPr>
          <w:rFonts w:hint="eastAsia"/>
          <w:b w:val="0"/>
          <w:sz w:val="21"/>
          <w:szCs w:val="21"/>
        </w:rPr>
        <w:t>评标结果</w:t>
      </w:r>
      <w:bookmarkEnd w:id="2063"/>
    </w:p>
    <w:p w:rsidR="00C409B1" w:rsidRPr="00CA1FB3" w:rsidRDefault="00035012">
      <w:pPr>
        <w:spacing w:line="420" w:lineRule="exact"/>
        <w:ind w:firstLineChars="200" w:firstLine="420"/>
        <w:rPr>
          <w:szCs w:val="21"/>
        </w:rPr>
      </w:pPr>
      <w:r w:rsidRPr="00CA1FB3">
        <w:rPr>
          <w:rFonts w:hint="eastAsia"/>
          <w:szCs w:val="21"/>
        </w:rPr>
        <w:t xml:space="preserve">3.4.1  </w:t>
      </w:r>
      <w:r w:rsidRPr="00CA1FB3">
        <w:rPr>
          <w:rFonts w:hint="eastAsia"/>
          <w:szCs w:val="21"/>
        </w:rPr>
        <w:t>除第二章“投标人须知”前附表授权直接确定中标人外，评标委员会按照得分由高到低的顺序推荐中标候选人。</w:t>
      </w:r>
    </w:p>
    <w:p w:rsidR="00C409B1" w:rsidRPr="00CA1FB3" w:rsidRDefault="00035012">
      <w:pPr>
        <w:spacing w:line="420" w:lineRule="exact"/>
        <w:ind w:firstLineChars="200" w:firstLine="420"/>
        <w:rPr>
          <w:szCs w:val="21"/>
        </w:rPr>
      </w:pPr>
      <w:r w:rsidRPr="00CA1FB3">
        <w:rPr>
          <w:rFonts w:hint="eastAsia"/>
          <w:szCs w:val="21"/>
        </w:rPr>
        <w:t xml:space="preserve">3.4.2  </w:t>
      </w:r>
      <w:r w:rsidRPr="00CA1FB3">
        <w:rPr>
          <w:rFonts w:hint="eastAsia"/>
          <w:szCs w:val="21"/>
        </w:rPr>
        <w:t>评标委员会完成评标后，应当向招标人提交书面评标报告。</w:t>
      </w:r>
    </w:p>
    <w:p w:rsidR="00C409B1" w:rsidRPr="00CA1FB3" w:rsidRDefault="00C409B1">
      <w:pPr>
        <w:spacing w:line="420" w:lineRule="exact"/>
        <w:ind w:firstLineChars="200" w:firstLine="480"/>
        <w:rPr>
          <w:sz w:val="24"/>
        </w:rPr>
      </w:pPr>
    </w:p>
    <w:p w:rsidR="00C409B1" w:rsidRPr="00CA1FB3" w:rsidRDefault="00C409B1">
      <w:pPr>
        <w:pStyle w:val="a1"/>
        <w:ind w:firstLine="360"/>
        <w:rPr>
          <w:rFonts w:ascii="黑体" w:eastAsia="黑体"/>
          <w:sz w:val="36"/>
          <w:szCs w:val="36"/>
          <w:u w:val="single"/>
        </w:rPr>
      </w:pPr>
    </w:p>
    <w:p w:rsidR="00C409B1" w:rsidRPr="00CA1FB3" w:rsidRDefault="00C409B1">
      <w:pPr>
        <w:pStyle w:val="a1"/>
        <w:ind w:firstLine="360"/>
        <w:rPr>
          <w:rFonts w:ascii="黑体" w:eastAsia="黑体"/>
          <w:sz w:val="36"/>
          <w:szCs w:val="36"/>
          <w:u w:val="single"/>
        </w:rPr>
      </w:pPr>
    </w:p>
    <w:p w:rsidR="00521B9E" w:rsidRPr="00CA1FB3" w:rsidRDefault="00521B9E">
      <w:pPr>
        <w:widowControl/>
        <w:jc w:val="left"/>
        <w:rPr>
          <w:rFonts w:ascii="黑体" w:eastAsia="黑体" w:hAnsi="宋体"/>
          <w:b/>
          <w:spacing w:val="-6"/>
          <w:kern w:val="44"/>
          <w:sz w:val="44"/>
          <w:szCs w:val="44"/>
        </w:rPr>
      </w:pPr>
      <w:bookmarkStart w:id="2064" w:name="_Toc233435959"/>
      <w:bookmarkStart w:id="2065" w:name="_Toc12338"/>
      <w:bookmarkStart w:id="2066" w:name="_Toc233423232"/>
      <w:bookmarkStart w:id="2067" w:name="_Toc233290347"/>
      <w:bookmarkStart w:id="2068" w:name="_Toc10161"/>
      <w:bookmarkStart w:id="2069" w:name="_Toc1088"/>
      <w:bookmarkStart w:id="2070" w:name="_Toc8861"/>
      <w:bookmarkStart w:id="2071" w:name="_Toc12881"/>
      <w:bookmarkStart w:id="2072" w:name="_Toc25058"/>
      <w:bookmarkStart w:id="2073" w:name="_Toc6529"/>
      <w:bookmarkStart w:id="2074" w:name="_Toc18130"/>
      <w:bookmarkStart w:id="2075" w:name="_Toc233622793"/>
      <w:bookmarkStart w:id="2076" w:name="_Toc233429748"/>
      <w:r w:rsidRPr="00CA1FB3">
        <w:rPr>
          <w:rFonts w:ascii="黑体" w:eastAsia="黑体"/>
          <w:bCs/>
        </w:rPr>
        <w:br w:type="page"/>
      </w:r>
    </w:p>
    <w:p w:rsidR="00C409B1" w:rsidRPr="00CA1FB3" w:rsidRDefault="00035012">
      <w:pPr>
        <w:pStyle w:val="1"/>
        <w:numPr>
          <w:ilvl w:val="255"/>
          <w:numId w:val="0"/>
        </w:numPr>
        <w:spacing w:before="0" w:after="0" w:line="240" w:lineRule="auto"/>
        <w:jc w:val="center"/>
        <w:rPr>
          <w:rFonts w:ascii="黑体" w:eastAsia="黑体"/>
          <w:bCs w:val="0"/>
        </w:rPr>
      </w:pPr>
      <w:r w:rsidRPr="00CA1FB3">
        <w:rPr>
          <w:rFonts w:ascii="黑体" w:eastAsia="黑体" w:hint="eastAsia"/>
          <w:bCs w:val="0"/>
        </w:rPr>
        <w:lastRenderedPageBreak/>
        <w:t xml:space="preserve">第四章 </w:t>
      </w:r>
      <w:bookmarkStart w:id="2077" w:name="_Toc4369"/>
      <w:bookmarkStart w:id="2078" w:name="_Toc21634"/>
      <w:bookmarkStart w:id="2079" w:name="_Toc30009"/>
      <w:bookmarkStart w:id="2080" w:name="_Toc15230"/>
      <w:bookmarkStart w:id="2081" w:name="_Toc17089"/>
      <w:bookmarkStart w:id="2082" w:name="_Toc22043"/>
      <w:bookmarkStart w:id="2083" w:name="_Toc27105"/>
      <w:bookmarkStart w:id="2084" w:name="_Toc6235"/>
      <w:bookmarkStart w:id="2085" w:name="_Toc26365"/>
      <w:bookmarkStart w:id="2086" w:name="_Toc18049"/>
      <w:r w:rsidRPr="00CA1FB3">
        <w:rPr>
          <w:rFonts w:ascii="黑体" w:eastAsia="黑体" w:hint="eastAsia"/>
          <w:bCs w:val="0"/>
        </w:rPr>
        <w:t>合同条款及格式</w:t>
      </w:r>
      <w:bookmarkStart w:id="2087" w:name="_Toc282778963"/>
      <w:bookmarkStart w:id="2088" w:name="_Toc288546612"/>
      <w:bookmarkStart w:id="2089" w:name="_Toc235846353"/>
      <w:bookmarkStart w:id="2090" w:name="_Toc288491488"/>
      <w:bookmarkStart w:id="2091" w:name="_Toc233290348"/>
      <w:bookmarkStart w:id="2092" w:name="_Toc287853312"/>
      <w:bookmarkStart w:id="2093" w:name="_Toc282779472"/>
      <w:bookmarkStart w:id="2094" w:name="_Toc237255128"/>
      <w:bookmarkStart w:id="2095" w:name="_Toc282787409"/>
      <w:bookmarkStart w:id="2096" w:name="_Toc237923788"/>
      <w:bookmarkStart w:id="2097" w:name="_Toc283794160"/>
      <w:bookmarkStart w:id="2098" w:name="_Toc233435960"/>
      <w:bookmarkStart w:id="2099" w:name="_Toc233214800"/>
      <w:bookmarkStart w:id="2100" w:name="_Toc233429749"/>
      <w:bookmarkStart w:id="2101" w:name="_Toc23342323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rsidR="00C409B1" w:rsidRPr="00CA1FB3" w:rsidRDefault="00035012">
      <w:pPr>
        <w:pStyle w:val="2"/>
        <w:numPr>
          <w:ilvl w:val="0"/>
          <w:numId w:val="6"/>
        </w:numPr>
        <w:jc w:val="center"/>
        <w:rPr>
          <w:b w:val="0"/>
        </w:rPr>
      </w:pPr>
      <w:bookmarkStart w:id="2102" w:name="_Toc233290349"/>
      <w:bookmarkStart w:id="2103" w:name="_Toc237255129"/>
      <w:bookmarkStart w:id="2104" w:name="_Toc13393"/>
      <w:bookmarkStart w:id="2105" w:name="_Toc233435961"/>
      <w:bookmarkStart w:id="2106" w:name="_Toc17262"/>
      <w:bookmarkStart w:id="2107" w:name="_Toc282779473"/>
      <w:bookmarkStart w:id="2108" w:name="_Toc11129"/>
      <w:bookmarkStart w:id="2109" w:name="_Toc237923789"/>
      <w:bookmarkStart w:id="2110" w:name="_Toc419"/>
      <w:bookmarkStart w:id="2111" w:name="_Toc233423234"/>
      <w:bookmarkStart w:id="2112" w:name="_Toc282778964"/>
      <w:bookmarkStart w:id="2113" w:name="_Toc235846354"/>
      <w:bookmarkStart w:id="2114" w:name="_Toc17576"/>
      <w:bookmarkStart w:id="2115" w:name="_Toc288546613"/>
      <w:bookmarkStart w:id="2116" w:name="_Toc233429750"/>
      <w:bookmarkStart w:id="2117" w:name="_Toc21441"/>
      <w:bookmarkStart w:id="2118" w:name="_Toc21252"/>
      <w:bookmarkStart w:id="2119" w:name="_Toc287853313"/>
      <w:bookmarkStart w:id="2120" w:name="_Toc7483"/>
      <w:bookmarkStart w:id="2121" w:name="_Toc283794161"/>
      <w:bookmarkStart w:id="2122" w:name="_Toc288491489"/>
      <w:bookmarkStart w:id="2123" w:name="_Toc4005"/>
      <w:bookmarkStart w:id="2124" w:name="_Toc12008"/>
      <w:bookmarkStart w:id="2125" w:name="_Toc233214801"/>
      <w:bookmarkStart w:id="2126" w:name="_Toc282787410"/>
      <w:bookmarkStart w:id="2127" w:name="_Toc8061"/>
      <w:bookmarkStart w:id="2128" w:name="_Toc29306"/>
      <w:bookmarkStart w:id="2129" w:name="_Toc282787411"/>
      <w:bookmarkStart w:id="2130" w:name="_Toc179632629"/>
      <w:bookmarkStart w:id="2131" w:name="_Toc16697"/>
      <w:bookmarkStart w:id="2132" w:name="_Toc152045611"/>
      <w:bookmarkStart w:id="2133" w:name="_Toc288546614"/>
      <w:bookmarkStart w:id="2134" w:name="_Toc25080"/>
      <w:bookmarkStart w:id="2135" w:name="_Toc283794162"/>
      <w:bookmarkStart w:id="2136" w:name="_Toc237923790"/>
      <w:bookmarkStart w:id="2137" w:name="_Toc1875"/>
      <w:bookmarkStart w:id="2138" w:name="_Toc12278"/>
      <w:bookmarkStart w:id="2139" w:name="_Toc28788"/>
      <w:bookmarkStart w:id="2140" w:name="_Toc14516"/>
      <w:bookmarkStart w:id="2141" w:name="_Toc144974579"/>
      <w:bookmarkStart w:id="2142" w:name="_Toc287853314"/>
      <w:bookmarkStart w:id="2143" w:name="_Toc1584"/>
      <w:bookmarkStart w:id="2144" w:name="_Toc282778965"/>
      <w:bookmarkStart w:id="2145" w:name="_Toc152042389"/>
      <w:bookmarkStart w:id="2146" w:name="_Toc8869"/>
      <w:bookmarkStart w:id="2147" w:name="_Toc282779474"/>
      <w:bookmarkStart w:id="2148" w:name="_Toc288491490"/>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sidRPr="00CA1FB3">
        <w:rPr>
          <w:rFonts w:hint="eastAsia"/>
          <w:b w:val="0"/>
        </w:rPr>
        <w:t>通用合同条款</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rsidR="00C409B1" w:rsidRPr="00CA1FB3" w:rsidRDefault="00035012" w:rsidP="004F4690">
      <w:pPr>
        <w:pStyle w:val="2TimesNewRoman5020"/>
        <w:spacing w:beforeLines="50" w:afterLines="50" w:line="420" w:lineRule="exact"/>
        <w:rPr>
          <w:szCs w:val="28"/>
        </w:rPr>
      </w:pPr>
      <w:bookmarkStart w:id="2149" w:name="_Toc7831"/>
      <w:bookmarkStart w:id="2150" w:name="_Toc14719"/>
      <w:bookmarkStart w:id="2151" w:name="_Toc14298"/>
      <w:bookmarkStart w:id="2152" w:name="_Toc23478"/>
      <w:bookmarkStart w:id="2153" w:name="_Toc32298"/>
      <w:bookmarkStart w:id="2154" w:name="_Toc22980"/>
      <w:bookmarkStart w:id="2155" w:name="_Toc2605"/>
      <w:bookmarkStart w:id="2156" w:name="_Toc27385"/>
      <w:bookmarkStart w:id="2157" w:name="_Toc13098"/>
      <w:bookmarkStart w:id="2158" w:name="_Toc2178"/>
      <w:bookmarkStart w:id="2159" w:name="_Toc13173"/>
      <w:r w:rsidRPr="00CA1FB3">
        <w:rPr>
          <w:rFonts w:hint="eastAsia"/>
          <w:szCs w:val="28"/>
        </w:rPr>
        <w:t>1</w:t>
      </w:r>
      <w:r w:rsidRPr="00CA1FB3">
        <w:rPr>
          <w:rFonts w:hint="eastAsia"/>
          <w:szCs w:val="28"/>
        </w:rPr>
        <w:t>．一般约定</w:t>
      </w:r>
      <w:bookmarkEnd w:id="2149"/>
      <w:bookmarkEnd w:id="2150"/>
      <w:bookmarkEnd w:id="2151"/>
      <w:bookmarkEnd w:id="2152"/>
      <w:bookmarkEnd w:id="2153"/>
      <w:bookmarkEnd w:id="2154"/>
      <w:bookmarkEnd w:id="2155"/>
      <w:bookmarkEnd w:id="2156"/>
      <w:bookmarkEnd w:id="2157"/>
      <w:bookmarkEnd w:id="2158"/>
      <w:bookmarkEnd w:id="2159"/>
    </w:p>
    <w:p w:rsidR="00C409B1" w:rsidRPr="00CA1FB3" w:rsidRDefault="00035012" w:rsidP="004F4690">
      <w:pPr>
        <w:pStyle w:val="378020"/>
        <w:spacing w:beforeLines="50" w:afterLines="50" w:line="420" w:lineRule="exact"/>
        <w:rPr>
          <w:szCs w:val="24"/>
        </w:rPr>
      </w:pPr>
      <w:bookmarkStart w:id="2160" w:name="_Toc283794163"/>
      <w:bookmarkStart w:id="2161" w:name="_Toc15390"/>
      <w:bookmarkStart w:id="2162" w:name="_Toc144974580"/>
      <w:bookmarkStart w:id="2163" w:name="_Toc18742"/>
      <w:bookmarkStart w:id="2164" w:name="_Toc287853315"/>
      <w:bookmarkStart w:id="2165" w:name="_Toc13874"/>
      <w:bookmarkStart w:id="2166" w:name="_Toc179632630"/>
      <w:bookmarkStart w:id="2167" w:name="_Toc22699"/>
      <w:bookmarkStart w:id="2168" w:name="_Toc282778966"/>
      <w:bookmarkStart w:id="2169" w:name="_Toc12774"/>
      <w:bookmarkStart w:id="2170" w:name="_Toc288546615"/>
      <w:bookmarkStart w:id="2171" w:name="_Toc10077"/>
      <w:bookmarkStart w:id="2172" w:name="_Toc152045612"/>
      <w:bookmarkStart w:id="2173" w:name="_Toc22268"/>
      <w:bookmarkStart w:id="2174" w:name="_Toc2337"/>
      <w:bookmarkStart w:id="2175" w:name="_Toc152042390"/>
      <w:bookmarkStart w:id="2176" w:name="_Toc32309"/>
      <w:bookmarkStart w:id="2177" w:name="_Toc3090"/>
      <w:bookmarkStart w:id="2178" w:name="_Toc288491491"/>
      <w:bookmarkStart w:id="2179" w:name="_Toc13457"/>
      <w:bookmarkStart w:id="2180" w:name="_Toc282787412"/>
      <w:bookmarkStart w:id="2181" w:name="_Toc237923791"/>
      <w:bookmarkStart w:id="2182" w:name="_Toc282779475"/>
      <w:r w:rsidRPr="00CA1FB3">
        <w:rPr>
          <w:rFonts w:hint="eastAsia"/>
          <w:b/>
          <w:szCs w:val="24"/>
        </w:rPr>
        <w:t>1.1</w:t>
      </w:r>
      <w:r w:rsidRPr="00CA1FB3">
        <w:rPr>
          <w:rFonts w:hint="eastAsia"/>
          <w:szCs w:val="24"/>
        </w:rPr>
        <w:t xml:space="preserve">  </w:t>
      </w:r>
      <w:r w:rsidRPr="00CA1FB3">
        <w:rPr>
          <w:rFonts w:hint="eastAsia"/>
          <w:szCs w:val="24"/>
        </w:rPr>
        <w:t>词语定义</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C409B1" w:rsidRPr="00CA1FB3" w:rsidRDefault="00035012">
      <w:pPr>
        <w:spacing w:line="420" w:lineRule="exact"/>
        <w:ind w:firstLineChars="200" w:firstLine="420"/>
        <w:rPr>
          <w:szCs w:val="21"/>
        </w:rPr>
      </w:pPr>
      <w:r w:rsidRPr="00CA1FB3">
        <w:rPr>
          <w:rFonts w:hint="eastAsia"/>
          <w:szCs w:val="21"/>
        </w:rPr>
        <w:t>通用合同条款、专用合同条款中的下列词语应具有本款所赋予的含义。</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1.1.1 </w:t>
      </w:r>
      <w:r w:rsidRPr="00CA1FB3">
        <w:rPr>
          <w:rFonts w:ascii="宋体" w:hAnsi="宋体" w:hint="eastAsia"/>
          <w:szCs w:val="21"/>
        </w:rPr>
        <w:t xml:space="preserve"> 合同</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1.1.1.1  </w:t>
      </w:r>
      <w:r w:rsidRPr="00CA1FB3">
        <w:rPr>
          <w:rFonts w:hint="eastAsia"/>
          <w:szCs w:val="21"/>
        </w:rPr>
        <w:t>合同文件（或称合同）：指合同协议书、中标通知书、投标函及投标函附录、专用合同条款、通用合同条款、技术标准和要求、图纸、已标价工程量清单，以及其它合同文件。</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1.1.1.2  </w:t>
      </w:r>
      <w:r w:rsidRPr="00CA1FB3">
        <w:rPr>
          <w:rFonts w:hint="eastAsia"/>
          <w:szCs w:val="21"/>
        </w:rPr>
        <w:t>合同协议书：指第</w:t>
      </w:r>
      <w:r w:rsidRPr="00CA1FB3">
        <w:rPr>
          <w:rFonts w:hint="eastAsia"/>
          <w:szCs w:val="21"/>
        </w:rPr>
        <w:t>1.5</w:t>
      </w:r>
      <w:r w:rsidRPr="00CA1FB3">
        <w:rPr>
          <w:rFonts w:hint="eastAsia"/>
          <w:szCs w:val="21"/>
        </w:rPr>
        <w:t>款所指的合同协议书。</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1.1.1.3  </w:t>
      </w:r>
      <w:r w:rsidRPr="00CA1FB3">
        <w:rPr>
          <w:rFonts w:hint="eastAsia"/>
          <w:szCs w:val="21"/>
        </w:rPr>
        <w:t>中标通知书：指发包人通知承包人中标的函件。</w:t>
      </w:r>
    </w:p>
    <w:p w:rsidR="00C409B1" w:rsidRPr="00CA1FB3" w:rsidRDefault="00035012">
      <w:pPr>
        <w:spacing w:line="420" w:lineRule="exact"/>
        <w:ind w:leftChars="200" w:left="420" w:firstLineChars="200" w:firstLine="420"/>
        <w:rPr>
          <w:dstrike/>
          <w:szCs w:val="21"/>
        </w:rPr>
      </w:pPr>
      <w:r w:rsidRPr="00CA1FB3">
        <w:rPr>
          <w:rFonts w:hint="eastAsia"/>
          <w:szCs w:val="21"/>
        </w:rPr>
        <w:t xml:space="preserve">1.1.1.4  </w:t>
      </w:r>
      <w:r w:rsidRPr="00CA1FB3">
        <w:rPr>
          <w:rFonts w:hint="eastAsia"/>
          <w:szCs w:val="21"/>
        </w:rPr>
        <w:t>投标函：指构成合同文件组成部分的由承包人填写并签署的投标函。</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1.1.1.5  </w:t>
      </w:r>
      <w:r w:rsidRPr="00CA1FB3">
        <w:rPr>
          <w:rFonts w:hint="eastAsia"/>
          <w:szCs w:val="21"/>
        </w:rPr>
        <w:t>投标函附录：指附在投标函后构成合同文件的投标函附录。</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1.1.1.6  </w:t>
      </w:r>
      <w:r w:rsidRPr="00CA1FB3">
        <w:rPr>
          <w:rFonts w:hint="eastAsia"/>
          <w:szCs w:val="21"/>
        </w:rPr>
        <w:t>技术规范：指本合同所约定的技术标准和要求，是合同文件的组成部分。通用合同条款中“技术标准和要求”一词具有相同含义。</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1.1.1.7  </w:t>
      </w:r>
      <w:r w:rsidRPr="00CA1FB3">
        <w:rPr>
          <w:rFonts w:hint="eastAsia"/>
          <w:szCs w:val="21"/>
        </w:rPr>
        <w:t>图纸：指包含在合同中的工程图纸，以及由发包人按合同约定提供的任何补充和修改的图纸，包括配套的说明。</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1.1.1.8  </w:t>
      </w:r>
      <w:r w:rsidRPr="00CA1FB3">
        <w:rPr>
          <w:rFonts w:hint="eastAsia"/>
          <w:szCs w:val="21"/>
        </w:rPr>
        <w:t>已标价工程量清单：指构成合同文件组成部分的已标明价格、经算术性错误修正及其它错误修正（如有）且承包人已确认的最终的工程量清单，包括工程量清单说明、投标报价说明、其它说明及工程量清单各项表格（工程量清单表</w:t>
      </w:r>
      <w:r w:rsidRPr="00CA1FB3">
        <w:rPr>
          <w:rFonts w:hint="eastAsia"/>
          <w:szCs w:val="21"/>
        </w:rPr>
        <w:t>4.1</w:t>
      </w:r>
      <w:r w:rsidRPr="00CA1FB3">
        <w:rPr>
          <w:rFonts w:hint="eastAsia"/>
          <w:szCs w:val="21"/>
        </w:rPr>
        <w:t>～表</w:t>
      </w:r>
      <w:r w:rsidRPr="00CA1FB3">
        <w:rPr>
          <w:rFonts w:hint="eastAsia"/>
          <w:szCs w:val="21"/>
        </w:rPr>
        <w:t>4.2</w:t>
      </w:r>
      <w:r w:rsidRPr="00CA1FB3">
        <w:rPr>
          <w:rFonts w:hint="eastAsia"/>
          <w:szCs w:val="21"/>
        </w:rPr>
        <w:t>（表</w:t>
      </w:r>
      <w:r w:rsidRPr="00CA1FB3">
        <w:rPr>
          <w:rFonts w:hint="eastAsia"/>
          <w:szCs w:val="21"/>
        </w:rPr>
        <w:t>4.3</w:t>
      </w:r>
      <w:r w:rsidRPr="00CA1FB3">
        <w:rPr>
          <w:rFonts w:hint="eastAsia"/>
          <w:szCs w:val="21"/>
        </w:rPr>
        <w:t>））。</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1.1.1.9  </w:t>
      </w:r>
      <w:r w:rsidRPr="00CA1FB3">
        <w:rPr>
          <w:rFonts w:hint="eastAsia"/>
          <w:szCs w:val="21"/>
        </w:rPr>
        <w:t>其它合同文件：指经合同双方当事人确认构成合同文件的其它文件。</w:t>
      </w:r>
    </w:p>
    <w:p w:rsidR="00C409B1" w:rsidRPr="00CA1FB3" w:rsidRDefault="00035012">
      <w:pPr>
        <w:spacing w:line="420" w:lineRule="exact"/>
        <w:ind w:leftChars="200" w:left="420" w:firstLineChars="200" w:firstLine="420"/>
        <w:rPr>
          <w:szCs w:val="21"/>
        </w:rPr>
      </w:pPr>
      <w:r w:rsidRPr="00CA1FB3">
        <w:rPr>
          <w:rFonts w:hint="eastAsia"/>
          <w:szCs w:val="21"/>
        </w:rPr>
        <w:t xml:space="preserve">1.1.1.10  </w:t>
      </w:r>
      <w:r w:rsidRPr="00CA1FB3">
        <w:rPr>
          <w:rFonts w:hint="eastAsia"/>
          <w:szCs w:val="21"/>
        </w:rPr>
        <w:t>补遗书：指发出招标文件之后由招标人向取得招标文件的投标人发出的、编号的，对招标文件所作的澄清、修改书。</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1.1.2 </w:t>
      </w:r>
      <w:r w:rsidRPr="00CA1FB3">
        <w:rPr>
          <w:rFonts w:ascii="宋体" w:hAnsi="宋体" w:hint="eastAsia"/>
          <w:szCs w:val="21"/>
        </w:rPr>
        <w:t xml:space="preserve"> 合同当事人和人员</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1.1.2.1  </w:t>
      </w:r>
      <w:r w:rsidRPr="00CA1FB3">
        <w:rPr>
          <w:rFonts w:hint="eastAsia"/>
          <w:szCs w:val="21"/>
        </w:rPr>
        <w:t>合同当事人</w:t>
      </w:r>
      <w:r w:rsidRPr="00CA1FB3">
        <w:rPr>
          <w:rFonts w:hint="eastAsia"/>
          <w:szCs w:val="21"/>
        </w:rPr>
        <w:t>:</w:t>
      </w:r>
      <w:r w:rsidRPr="00CA1FB3">
        <w:rPr>
          <w:rFonts w:hint="eastAsia"/>
          <w:szCs w:val="21"/>
        </w:rPr>
        <w:t>指发包人和（或）承包人。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1.1.2.2  </w:t>
      </w:r>
      <w:r w:rsidRPr="00CA1FB3">
        <w:rPr>
          <w:rFonts w:hint="eastAsia"/>
          <w:szCs w:val="21"/>
        </w:rPr>
        <w:t>发包人：指专用合同条款中指明并与承包人在合同协议书中签字的当事人。</w:t>
      </w:r>
    </w:p>
    <w:p w:rsidR="00C409B1" w:rsidRPr="00CA1FB3" w:rsidRDefault="00035012">
      <w:pPr>
        <w:spacing w:line="420" w:lineRule="exact"/>
        <w:ind w:leftChars="200" w:left="420" w:firstLineChars="200" w:firstLine="420"/>
        <w:rPr>
          <w:rFonts w:ascii="宋体" w:hAnsi="宋体"/>
          <w:szCs w:val="21"/>
        </w:rPr>
      </w:pPr>
      <w:r w:rsidRPr="00CA1FB3">
        <w:rPr>
          <w:rFonts w:hint="eastAsia"/>
          <w:szCs w:val="21"/>
        </w:rPr>
        <w:t xml:space="preserve">1.1.2.3  </w:t>
      </w:r>
      <w:r w:rsidRPr="00CA1FB3">
        <w:rPr>
          <w:rFonts w:hint="eastAsia"/>
          <w:szCs w:val="21"/>
        </w:rPr>
        <w:t>承包人：指其投标已为发包人所接受，并与发包人签订了实施本合同公路养护工程合同协议书的当事人</w:t>
      </w:r>
      <w:r w:rsidRPr="00CA1FB3">
        <w:rPr>
          <w:rFonts w:ascii="宋体" w:hAnsi="宋体" w:hint="eastAsia"/>
          <w:szCs w:val="21"/>
        </w:rPr>
        <w:t>（承包人），以及取得该当事人（承包人）资格的合法继承人（承包人）。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1.1.2.4  </w:t>
      </w:r>
      <w:r w:rsidRPr="00CA1FB3">
        <w:rPr>
          <w:rFonts w:hint="eastAsia"/>
          <w:szCs w:val="21"/>
        </w:rPr>
        <w:t>承包人项目经理：</w:t>
      </w:r>
      <w:r w:rsidRPr="00CA1FB3">
        <w:rPr>
          <w:rFonts w:ascii="宋体" w:hAnsi="宋体" w:hint="eastAsia"/>
          <w:szCs w:val="21"/>
        </w:rPr>
        <w:t>指由承包人书面委派常驻现场负责执行本合同和管理本合同公路</w:t>
      </w:r>
      <w:r w:rsidRPr="00CA1FB3">
        <w:rPr>
          <w:rFonts w:hint="eastAsia"/>
          <w:szCs w:val="21"/>
        </w:rPr>
        <w:t>养护工程的代表。</w:t>
      </w:r>
    </w:p>
    <w:p w:rsidR="00C409B1" w:rsidRPr="00CA1FB3" w:rsidRDefault="00035012">
      <w:pPr>
        <w:spacing w:line="420" w:lineRule="exact"/>
        <w:ind w:leftChars="200" w:left="420" w:firstLineChars="200" w:firstLine="420"/>
        <w:rPr>
          <w:szCs w:val="21"/>
        </w:rPr>
      </w:pPr>
      <w:r w:rsidRPr="00CA1FB3">
        <w:rPr>
          <w:rFonts w:hint="eastAsia"/>
          <w:szCs w:val="21"/>
        </w:rPr>
        <w:lastRenderedPageBreak/>
        <w:t xml:space="preserve">1.1.2.5  </w:t>
      </w:r>
      <w:r w:rsidRPr="00CA1FB3">
        <w:rPr>
          <w:rFonts w:hint="eastAsia"/>
          <w:szCs w:val="21"/>
        </w:rPr>
        <w:t>分包人：指从承包人处分包合同中某一部分工程，并与其签订分包合同的分包人。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1.1.2.6  </w:t>
      </w:r>
      <w:r w:rsidRPr="00CA1FB3">
        <w:rPr>
          <w:rFonts w:ascii="宋体" w:hAnsi="宋体" w:hint="eastAsia"/>
          <w:szCs w:val="21"/>
        </w:rPr>
        <w:t>监理人：指发包人为实施本合同委托的承担本合同工程监理工作的独立法人。</w:t>
      </w:r>
      <w:r w:rsidRPr="00CA1FB3">
        <w:rPr>
          <w:rFonts w:hint="eastAsia"/>
          <w:szCs w:val="21"/>
        </w:rPr>
        <w:t>必须是经工商注册并持有交通主管部门核发的资质证书或资信登记的专职监理企业，依照核定的监理业务范围，承担相应公路工程的监理业务；或由市公路管理部门或发包人组织的内部专业监理，并须将设置的项目监理组织机构、到岗人员及项目监理工作计划报市交通工程质监站，审批后方可开展工作。</w:t>
      </w:r>
    </w:p>
    <w:p w:rsidR="00C409B1" w:rsidRPr="00CA1FB3" w:rsidRDefault="00035012">
      <w:pPr>
        <w:spacing w:line="420" w:lineRule="exact"/>
        <w:ind w:leftChars="200" w:left="420" w:firstLineChars="200" w:firstLine="420"/>
        <w:rPr>
          <w:szCs w:val="21"/>
        </w:rPr>
      </w:pPr>
      <w:r w:rsidRPr="00CA1FB3">
        <w:rPr>
          <w:rFonts w:hint="eastAsia"/>
          <w:szCs w:val="21"/>
        </w:rPr>
        <w:t>监理组织必须接受市交通工程质监站对其监理资格，监理质量控制体系及监理工作质量的监督检查。</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1.1.2.7  </w:t>
      </w:r>
      <w:r w:rsidRPr="00CA1FB3">
        <w:rPr>
          <w:rFonts w:hint="eastAsia"/>
          <w:szCs w:val="21"/>
        </w:rPr>
        <w:t>总监理工程师（总监）：指由监理人委派常驻施工场地对合同履行实施管理的全权负责人。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1.1.2.8  </w:t>
      </w:r>
      <w:r w:rsidRPr="00CA1FB3">
        <w:rPr>
          <w:rFonts w:hint="eastAsia"/>
          <w:szCs w:val="21"/>
        </w:rPr>
        <w:t>承包人项目总工：指由承包人书面委派常驻现场负责执行、管理本合同公路养护工程的总工程师或技术总负责人。</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1.1.3  </w:t>
      </w:r>
      <w:r w:rsidRPr="00CA1FB3">
        <w:rPr>
          <w:rFonts w:ascii="宋体" w:hAnsi="宋体" w:hint="eastAsia"/>
          <w:szCs w:val="21"/>
        </w:rPr>
        <w:t>工程和设备</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  </w:t>
      </w:r>
      <w:r w:rsidRPr="00CA1FB3">
        <w:rPr>
          <w:rFonts w:hint="eastAsia"/>
          <w:szCs w:val="21"/>
        </w:rPr>
        <w:t>小修保养工程（适用于小修保养工程）：是指保持公路及其附属设施的正常使用功能，进行经常性保养和修补其轻微损坏部分的作业。这些作业内容按公路养护工程考核进行质量考核、实行总价承包的工程；</w:t>
      </w:r>
    </w:p>
    <w:p w:rsidR="00C409B1" w:rsidRPr="00CA1FB3" w:rsidRDefault="00035012">
      <w:pPr>
        <w:spacing w:line="420" w:lineRule="exact"/>
        <w:ind w:leftChars="200" w:left="420" w:firstLineChars="200" w:firstLine="420"/>
        <w:rPr>
          <w:szCs w:val="21"/>
        </w:rPr>
      </w:pPr>
      <w:r w:rsidRPr="00CA1FB3">
        <w:rPr>
          <w:rFonts w:hint="eastAsia"/>
          <w:szCs w:val="21"/>
        </w:rPr>
        <w:t>专项养护按《交通养护工程工程量清单计价规范》（</w:t>
      </w:r>
      <w:r w:rsidRPr="00CA1FB3">
        <w:rPr>
          <w:rFonts w:hint="eastAsia"/>
          <w:szCs w:val="21"/>
        </w:rPr>
        <w:t>DB33</w:t>
      </w:r>
      <w:r w:rsidRPr="00CA1FB3">
        <w:rPr>
          <w:rFonts w:hint="eastAsia"/>
          <w:szCs w:val="21"/>
        </w:rPr>
        <w:t>）工程细目计量单位、工程量计算规则、计价工程内容及计量规则，以单价计量支付的工程。</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  </w:t>
      </w:r>
      <w:r w:rsidRPr="00CA1FB3">
        <w:rPr>
          <w:rFonts w:ascii="宋体" w:hAnsi="宋体" w:hint="eastAsia"/>
          <w:szCs w:val="21"/>
        </w:rPr>
        <w:t>中修工程</w:t>
      </w:r>
      <w:r w:rsidRPr="00CA1FB3">
        <w:rPr>
          <w:rFonts w:hint="eastAsia"/>
          <w:szCs w:val="21"/>
        </w:rPr>
        <w:t>（适用于大中修养护工程）</w:t>
      </w:r>
      <w:r w:rsidRPr="00CA1FB3">
        <w:rPr>
          <w:rFonts w:ascii="宋体" w:hAnsi="宋体" w:hint="eastAsia"/>
          <w:szCs w:val="21"/>
        </w:rPr>
        <w:t>：指</w:t>
      </w:r>
      <w:r w:rsidRPr="00CA1FB3">
        <w:rPr>
          <w:rFonts w:hAnsi="宋体" w:hint="eastAsia"/>
          <w:szCs w:val="21"/>
        </w:rPr>
        <w:t>对公路及其沿线设施的一般损坏部分进行定期的修理加固，以恢复公路原有技术状况的工程。</w:t>
      </w:r>
    </w:p>
    <w:p w:rsidR="00C409B1" w:rsidRPr="00CA1FB3" w:rsidRDefault="00035012">
      <w:pPr>
        <w:spacing w:line="420" w:lineRule="exact"/>
        <w:ind w:leftChars="200" w:left="420" w:firstLineChars="200" w:firstLine="420"/>
        <w:rPr>
          <w:rFonts w:hAnsi="宋体"/>
          <w:szCs w:val="21"/>
        </w:rPr>
      </w:pPr>
      <w:r w:rsidRPr="00CA1FB3">
        <w:rPr>
          <w:rFonts w:ascii="宋体" w:hAnsi="宋体" w:hint="eastAsia"/>
          <w:szCs w:val="21"/>
        </w:rPr>
        <w:t>大修工程</w:t>
      </w:r>
      <w:r w:rsidRPr="00CA1FB3">
        <w:rPr>
          <w:rFonts w:ascii="黑体" w:eastAsia="黑体" w:hAnsi="宋体" w:hint="eastAsia"/>
          <w:szCs w:val="21"/>
        </w:rPr>
        <w:t>：</w:t>
      </w:r>
      <w:r w:rsidRPr="00CA1FB3">
        <w:rPr>
          <w:rFonts w:hAnsi="宋体" w:hint="eastAsia"/>
          <w:szCs w:val="21"/>
        </w:rPr>
        <w:t>指对公路及其沿线设施的较大损坏进行周期性的综合修理，以全面恢复到原技术标准，或在原技术等级范围内进行局部改善和个别增建，以逐步提高公路通行能力的工程项目。</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1.1.3.2  </w:t>
      </w:r>
      <w:r w:rsidRPr="00CA1FB3">
        <w:rPr>
          <w:rFonts w:hint="eastAsia"/>
          <w:szCs w:val="21"/>
        </w:rPr>
        <w:t>永久工程：指按合同约定建造并移交给发包人的工程，包括工程设备。</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1.1.3.3  </w:t>
      </w:r>
      <w:r w:rsidRPr="00CA1FB3">
        <w:rPr>
          <w:rFonts w:hint="eastAsia"/>
          <w:szCs w:val="21"/>
        </w:rPr>
        <w:t>临时工程：指为完成合同约定的永久工程所修建的各类临时性工程，不包括施工设备。</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1.1.3.4  </w:t>
      </w:r>
      <w:r w:rsidRPr="00CA1FB3">
        <w:rPr>
          <w:rFonts w:hint="eastAsia"/>
          <w:szCs w:val="21"/>
        </w:rPr>
        <w:t>单位工程：指在养护工程项目中，根据签订的合同，具有独立施工条件实行单价承包作业的工程。</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1.1.3.5  </w:t>
      </w:r>
      <w:r w:rsidRPr="00CA1FB3">
        <w:rPr>
          <w:rFonts w:hint="eastAsia"/>
          <w:szCs w:val="21"/>
        </w:rPr>
        <w:t>工程设备：指构成或计划构成永久工程一部分的机电设备、金属结构设备、仪器装置及其它类似的设备和装置。</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1.1.3.6  </w:t>
      </w:r>
      <w:r w:rsidRPr="00CA1FB3">
        <w:rPr>
          <w:rFonts w:hint="eastAsia"/>
          <w:szCs w:val="21"/>
        </w:rPr>
        <w:t>施工设备：指为完成合同约定的各项工作所需的设备、器具和其它物品，不包括临时工程和材料。</w:t>
      </w:r>
    </w:p>
    <w:p w:rsidR="00C409B1" w:rsidRPr="00CA1FB3" w:rsidRDefault="00035012">
      <w:pPr>
        <w:spacing w:line="420" w:lineRule="exact"/>
        <w:ind w:leftChars="200" w:left="420" w:firstLineChars="200" w:firstLine="420"/>
        <w:rPr>
          <w:szCs w:val="21"/>
        </w:rPr>
      </w:pPr>
      <w:r w:rsidRPr="00CA1FB3">
        <w:rPr>
          <w:rFonts w:hint="eastAsia"/>
          <w:szCs w:val="21"/>
        </w:rPr>
        <w:lastRenderedPageBreak/>
        <w:t xml:space="preserve">1.1.3.7  </w:t>
      </w:r>
      <w:r w:rsidRPr="00CA1FB3">
        <w:rPr>
          <w:rFonts w:hint="eastAsia"/>
          <w:szCs w:val="21"/>
        </w:rPr>
        <w:t>临时设施：指为完成合同约定的各项工作所服务的临时性生产和生活设施。</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1.1.3.8  </w:t>
      </w:r>
      <w:r w:rsidRPr="00CA1FB3">
        <w:rPr>
          <w:rFonts w:hint="eastAsia"/>
          <w:szCs w:val="21"/>
        </w:rPr>
        <w:t>承包人设备：指承包人自带的施工设备。</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1.1.3.9  </w:t>
      </w:r>
      <w:r w:rsidRPr="00CA1FB3">
        <w:rPr>
          <w:rFonts w:hint="eastAsia"/>
          <w:szCs w:val="21"/>
        </w:rPr>
        <w:t>施工场地（或称工地、现场）：指用于合同工程施工的场所，以及在合同中指定作为施工场地组成部分的其它场所，包括永久占地和临时占地。</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1.1.3.10  </w:t>
      </w:r>
      <w:r w:rsidRPr="00CA1FB3">
        <w:rPr>
          <w:rFonts w:hint="eastAsia"/>
          <w:szCs w:val="21"/>
        </w:rPr>
        <w:t>永久占地：指专用合同条款中指明为实施合同工程需永久占用的土地。</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1.1.3.11  </w:t>
      </w:r>
      <w:r w:rsidRPr="00CA1FB3">
        <w:rPr>
          <w:rFonts w:hint="eastAsia"/>
          <w:szCs w:val="21"/>
        </w:rPr>
        <w:t>临时占地：指专用合同条款中指明为实施合同工程需临时占用的土地。</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1.1.3.12  </w:t>
      </w:r>
      <w:r w:rsidRPr="00CA1FB3">
        <w:rPr>
          <w:rFonts w:hint="eastAsia"/>
          <w:szCs w:val="21"/>
        </w:rPr>
        <w:t>分部工程：指在单位工程中，按结构部位、路段长度及施工特点或施工任务划分的若干个工程。</w:t>
      </w:r>
    </w:p>
    <w:p w:rsidR="00C409B1" w:rsidRPr="00CA1FB3" w:rsidRDefault="00035012">
      <w:pPr>
        <w:spacing w:line="420" w:lineRule="exact"/>
        <w:ind w:leftChars="200" w:left="420" w:firstLineChars="200" w:firstLine="420"/>
        <w:rPr>
          <w:szCs w:val="21"/>
        </w:rPr>
      </w:pPr>
      <w:r w:rsidRPr="00CA1FB3">
        <w:rPr>
          <w:rFonts w:hint="eastAsia"/>
          <w:szCs w:val="21"/>
        </w:rPr>
        <w:t xml:space="preserve">1.1.3.13  </w:t>
      </w:r>
      <w:r w:rsidRPr="00CA1FB3">
        <w:rPr>
          <w:rFonts w:hint="eastAsia"/>
          <w:szCs w:val="21"/>
        </w:rPr>
        <w:t>分项工程：指在分部工程中，按不同的施工方法、材料、工序及路段长度等划分的若干个工程。</w:t>
      </w:r>
    </w:p>
    <w:p w:rsidR="00C409B1" w:rsidRPr="00CA1FB3" w:rsidRDefault="00035012">
      <w:pPr>
        <w:spacing w:line="420" w:lineRule="exact"/>
        <w:ind w:firstLineChars="200" w:firstLine="420"/>
        <w:rPr>
          <w:szCs w:val="21"/>
        </w:rPr>
      </w:pPr>
      <w:r w:rsidRPr="00CA1FB3">
        <w:rPr>
          <w:rFonts w:hint="eastAsia"/>
          <w:szCs w:val="21"/>
        </w:rPr>
        <w:t xml:space="preserve">1.1.4  </w:t>
      </w:r>
      <w:r w:rsidRPr="00CA1FB3">
        <w:rPr>
          <w:rFonts w:ascii="宋体" w:hAnsi="宋体" w:hint="eastAsia"/>
          <w:szCs w:val="21"/>
        </w:rPr>
        <w:t>日期</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1.1.4.1  </w:t>
      </w:r>
      <w:r w:rsidRPr="00CA1FB3">
        <w:rPr>
          <w:rFonts w:hint="eastAsia"/>
          <w:szCs w:val="21"/>
        </w:rPr>
        <w:t>开工通知：指监理人按第</w:t>
      </w:r>
      <w:r w:rsidRPr="00CA1FB3">
        <w:rPr>
          <w:rFonts w:hint="eastAsia"/>
          <w:szCs w:val="21"/>
        </w:rPr>
        <w:t>11.1</w:t>
      </w:r>
      <w:r w:rsidRPr="00CA1FB3">
        <w:rPr>
          <w:rFonts w:hint="eastAsia"/>
          <w:szCs w:val="21"/>
        </w:rPr>
        <w:t>款通知承包人开工的函件。</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1.1.4.2  </w:t>
      </w:r>
      <w:r w:rsidRPr="00CA1FB3">
        <w:rPr>
          <w:rFonts w:hint="eastAsia"/>
          <w:szCs w:val="21"/>
        </w:rPr>
        <w:t>开工日期：指监理人按第</w:t>
      </w:r>
      <w:r w:rsidRPr="00CA1FB3">
        <w:rPr>
          <w:rFonts w:hint="eastAsia"/>
          <w:szCs w:val="21"/>
        </w:rPr>
        <w:t>11.1</w:t>
      </w:r>
      <w:r w:rsidRPr="00CA1FB3">
        <w:rPr>
          <w:rFonts w:hint="eastAsia"/>
          <w:szCs w:val="21"/>
        </w:rPr>
        <w:t>款发出的开工通知中写明的开工日期。</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1.1.4.3  </w:t>
      </w:r>
      <w:r w:rsidRPr="00CA1FB3">
        <w:rPr>
          <w:rFonts w:hint="eastAsia"/>
          <w:szCs w:val="21"/>
        </w:rPr>
        <w:t>工期：指承包人在投标函中承诺的完成合同工程所需的期限，包括按第</w:t>
      </w:r>
      <w:r w:rsidRPr="00CA1FB3">
        <w:rPr>
          <w:rFonts w:hint="eastAsia"/>
          <w:szCs w:val="21"/>
        </w:rPr>
        <w:t>11.3</w:t>
      </w:r>
      <w:r w:rsidRPr="00CA1FB3">
        <w:rPr>
          <w:rFonts w:hint="eastAsia"/>
          <w:szCs w:val="21"/>
        </w:rPr>
        <w:t>款、第</w:t>
      </w:r>
      <w:r w:rsidRPr="00CA1FB3">
        <w:rPr>
          <w:rFonts w:hint="eastAsia"/>
          <w:szCs w:val="21"/>
        </w:rPr>
        <w:t>11.4</w:t>
      </w:r>
      <w:r w:rsidRPr="00CA1FB3">
        <w:rPr>
          <w:rFonts w:hint="eastAsia"/>
          <w:szCs w:val="21"/>
        </w:rPr>
        <w:t>款和第</w:t>
      </w:r>
      <w:r w:rsidRPr="00CA1FB3">
        <w:rPr>
          <w:rFonts w:hint="eastAsia"/>
          <w:szCs w:val="21"/>
        </w:rPr>
        <w:t>11.6</w:t>
      </w:r>
      <w:r w:rsidRPr="00CA1FB3">
        <w:rPr>
          <w:rFonts w:hint="eastAsia"/>
          <w:szCs w:val="21"/>
        </w:rPr>
        <w:t>款约定所作的变更。</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1.1.4.4  </w:t>
      </w:r>
      <w:r w:rsidRPr="00CA1FB3">
        <w:rPr>
          <w:rFonts w:hint="eastAsia"/>
          <w:szCs w:val="21"/>
        </w:rPr>
        <w:t>竣工日期：指第</w:t>
      </w:r>
      <w:r w:rsidRPr="00CA1FB3">
        <w:rPr>
          <w:rFonts w:hint="eastAsia"/>
          <w:szCs w:val="21"/>
        </w:rPr>
        <w:t>1.1.4.3</w:t>
      </w:r>
      <w:r w:rsidRPr="00CA1FB3">
        <w:rPr>
          <w:rFonts w:hint="eastAsia"/>
          <w:szCs w:val="21"/>
        </w:rPr>
        <w:t>目约定工期届满时的日期。实际竣工日期以工程接收证书中写明的日期为准。</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1.1.4.5  </w:t>
      </w:r>
      <w:r w:rsidRPr="00CA1FB3">
        <w:rPr>
          <w:rFonts w:hint="eastAsia"/>
          <w:szCs w:val="21"/>
        </w:rPr>
        <w:t>缺陷责任期：指履行第</w:t>
      </w:r>
      <w:r w:rsidRPr="00CA1FB3">
        <w:rPr>
          <w:rFonts w:hint="eastAsia"/>
          <w:szCs w:val="21"/>
        </w:rPr>
        <w:t>19.2</w:t>
      </w:r>
      <w:r w:rsidRPr="00CA1FB3">
        <w:rPr>
          <w:rFonts w:hint="eastAsia"/>
          <w:szCs w:val="21"/>
        </w:rPr>
        <w:t>款约定的缺陷责任的期限，具体期限由专用合同条款约定，包括根据第</w:t>
      </w:r>
      <w:r w:rsidRPr="00CA1FB3">
        <w:rPr>
          <w:rFonts w:hint="eastAsia"/>
          <w:szCs w:val="21"/>
        </w:rPr>
        <w:t>19.3</w:t>
      </w:r>
      <w:r w:rsidRPr="00CA1FB3">
        <w:rPr>
          <w:rFonts w:hint="eastAsia"/>
          <w:szCs w:val="21"/>
        </w:rPr>
        <w:t>款约定所作的延长。</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1.1.4.6  </w:t>
      </w:r>
      <w:r w:rsidRPr="00CA1FB3">
        <w:rPr>
          <w:rFonts w:hint="eastAsia"/>
          <w:szCs w:val="21"/>
        </w:rPr>
        <w:t>基准日期：指投标截止时间前</w:t>
      </w:r>
      <w:r w:rsidRPr="00CA1FB3">
        <w:rPr>
          <w:rFonts w:hint="eastAsia"/>
          <w:szCs w:val="21"/>
        </w:rPr>
        <w:t>28</w:t>
      </w:r>
      <w:r w:rsidRPr="00CA1FB3">
        <w:rPr>
          <w:rFonts w:hint="eastAsia"/>
          <w:szCs w:val="21"/>
        </w:rPr>
        <w:t>天的日期。</w:t>
      </w:r>
    </w:p>
    <w:p w:rsidR="00C409B1" w:rsidRPr="00CA1FB3" w:rsidRDefault="00035012">
      <w:pPr>
        <w:spacing w:line="420" w:lineRule="exact"/>
        <w:ind w:leftChars="200" w:left="420" w:firstLineChars="200" w:firstLine="420"/>
        <w:rPr>
          <w:szCs w:val="21"/>
        </w:rPr>
      </w:pPr>
      <w:r w:rsidRPr="00CA1FB3">
        <w:rPr>
          <w:rFonts w:hint="eastAsia"/>
          <w:szCs w:val="21"/>
        </w:rPr>
        <w:t xml:space="preserve">1.1.4.7  </w:t>
      </w:r>
      <w:r w:rsidRPr="00CA1FB3">
        <w:rPr>
          <w:rFonts w:hint="eastAsia"/>
          <w:szCs w:val="21"/>
        </w:rPr>
        <w:t>天：除特别指明外，指日历天。合同中按天计算时间的，开始当天不计入，从次日开始计算。期限最后一天的截止时间为当天</w:t>
      </w:r>
      <w:r w:rsidRPr="00CA1FB3">
        <w:rPr>
          <w:rFonts w:hint="eastAsia"/>
          <w:szCs w:val="21"/>
        </w:rPr>
        <w:t>24:00</w:t>
      </w:r>
      <w:r w:rsidRPr="00CA1FB3">
        <w:rPr>
          <w:rFonts w:hint="eastAsia"/>
          <w:szCs w:val="21"/>
        </w:rPr>
        <w:t>。</w:t>
      </w:r>
    </w:p>
    <w:p w:rsidR="00C409B1" w:rsidRPr="00CA1FB3" w:rsidRDefault="00035012">
      <w:pPr>
        <w:spacing w:line="420" w:lineRule="exact"/>
        <w:ind w:firstLineChars="200" w:firstLine="420"/>
        <w:rPr>
          <w:szCs w:val="21"/>
        </w:rPr>
      </w:pPr>
      <w:r w:rsidRPr="00CA1FB3">
        <w:rPr>
          <w:rFonts w:hint="eastAsia"/>
          <w:szCs w:val="21"/>
        </w:rPr>
        <w:t xml:space="preserve">1.1.5  </w:t>
      </w:r>
      <w:r w:rsidRPr="00CA1FB3">
        <w:rPr>
          <w:rFonts w:ascii="宋体" w:hAnsi="宋体" w:hint="eastAsia"/>
          <w:szCs w:val="21"/>
        </w:rPr>
        <w:t>合同价格和费用</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1.1.5.1  </w:t>
      </w:r>
      <w:r w:rsidRPr="00CA1FB3">
        <w:rPr>
          <w:rFonts w:hint="eastAsia"/>
          <w:szCs w:val="21"/>
        </w:rPr>
        <w:t>签约合同价：指签定合同时合同协议书中写明的，包括了暂列金额、暂估价的合同总金额。</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1.1.5.2  </w:t>
      </w:r>
      <w:r w:rsidRPr="00CA1FB3">
        <w:rPr>
          <w:rFonts w:hint="eastAsia"/>
          <w:szCs w:val="21"/>
        </w:rPr>
        <w:t>合同价格：指承包人按合同约定完成了包括缺陷责任期内的全部承包工作后，发包人应付给承包人的金额，包括在履行合同过程中按合同约定进行的变更和调整。</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1.1.5.3  </w:t>
      </w:r>
      <w:r w:rsidRPr="00CA1FB3">
        <w:rPr>
          <w:rFonts w:hint="eastAsia"/>
          <w:szCs w:val="21"/>
        </w:rPr>
        <w:t>费用：指为履行合同所发生的或将要发生的所有合理开支，包括管理费和应分摊的其它费用，但不包括利润。</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1.1.5.4  </w:t>
      </w:r>
      <w:r w:rsidRPr="00CA1FB3">
        <w:rPr>
          <w:rFonts w:hint="eastAsia"/>
          <w:szCs w:val="21"/>
        </w:rPr>
        <w:t>暂列金额：指已标价工程量清单中所列的暂列金额，用于在签订协议书时尚未确定或不可预见变更的施工及其所需材料、工程设备、服务等的金额，包括以计日工方式支付的金额。</w:t>
      </w:r>
    </w:p>
    <w:p w:rsidR="00C409B1" w:rsidRPr="00CA1FB3" w:rsidRDefault="00035012">
      <w:pPr>
        <w:spacing w:line="420" w:lineRule="exact"/>
        <w:ind w:leftChars="200" w:left="420" w:firstLineChars="200" w:firstLine="420"/>
        <w:rPr>
          <w:szCs w:val="21"/>
        </w:rPr>
      </w:pPr>
      <w:r w:rsidRPr="00CA1FB3">
        <w:rPr>
          <w:rFonts w:hint="eastAsia"/>
          <w:szCs w:val="21"/>
        </w:rPr>
        <w:lastRenderedPageBreak/>
        <w:t xml:space="preserve">1.1.5.5  </w:t>
      </w:r>
      <w:r w:rsidRPr="00CA1FB3">
        <w:rPr>
          <w:rFonts w:hint="eastAsia"/>
          <w:szCs w:val="21"/>
        </w:rPr>
        <w:t>暂估价：指发包人在工程量清单中给定的用于支付必然发生但暂时不能确定价格的材料、设备以及专业工程的金额。</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1.1.5.6  </w:t>
      </w:r>
      <w:r w:rsidRPr="00CA1FB3">
        <w:rPr>
          <w:rFonts w:hint="eastAsia"/>
          <w:szCs w:val="21"/>
        </w:rPr>
        <w:t>计日工：指对零星工作采取的一种计价方式，按合同中的计日工子目及其单价计价付款。</w:t>
      </w:r>
    </w:p>
    <w:p w:rsidR="00C409B1" w:rsidRPr="00CA1FB3" w:rsidRDefault="00035012">
      <w:pPr>
        <w:spacing w:line="420" w:lineRule="exact"/>
        <w:ind w:leftChars="200" w:left="420" w:firstLineChars="200" w:firstLine="420"/>
        <w:rPr>
          <w:szCs w:val="21"/>
        </w:rPr>
      </w:pPr>
      <w:r w:rsidRPr="00CA1FB3">
        <w:rPr>
          <w:rFonts w:hint="eastAsia"/>
          <w:szCs w:val="21"/>
        </w:rPr>
        <w:t xml:space="preserve">1.1.5.7  </w:t>
      </w:r>
      <w:r w:rsidRPr="00CA1FB3">
        <w:rPr>
          <w:rFonts w:hint="eastAsia"/>
          <w:szCs w:val="21"/>
        </w:rPr>
        <w:t>质量保证金（或称保留金）：指按第</w:t>
      </w:r>
      <w:r w:rsidRPr="00CA1FB3">
        <w:rPr>
          <w:rFonts w:hint="eastAsia"/>
          <w:szCs w:val="21"/>
        </w:rPr>
        <w:t>17.4.1</w:t>
      </w:r>
      <w:r w:rsidRPr="00CA1FB3">
        <w:rPr>
          <w:rFonts w:hint="eastAsia"/>
          <w:szCs w:val="21"/>
        </w:rPr>
        <w:t>项约定用于保证在缺陷责任期内履行缺陷修复义务的金额。</w:t>
      </w:r>
    </w:p>
    <w:p w:rsidR="00C409B1" w:rsidRPr="00CA1FB3" w:rsidRDefault="00035012">
      <w:pPr>
        <w:spacing w:line="420" w:lineRule="exact"/>
        <w:ind w:firstLineChars="200" w:firstLine="420"/>
        <w:rPr>
          <w:szCs w:val="21"/>
        </w:rPr>
      </w:pPr>
      <w:r w:rsidRPr="00CA1FB3">
        <w:rPr>
          <w:rFonts w:hint="eastAsia"/>
          <w:szCs w:val="21"/>
        </w:rPr>
        <w:t xml:space="preserve">1.1.6  </w:t>
      </w:r>
      <w:r w:rsidRPr="00CA1FB3">
        <w:rPr>
          <w:rFonts w:hint="eastAsia"/>
          <w:szCs w:val="21"/>
        </w:rPr>
        <w:t>其它</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1.1.6.1  </w:t>
      </w:r>
      <w:r w:rsidRPr="00CA1FB3">
        <w:rPr>
          <w:rFonts w:hint="eastAsia"/>
          <w:szCs w:val="21"/>
        </w:rPr>
        <w:t>书面形式：指合同文件、信函、电报、传真等可以有形地表现所载内容的形式。</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1.1.6.2  </w:t>
      </w:r>
      <w:r w:rsidRPr="00CA1FB3">
        <w:rPr>
          <w:rFonts w:hint="eastAsia"/>
          <w:szCs w:val="21"/>
        </w:rPr>
        <w:t>交工验收：</w:t>
      </w:r>
      <w:r w:rsidRPr="00CA1FB3">
        <w:rPr>
          <w:rFonts w:ascii="宋体" w:hAnsi="宋体" w:hint="eastAsia"/>
          <w:szCs w:val="21"/>
        </w:rPr>
        <w:t>指本工程已按合同规定实质上完工，并按合同规定完成了检测和检验，且按《浙江省公路大中修工程交（竣）工文件编制办法（试行）》（</w:t>
      </w:r>
      <w:r w:rsidRPr="00CA1FB3">
        <w:rPr>
          <w:rFonts w:ascii="宋体" w:hAnsi="宋体"/>
          <w:szCs w:val="21"/>
        </w:rPr>
        <w:t>省公路局 浙公路[</w:t>
      </w:r>
      <w:r w:rsidRPr="00CA1FB3">
        <w:rPr>
          <w:szCs w:val="21"/>
        </w:rPr>
        <w:t>2005]51</w:t>
      </w:r>
      <w:r w:rsidRPr="00CA1FB3">
        <w:rPr>
          <w:rFonts w:ascii="宋体" w:hAnsi="宋体"/>
          <w:szCs w:val="21"/>
        </w:rPr>
        <w:t>号</w:t>
      </w:r>
      <w:r w:rsidRPr="00CA1FB3">
        <w:rPr>
          <w:rFonts w:ascii="宋体" w:hAnsi="宋体" w:hint="eastAsia"/>
          <w:szCs w:val="21"/>
        </w:rPr>
        <w:t>）的规定，编制好竣工图表和施工资料后，承包人可向监理人提出交（竣）工验收和发给交工证书的申请，同时抄送发包人。如经交（竣）工验收认为质量合格，发包人应在验收工作完毕后14天内向承包人签发交工证书。通用合同条款中“竣</w:t>
      </w:r>
      <w:r w:rsidRPr="00CA1FB3">
        <w:rPr>
          <w:rFonts w:hint="eastAsia"/>
          <w:szCs w:val="21"/>
        </w:rPr>
        <w:t>工验收”一词具有相同含义。</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1.1.6.3  </w:t>
      </w:r>
      <w:r w:rsidRPr="00CA1FB3">
        <w:rPr>
          <w:rFonts w:hint="eastAsia"/>
          <w:szCs w:val="21"/>
        </w:rPr>
        <w:t>转包：指承包人违反法律和不履行合同规定的责任和义务，将中标工程全部委托或以专业分包的名义将中标工程肢解后全部委托给其它养护企业施工的行为。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1.1.6.4  </w:t>
      </w:r>
      <w:r w:rsidRPr="00CA1FB3">
        <w:rPr>
          <w:rFonts w:hint="eastAsia"/>
          <w:szCs w:val="21"/>
        </w:rPr>
        <w:t>专业分包：指承包人与具有相应资质的施工企业签订专业分包合同，由分包人承担承包人委托的分部工程、分项工程或适合专业化队伍施工的其它工程，整体结算，并能独立控制工程质量、施工进度、材料采购、生产安全的施工行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1.1.6.5  </w:t>
      </w:r>
      <w:r w:rsidRPr="00CA1FB3">
        <w:rPr>
          <w:rFonts w:hint="eastAsia"/>
          <w:szCs w:val="21"/>
        </w:rPr>
        <w:t>劳务分包：指承包人与具有劳务分包资质的劳务企业签订劳务分包合同，由劳务企业提供劳务人员及机具，由承包人统一组织施工，统一控制工程质量、施工进度、材料采购、生产安全的施工行为。</w:t>
      </w:r>
    </w:p>
    <w:p w:rsidR="00C409B1" w:rsidRPr="00CA1FB3" w:rsidRDefault="00035012">
      <w:pPr>
        <w:spacing w:line="420" w:lineRule="exact"/>
        <w:ind w:leftChars="200" w:left="420" w:firstLineChars="200" w:firstLine="420"/>
        <w:rPr>
          <w:szCs w:val="21"/>
        </w:rPr>
      </w:pPr>
      <w:r w:rsidRPr="00CA1FB3">
        <w:rPr>
          <w:rFonts w:hint="eastAsia"/>
          <w:szCs w:val="21"/>
        </w:rPr>
        <w:t xml:space="preserve">1.1.6.6  </w:t>
      </w:r>
      <w:r w:rsidRPr="00CA1FB3">
        <w:rPr>
          <w:rFonts w:hint="eastAsia"/>
          <w:szCs w:val="21"/>
        </w:rPr>
        <w:t>雇用民工：指承包人与具有相应劳动能力的自然人签订劳动合同，由承包人统一组织管理，从事分项工程施工或配套工程施工的行为。</w:t>
      </w:r>
    </w:p>
    <w:p w:rsidR="00C409B1" w:rsidRPr="00CA1FB3" w:rsidRDefault="00035012">
      <w:pPr>
        <w:spacing w:line="420" w:lineRule="exact"/>
        <w:ind w:leftChars="200" w:left="420" w:firstLineChars="200" w:firstLine="420"/>
        <w:rPr>
          <w:szCs w:val="21"/>
        </w:rPr>
      </w:pPr>
      <w:r w:rsidRPr="00CA1FB3">
        <w:rPr>
          <w:szCs w:val="21"/>
        </w:rPr>
        <w:t>1.1.6.</w:t>
      </w:r>
      <w:r w:rsidRPr="00CA1FB3">
        <w:rPr>
          <w:rFonts w:hint="eastAsia"/>
          <w:szCs w:val="21"/>
        </w:rPr>
        <w:t>7</w:t>
      </w:r>
      <w:r w:rsidRPr="00CA1FB3">
        <w:rPr>
          <w:rFonts w:hAnsi="宋体" w:hint="eastAsia"/>
          <w:szCs w:val="21"/>
        </w:rPr>
        <w:t>进度付款</w:t>
      </w:r>
      <w:r w:rsidRPr="00CA1FB3">
        <w:rPr>
          <w:rFonts w:hAnsi="宋体"/>
          <w:szCs w:val="21"/>
        </w:rPr>
        <w:t>证书</w:t>
      </w:r>
      <w:r w:rsidRPr="00CA1FB3">
        <w:rPr>
          <w:rFonts w:hint="eastAsia"/>
          <w:szCs w:val="21"/>
        </w:rPr>
        <w:t>：</w:t>
      </w:r>
      <w:r w:rsidRPr="00CA1FB3">
        <w:rPr>
          <w:rFonts w:hAnsi="宋体"/>
          <w:szCs w:val="21"/>
        </w:rPr>
        <w:t>指在最后支付证书之外的、由监理</w:t>
      </w:r>
      <w:r w:rsidRPr="00CA1FB3">
        <w:rPr>
          <w:rFonts w:hAnsi="宋体" w:hint="eastAsia"/>
          <w:szCs w:val="21"/>
        </w:rPr>
        <w:t>人</w:t>
      </w:r>
      <w:r w:rsidRPr="00CA1FB3">
        <w:rPr>
          <w:rFonts w:hAnsi="宋体"/>
          <w:szCs w:val="21"/>
        </w:rPr>
        <w:t>（或</w:t>
      </w:r>
      <w:r w:rsidRPr="00CA1FB3">
        <w:rPr>
          <w:rFonts w:hAnsi="宋体" w:hint="eastAsia"/>
          <w:szCs w:val="21"/>
        </w:rPr>
        <w:t>发包人</w:t>
      </w:r>
      <w:r w:rsidRPr="00CA1FB3">
        <w:rPr>
          <w:rFonts w:hAnsi="宋体"/>
          <w:szCs w:val="21"/>
        </w:rPr>
        <w:t>）签发的任何支付证书。</w:t>
      </w:r>
    </w:p>
    <w:p w:rsidR="00C409B1" w:rsidRPr="00CA1FB3" w:rsidRDefault="00035012" w:rsidP="004F4690">
      <w:pPr>
        <w:pStyle w:val="378020"/>
        <w:spacing w:beforeLines="50" w:afterLines="50" w:line="420" w:lineRule="exact"/>
        <w:rPr>
          <w:b/>
          <w:sz w:val="21"/>
          <w:szCs w:val="21"/>
        </w:rPr>
      </w:pPr>
      <w:bookmarkStart w:id="2183" w:name="_Toc283794164"/>
      <w:bookmarkStart w:id="2184" w:name="_Toc282779476"/>
      <w:bookmarkStart w:id="2185" w:name="_Toc18654"/>
      <w:bookmarkStart w:id="2186" w:name="_Toc28365"/>
      <w:bookmarkStart w:id="2187" w:name="_Toc19638"/>
      <w:bookmarkStart w:id="2188" w:name="_Toc22320"/>
      <w:bookmarkStart w:id="2189" w:name="_Toc287853316"/>
      <w:bookmarkStart w:id="2190" w:name="_Toc28477"/>
      <w:bookmarkStart w:id="2191" w:name="_Toc282787413"/>
      <w:bookmarkStart w:id="2192" w:name="_Toc282778967"/>
      <w:bookmarkStart w:id="2193" w:name="_Toc1259"/>
      <w:bookmarkStart w:id="2194" w:name="_Toc288546616"/>
      <w:bookmarkStart w:id="2195" w:name="_Toc12467"/>
      <w:bookmarkStart w:id="2196" w:name="_Toc392"/>
      <w:bookmarkStart w:id="2197" w:name="_Toc22283"/>
      <w:bookmarkStart w:id="2198" w:name="_Toc288491492"/>
      <w:bookmarkStart w:id="2199" w:name="_Toc22189"/>
      <w:bookmarkStart w:id="2200" w:name="_Toc14345"/>
      <w:r w:rsidRPr="00CA1FB3">
        <w:rPr>
          <w:rFonts w:hint="eastAsia"/>
          <w:b/>
          <w:sz w:val="21"/>
          <w:szCs w:val="21"/>
        </w:rPr>
        <w:t xml:space="preserve">1.2  </w:t>
      </w:r>
      <w:r w:rsidRPr="00CA1FB3">
        <w:rPr>
          <w:rFonts w:hint="eastAsia"/>
          <w:sz w:val="21"/>
          <w:szCs w:val="21"/>
        </w:rPr>
        <w:t>语言文字</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rsidR="00C409B1" w:rsidRPr="00CA1FB3" w:rsidRDefault="00035012">
      <w:pPr>
        <w:spacing w:line="420" w:lineRule="exact"/>
        <w:ind w:firstLineChars="200" w:firstLine="420"/>
        <w:rPr>
          <w:szCs w:val="21"/>
        </w:rPr>
      </w:pPr>
      <w:r w:rsidRPr="00CA1FB3">
        <w:rPr>
          <w:rFonts w:hint="eastAsia"/>
          <w:szCs w:val="21"/>
        </w:rPr>
        <w:t>除专用术语外，合同使用的语言文字为中文。必要时专用术语应附有中文注释。</w:t>
      </w:r>
    </w:p>
    <w:p w:rsidR="00C409B1" w:rsidRPr="00CA1FB3" w:rsidRDefault="00035012" w:rsidP="004F4690">
      <w:pPr>
        <w:pStyle w:val="378020"/>
        <w:spacing w:beforeLines="50" w:afterLines="50" w:line="420" w:lineRule="exact"/>
        <w:rPr>
          <w:sz w:val="21"/>
          <w:szCs w:val="21"/>
        </w:rPr>
      </w:pPr>
      <w:bookmarkStart w:id="2201" w:name="_Toc283794165"/>
      <w:bookmarkStart w:id="2202" w:name="_Toc24984"/>
      <w:bookmarkStart w:id="2203" w:name="_Toc18131"/>
      <w:bookmarkStart w:id="2204" w:name="_Toc8518"/>
      <w:bookmarkStart w:id="2205" w:name="_Toc282778968"/>
      <w:bookmarkStart w:id="2206" w:name="_Toc7585"/>
      <w:bookmarkStart w:id="2207" w:name="_Toc25926"/>
      <w:bookmarkStart w:id="2208" w:name="_Toc19006"/>
      <w:bookmarkStart w:id="2209" w:name="_Toc282787414"/>
      <w:bookmarkStart w:id="2210" w:name="_Toc282779477"/>
      <w:bookmarkStart w:id="2211" w:name="_Toc288546617"/>
      <w:bookmarkStart w:id="2212" w:name="_Toc152042392"/>
      <w:bookmarkStart w:id="2213" w:name="_Toc152045614"/>
      <w:bookmarkStart w:id="2214" w:name="_Toc28654"/>
      <w:bookmarkStart w:id="2215" w:name="_Toc288491493"/>
      <w:bookmarkStart w:id="2216" w:name="_Toc7499"/>
      <w:bookmarkStart w:id="2217" w:name="_Toc237923793"/>
      <w:bookmarkStart w:id="2218" w:name="_Toc14286"/>
      <w:bookmarkStart w:id="2219" w:name="_Toc179632632"/>
      <w:bookmarkStart w:id="2220" w:name="_Toc21469"/>
      <w:bookmarkStart w:id="2221" w:name="_Toc287853317"/>
      <w:bookmarkStart w:id="2222" w:name="_Toc18391"/>
      <w:bookmarkStart w:id="2223" w:name="_Toc144974582"/>
      <w:r w:rsidRPr="00CA1FB3">
        <w:rPr>
          <w:rFonts w:hint="eastAsia"/>
          <w:b/>
          <w:sz w:val="21"/>
          <w:szCs w:val="21"/>
        </w:rPr>
        <w:t xml:space="preserve">1.3  </w:t>
      </w:r>
      <w:r w:rsidRPr="00CA1FB3">
        <w:rPr>
          <w:rFonts w:hint="eastAsia"/>
          <w:sz w:val="21"/>
          <w:szCs w:val="21"/>
        </w:rPr>
        <w:t>法律</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rsidR="00C409B1" w:rsidRPr="00CA1FB3" w:rsidRDefault="00035012">
      <w:pPr>
        <w:spacing w:line="420" w:lineRule="exact"/>
        <w:ind w:firstLineChars="200" w:firstLine="420"/>
        <w:rPr>
          <w:szCs w:val="21"/>
        </w:rPr>
      </w:pPr>
      <w:r w:rsidRPr="00CA1FB3">
        <w:rPr>
          <w:rFonts w:hint="eastAsia"/>
          <w:szCs w:val="21"/>
        </w:rPr>
        <w:t>适用于合同的法律包括中华人民共和国法律、行政法规、部门规章，以及工程所在地的地方法规、自治条例、单行条例和地方政府规章。</w:t>
      </w:r>
    </w:p>
    <w:p w:rsidR="00C409B1" w:rsidRPr="00CA1FB3" w:rsidRDefault="00035012" w:rsidP="004F4690">
      <w:pPr>
        <w:pStyle w:val="378020"/>
        <w:spacing w:beforeLines="50" w:afterLines="50" w:line="420" w:lineRule="exact"/>
        <w:rPr>
          <w:sz w:val="21"/>
          <w:szCs w:val="21"/>
        </w:rPr>
      </w:pPr>
      <w:bookmarkStart w:id="2224" w:name="_Toc13296"/>
      <w:bookmarkStart w:id="2225" w:name="_Toc288546618"/>
      <w:bookmarkStart w:id="2226" w:name="_Toc152042393"/>
      <w:bookmarkStart w:id="2227" w:name="_Toc27687"/>
      <w:bookmarkStart w:id="2228" w:name="_Toc24821"/>
      <w:bookmarkStart w:id="2229" w:name="_Toc12577"/>
      <w:bookmarkStart w:id="2230" w:name="_Toc282778969"/>
      <w:bookmarkStart w:id="2231" w:name="_Toc15442"/>
      <w:bookmarkStart w:id="2232" w:name="_Toc13291"/>
      <w:bookmarkStart w:id="2233" w:name="_Toc28177"/>
      <w:bookmarkStart w:id="2234" w:name="_Toc237923794"/>
      <w:bookmarkStart w:id="2235" w:name="_Toc32398"/>
      <w:bookmarkStart w:id="2236" w:name="_Toc282787415"/>
      <w:bookmarkStart w:id="2237" w:name="_Toc6703"/>
      <w:bookmarkStart w:id="2238" w:name="_Toc179632633"/>
      <w:bookmarkStart w:id="2239" w:name="_Toc144974583"/>
      <w:bookmarkStart w:id="2240" w:name="_Toc152045615"/>
      <w:bookmarkStart w:id="2241" w:name="_Toc282779478"/>
      <w:bookmarkStart w:id="2242" w:name="_Toc288491494"/>
      <w:bookmarkStart w:id="2243" w:name="_Toc10959"/>
      <w:bookmarkStart w:id="2244" w:name="_Toc2414"/>
      <w:bookmarkStart w:id="2245" w:name="_Toc283794166"/>
      <w:bookmarkStart w:id="2246" w:name="_Toc287853318"/>
      <w:r w:rsidRPr="00CA1FB3">
        <w:rPr>
          <w:rFonts w:hint="eastAsia"/>
          <w:b/>
          <w:sz w:val="21"/>
          <w:szCs w:val="21"/>
        </w:rPr>
        <w:lastRenderedPageBreak/>
        <w:t>1.4</w:t>
      </w:r>
      <w:r w:rsidRPr="00CA1FB3">
        <w:rPr>
          <w:rFonts w:hint="eastAsia"/>
          <w:sz w:val="21"/>
          <w:szCs w:val="21"/>
        </w:rPr>
        <w:t xml:space="preserve">  </w:t>
      </w:r>
      <w:r w:rsidRPr="00CA1FB3">
        <w:rPr>
          <w:rFonts w:hint="eastAsia"/>
          <w:sz w:val="21"/>
          <w:szCs w:val="21"/>
        </w:rPr>
        <w:t>合同文件的优先顺序</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rsidR="00C409B1" w:rsidRPr="00CA1FB3" w:rsidRDefault="00035012">
      <w:pPr>
        <w:spacing w:line="420" w:lineRule="exact"/>
        <w:ind w:firstLineChars="200" w:firstLine="420"/>
        <w:rPr>
          <w:szCs w:val="21"/>
        </w:rPr>
      </w:pPr>
      <w:bookmarkStart w:id="2247" w:name="_Toc179632634"/>
      <w:bookmarkStart w:id="2248" w:name="_Toc144974584"/>
      <w:bookmarkStart w:id="2249" w:name="_Toc152045616"/>
      <w:bookmarkStart w:id="2250" w:name="_Toc152042394"/>
      <w:bookmarkStart w:id="2251" w:name="_Toc237923795"/>
      <w:r w:rsidRPr="00CA1FB3">
        <w:rPr>
          <w:rFonts w:hint="eastAsia"/>
          <w:szCs w:val="21"/>
        </w:rPr>
        <w:t>组成合同的各项文件应互相解释，互为说明。除项目专用合同条款另有约定外，解释合同文件的优先顺序如下：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）合同协议书及各种合同附件（含廉政合同和安全生产合同，评标期间和合同谈判过程中的澄清文件和补充资料）；</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）中标通知书；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）投标函及投标函附录；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）项目专用合同条款；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）公路养护工程专用合同条款；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）通用合同条款；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）技术规范；</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8</w:t>
      </w:r>
      <w:r w:rsidRPr="00CA1FB3">
        <w:rPr>
          <w:rFonts w:hint="eastAsia"/>
          <w:szCs w:val="21"/>
        </w:rPr>
        <w:t>）图纸（含招标文件补遗书中与此有关部分）；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9</w:t>
      </w:r>
      <w:r w:rsidRPr="00CA1FB3">
        <w:rPr>
          <w:rFonts w:hint="eastAsia"/>
          <w:szCs w:val="21"/>
        </w:rPr>
        <w:t>）已标价工程量清单；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10</w:t>
      </w:r>
      <w:r w:rsidRPr="00CA1FB3">
        <w:rPr>
          <w:rFonts w:hint="eastAsia"/>
          <w:szCs w:val="21"/>
        </w:rPr>
        <w:t>）承包人有关人员、设备投入、财务能力的承诺及投标文件中的养护工程作业方案；</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11</w:t>
      </w:r>
      <w:r w:rsidRPr="00CA1FB3">
        <w:rPr>
          <w:rFonts w:hint="eastAsia"/>
          <w:szCs w:val="21"/>
        </w:rPr>
        <w:t>）其它合同文件。</w:t>
      </w:r>
    </w:p>
    <w:p w:rsidR="00C409B1" w:rsidRPr="00CA1FB3" w:rsidRDefault="00035012" w:rsidP="004F4690">
      <w:pPr>
        <w:pStyle w:val="378020"/>
        <w:spacing w:beforeLines="50" w:afterLines="50" w:line="420" w:lineRule="exact"/>
        <w:rPr>
          <w:sz w:val="21"/>
          <w:szCs w:val="21"/>
        </w:rPr>
      </w:pPr>
      <w:bookmarkStart w:id="2252" w:name="_Toc26286"/>
      <w:bookmarkStart w:id="2253" w:name="_Toc288491495"/>
      <w:bookmarkStart w:id="2254" w:name="_Toc3885"/>
      <w:bookmarkStart w:id="2255" w:name="_Toc282787416"/>
      <w:bookmarkStart w:id="2256" w:name="_Toc287853319"/>
      <w:bookmarkStart w:id="2257" w:name="_Toc12666"/>
      <w:bookmarkStart w:id="2258" w:name="_Toc30861"/>
      <w:bookmarkStart w:id="2259" w:name="_Toc282778970"/>
      <w:bookmarkStart w:id="2260" w:name="_Toc282779479"/>
      <w:bookmarkStart w:id="2261" w:name="_Toc10711"/>
      <w:bookmarkStart w:id="2262" w:name="_Toc288546619"/>
      <w:bookmarkStart w:id="2263" w:name="_Toc31782"/>
      <w:bookmarkStart w:id="2264" w:name="_Toc32638"/>
      <w:bookmarkStart w:id="2265" w:name="_Toc9699"/>
      <w:bookmarkStart w:id="2266" w:name="_Toc19008"/>
      <w:bookmarkStart w:id="2267" w:name="_Toc7110"/>
      <w:bookmarkStart w:id="2268" w:name="_Toc283794167"/>
      <w:bookmarkStart w:id="2269" w:name="_Toc30420"/>
      <w:r w:rsidRPr="00CA1FB3">
        <w:rPr>
          <w:rFonts w:hint="eastAsia"/>
          <w:b/>
          <w:sz w:val="21"/>
          <w:szCs w:val="21"/>
        </w:rPr>
        <w:t>1.5</w:t>
      </w:r>
      <w:r w:rsidRPr="00CA1FB3">
        <w:rPr>
          <w:rFonts w:hint="eastAsia"/>
          <w:sz w:val="21"/>
          <w:szCs w:val="21"/>
        </w:rPr>
        <w:t xml:space="preserve">  </w:t>
      </w:r>
      <w:r w:rsidRPr="00CA1FB3">
        <w:rPr>
          <w:rFonts w:hint="eastAsia"/>
          <w:sz w:val="21"/>
          <w:szCs w:val="21"/>
        </w:rPr>
        <w:t>合同协议书</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rsidR="00C409B1" w:rsidRPr="00CA1FB3" w:rsidRDefault="00035012">
      <w:pPr>
        <w:spacing w:line="420" w:lineRule="exact"/>
        <w:ind w:firstLineChars="200" w:firstLine="420"/>
        <w:rPr>
          <w:szCs w:val="21"/>
        </w:rPr>
      </w:pPr>
      <w:r w:rsidRPr="00CA1FB3">
        <w:rPr>
          <w:rFonts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C409B1" w:rsidRPr="00CA1FB3" w:rsidRDefault="00035012" w:rsidP="004F4690">
      <w:pPr>
        <w:pStyle w:val="378020"/>
        <w:spacing w:beforeLines="50" w:afterLines="50" w:line="420" w:lineRule="exact"/>
        <w:rPr>
          <w:sz w:val="21"/>
          <w:szCs w:val="21"/>
        </w:rPr>
      </w:pPr>
      <w:bookmarkStart w:id="2270" w:name="_Toc144974585"/>
      <w:bookmarkStart w:id="2271" w:name="_Toc9181"/>
      <w:bookmarkStart w:id="2272" w:name="_Toc4855"/>
      <w:bookmarkStart w:id="2273" w:name="_Toc18717"/>
      <w:bookmarkStart w:id="2274" w:name="_Toc15542"/>
      <w:bookmarkStart w:id="2275" w:name="_Toc4848"/>
      <w:bookmarkStart w:id="2276" w:name="_Toc288491496"/>
      <w:bookmarkStart w:id="2277" w:name="_Toc20344"/>
      <w:bookmarkStart w:id="2278" w:name="_Toc283794168"/>
      <w:bookmarkStart w:id="2279" w:name="_Toc282779480"/>
      <w:bookmarkStart w:id="2280" w:name="_Toc152042395"/>
      <w:bookmarkStart w:id="2281" w:name="_Toc4015"/>
      <w:bookmarkStart w:id="2282" w:name="_Toc282787417"/>
      <w:bookmarkStart w:id="2283" w:name="_Toc28551"/>
      <w:bookmarkStart w:id="2284" w:name="_Toc282778971"/>
      <w:bookmarkStart w:id="2285" w:name="_Toc29999"/>
      <w:bookmarkStart w:id="2286" w:name="_Toc4080"/>
      <w:bookmarkStart w:id="2287" w:name="_Toc288546620"/>
      <w:bookmarkStart w:id="2288" w:name="_Toc152045617"/>
      <w:bookmarkStart w:id="2289" w:name="_Toc237923796"/>
      <w:bookmarkStart w:id="2290" w:name="_Toc31861"/>
      <w:bookmarkStart w:id="2291" w:name="_Toc287853320"/>
      <w:bookmarkStart w:id="2292" w:name="_Toc179632635"/>
      <w:r w:rsidRPr="00CA1FB3">
        <w:rPr>
          <w:rFonts w:hint="eastAsia"/>
          <w:b/>
          <w:sz w:val="21"/>
          <w:szCs w:val="21"/>
        </w:rPr>
        <w:t>1.6</w:t>
      </w:r>
      <w:r w:rsidRPr="00CA1FB3">
        <w:rPr>
          <w:rFonts w:hint="eastAsia"/>
          <w:sz w:val="21"/>
          <w:szCs w:val="21"/>
        </w:rPr>
        <w:t xml:space="preserve">  </w:t>
      </w:r>
      <w:r w:rsidRPr="00CA1FB3">
        <w:rPr>
          <w:rFonts w:hint="eastAsia"/>
          <w:sz w:val="21"/>
          <w:szCs w:val="21"/>
        </w:rPr>
        <w:t>图纸和承包人文件</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rsidR="00C409B1" w:rsidRPr="00CA1FB3" w:rsidRDefault="00035012">
      <w:pPr>
        <w:spacing w:line="420" w:lineRule="exact"/>
        <w:ind w:firstLineChars="200" w:firstLine="420"/>
        <w:rPr>
          <w:szCs w:val="21"/>
        </w:rPr>
      </w:pPr>
      <w:r w:rsidRPr="00CA1FB3">
        <w:rPr>
          <w:rFonts w:hint="eastAsia"/>
          <w:szCs w:val="21"/>
        </w:rPr>
        <w:t xml:space="preserve">1.6.1 </w:t>
      </w:r>
      <w:r w:rsidRPr="00CA1FB3">
        <w:rPr>
          <w:rFonts w:ascii="宋体" w:hAnsi="宋体" w:hint="eastAsia"/>
          <w:szCs w:val="21"/>
        </w:rPr>
        <w:t xml:space="preserve"> 图纸的提供</w:t>
      </w:r>
    </w:p>
    <w:p w:rsidR="00C409B1" w:rsidRPr="00CA1FB3" w:rsidRDefault="00035012">
      <w:pPr>
        <w:spacing w:line="420" w:lineRule="exact"/>
        <w:ind w:firstLineChars="200" w:firstLine="420"/>
        <w:rPr>
          <w:rFonts w:hAnsi="宋体"/>
          <w:szCs w:val="21"/>
        </w:rPr>
      </w:pPr>
      <w:r w:rsidRPr="00CA1FB3">
        <w:rPr>
          <w:rFonts w:hAnsi="宋体"/>
          <w:szCs w:val="21"/>
        </w:rPr>
        <w:t>监理人应在发出中标通知书之后</w:t>
      </w:r>
      <w:r w:rsidRPr="00CA1FB3">
        <w:rPr>
          <w:szCs w:val="21"/>
        </w:rPr>
        <w:t>14</w:t>
      </w:r>
      <w:r w:rsidRPr="00CA1FB3">
        <w:rPr>
          <w:rFonts w:hAnsi="宋体"/>
          <w:szCs w:val="21"/>
        </w:rPr>
        <w:t>天内，向承包人免费提供有关技术资料（</w:t>
      </w:r>
      <w:r w:rsidRPr="00CA1FB3">
        <w:rPr>
          <w:rFonts w:hint="eastAsia"/>
          <w:szCs w:val="21"/>
        </w:rPr>
        <w:t>养护技术规范、</w:t>
      </w:r>
      <w:r w:rsidRPr="00CA1FB3">
        <w:rPr>
          <w:rFonts w:hAnsi="宋体"/>
          <w:szCs w:val="21"/>
        </w:rPr>
        <w:t>道路及构筑物现况、公路养护质量检查记录及次、差路率情况</w:t>
      </w:r>
      <w:r w:rsidRPr="00CA1FB3">
        <w:rPr>
          <w:rFonts w:hAnsi="宋体" w:hint="eastAsia"/>
          <w:szCs w:val="21"/>
        </w:rPr>
        <w:t>、</w:t>
      </w:r>
      <w:r w:rsidRPr="00CA1FB3">
        <w:rPr>
          <w:rFonts w:hAnsi="宋体"/>
          <w:szCs w:val="21"/>
        </w:rPr>
        <w:t>）或由发包人委托的设计单位设计的正确实施和完成及其缺陷修复所需的补充图纸</w:t>
      </w:r>
      <w:r w:rsidRPr="00CA1FB3">
        <w:rPr>
          <w:szCs w:val="21"/>
        </w:rPr>
        <w:t>2</w:t>
      </w:r>
      <w:r w:rsidRPr="00CA1FB3">
        <w:rPr>
          <w:rFonts w:hAnsi="宋体"/>
          <w:szCs w:val="21"/>
        </w:rPr>
        <w:t>份，并向承包人作技术交底。承包人需要更多份数时，应自费复制。</w:t>
      </w:r>
    </w:p>
    <w:p w:rsidR="00C409B1" w:rsidRPr="00CA1FB3" w:rsidRDefault="00035012">
      <w:pPr>
        <w:spacing w:line="420" w:lineRule="exact"/>
        <w:ind w:firstLineChars="200" w:firstLine="420"/>
        <w:rPr>
          <w:szCs w:val="21"/>
        </w:rPr>
      </w:pPr>
      <w:r w:rsidRPr="00CA1FB3">
        <w:rPr>
          <w:rFonts w:hint="eastAsia"/>
          <w:szCs w:val="21"/>
        </w:rPr>
        <w:t>上述与本合同相关技术资料，未经发包人同意承包人不得提供给与本工程施工无关的第三方。养护承包期结束，在发给缺陷责任证书时，承包人应将发包人提供的养护技术规范、养护技术资料和所有图纸以及承包人在养护承包期内积累的所有养护记录和资料（</w:t>
      </w:r>
      <w:r w:rsidRPr="00CA1FB3">
        <w:rPr>
          <w:rFonts w:ascii="宋体" w:hAnsi="宋体" w:hint="eastAsia"/>
          <w:szCs w:val="21"/>
        </w:rPr>
        <w:t>包括台帐</w:t>
      </w:r>
      <w:r w:rsidRPr="00CA1FB3">
        <w:rPr>
          <w:rFonts w:hint="eastAsia"/>
          <w:szCs w:val="21"/>
        </w:rPr>
        <w:t>）全部交还给发包人。</w:t>
      </w:r>
    </w:p>
    <w:p w:rsidR="00C409B1" w:rsidRPr="00CA1FB3" w:rsidRDefault="00035012">
      <w:pPr>
        <w:spacing w:line="420" w:lineRule="exact"/>
        <w:ind w:firstLineChars="200" w:firstLine="420"/>
        <w:rPr>
          <w:szCs w:val="21"/>
        </w:rPr>
      </w:pPr>
      <w:r w:rsidRPr="00CA1FB3">
        <w:rPr>
          <w:rFonts w:hint="eastAsia"/>
          <w:szCs w:val="21"/>
        </w:rPr>
        <w:t>由于发包人未按时提供图纸和</w:t>
      </w:r>
      <w:r w:rsidRPr="00CA1FB3">
        <w:rPr>
          <w:rFonts w:hAnsi="宋体"/>
          <w:szCs w:val="21"/>
        </w:rPr>
        <w:t>有关技术资料</w:t>
      </w:r>
      <w:r w:rsidRPr="00CA1FB3">
        <w:rPr>
          <w:rFonts w:hAnsi="宋体" w:hint="eastAsia"/>
          <w:szCs w:val="21"/>
        </w:rPr>
        <w:t>而</w:t>
      </w:r>
      <w:r w:rsidRPr="00CA1FB3">
        <w:rPr>
          <w:rFonts w:hint="eastAsia"/>
          <w:szCs w:val="21"/>
        </w:rPr>
        <w:t>造成工期延误的，按第</w:t>
      </w:r>
      <w:r w:rsidRPr="00CA1FB3">
        <w:rPr>
          <w:rFonts w:hint="eastAsia"/>
          <w:szCs w:val="21"/>
        </w:rPr>
        <w:t>11.3</w:t>
      </w:r>
      <w:r w:rsidRPr="00CA1FB3">
        <w:rPr>
          <w:rFonts w:hint="eastAsia"/>
          <w:szCs w:val="21"/>
        </w:rPr>
        <w:t>款的约定办理。</w:t>
      </w:r>
    </w:p>
    <w:p w:rsidR="00C409B1" w:rsidRPr="00CA1FB3" w:rsidRDefault="00035012">
      <w:pPr>
        <w:spacing w:line="420" w:lineRule="exact"/>
        <w:ind w:firstLineChars="200" w:firstLine="420"/>
        <w:rPr>
          <w:szCs w:val="21"/>
        </w:rPr>
      </w:pPr>
      <w:r w:rsidRPr="00CA1FB3">
        <w:rPr>
          <w:rFonts w:hint="eastAsia"/>
          <w:szCs w:val="21"/>
        </w:rPr>
        <w:t xml:space="preserve">1.6.2  </w:t>
      </w:r>
      <w:r w:rsidRPr="00CA1FB3">
        <w:rPr>
          <w:rFonts w:ascii="宋体" w:hAnsi="宋体" w:hint="eastAsia"/>
          <w:szCs w:val="21"/>
        </w:rPr>
        <w:t>承包人提供的文件</w:t>
      </w:r>
    </w:p>
    <w:p w:rsidR="00C409B1" w:rsidRPr="00CA1FB3" w:rsidRDefault="00035012">
      <w:pPr>
        <w:spacing w:line="420" w:lineRule="exact"/>
        <w:ind w:firstLineChars="200" w:firstLine="420"/>
        <w:rPr>
          <w:szCs w:val="21"/>
        </w:rPr>
      </w:pPr>
      <w:r w:rsidRPr="00CA1FB3">
        <w:rPr>
          <w:rFonts w:hint="eastAsia"/>
          <w:szCs w:val="21"/>
        </w:rPr>
        <w:t>按专用合同条款约定由承包人提供的文件，包括部分工程的大样图、加工图等，承包人应按约定的数量和期限报送监理人。监理人应在专用合同条款约定的期限内批复。</w:t>
      </w:r>
    </w:p>
    <w:p w:rsidR="00C409B1" w:rsidRPr="00CA1FB3" w:rsidRDefault="00035012">
      <w:pPr>
        <w:spacing w:line="420" w:lineRule="exact"/>
        <w:ind w:firstLineChars="200" w:firstLine="420"/>
        <w:rPr>
          <w:rFonts w:ascii="宋体" w:hAnsi="宋体"/>
          <w:szCs w:val="21"/>
        </w:rPr>
      </w:pPr>
      <w:r w:rsidRPr="00CA1FB3">
        <w:rPr>
          <w:rFonts w:hint="eastAsia"/>
          <w:szCs w:val="21"/>
        </w:rPr>
        <w:lastRenderedPageBreak/>
        <w:t xml:space="preserve">1.6.3  </w:t>
      </w:r>
      <w:r w:rsidRPr="00CA1FB3">
        <w:rPr>
          <w:rFonts w:ascii="宋体" w:hAnsi="宋体" w:hint="eastAsia"/>
          <w:szCs w:val="21"/>
        </w:rPr>
        <w:t>图纸的修改</w:t>
      </w:r>
    </w:p>
    <w:p w:rsidR="00C409B1" w:rsidRPr="00CA1FB3" w:rsidRDefault="00035012">
      <w:pPr>
        <w:spacing w:line="420" w:lineRule="exact"/>
        <w:ind w:firstLineChars="200" w:firstLine="420"/>
        <w:rPr>
          <w:szCs w:val="21"/>
        </w:rPr>
      </w:pPr>
      <w:r w:rsidRPr="00CA1FB3">
        <w:rPr>
          <w:rFonts w:hint="eastAsia"/>
          <w:szCs w:val="21"/>
        </w:rPr>
        <w:t>图纸需要修改和补充的，应由监理人取得发包人同意后，在该工程或工程相应部位施工前的合理期限内签发图纸修改图给承包人，具体签发期限在专用合同条款中约定。承包人应按修改后的图纸施工。</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1.6.4  </w:t>
      </w:r>
      <w:r w:rsidRPr="00CA1FB3">
        <w:rPr>
          <w:rFonts w:ascii="宋体" w:hAnsi="宋体" w:hint="eastAsia"/>
          <w:szCs w:val="21"/>
        </w:rPr>
        <w:t>图纸的错误</w:t>
      </w:r>
    </w:p>
    <w:p w:rsidR="00C409B1" w:rsidRPr="00CA1FB3" w:rsidRDefault="00035012">
      <w:pPr>
        <w:spacing w:line="420" w:lineRule="exact"/>
        <w:ind w:firstLineChars="200" w:firstLine="420"/>
        <w:rPr>
          <w:szCs w:val="21"/>
        </w:rPr>
      </w:pPr>
      <w:r w:rsidRPr="00CA1FB3">
        <w:rPr>
          <w:rFonts w:hint="eastAsia"/>
          <w:szCs w:val="21"/>
        </w:rPr>
        <w:t>承包人发现发包人提供的图纸存在明显错误或疏忽，应及时通知监理人。</w:t>
      </w:r>
    </w:p>
    <w:p w:rsidR="00C409B1" w:rsidRPr="00CA1FB3" w:rsidRDefault="00035012">
      <w:pPr>
        <w:spacing w:line="420" w:lineRule="exact"/>
        <w:ind w:firstLineChars="200" w:firstLine="420"/>
        <w:rPr>
          <w:szCs w:val="21"/>
        </w:rPr>
      </w:pPr>
      <w:r w:rsidRPr="00CA1FB3">
        <w:rPr>
          <w:rFonts w:hint="eastAsia"/>
          <w:szCs w:val="21"/>
        </w:rPr>
        <w:t xml:space="preserve">1.6.5  </w:t>
      </w:r>
      <w:r w:rsidRPr="00CA1FB3">
        <w:rPr>
          <w:rFonts w:ascii="宋体" w:hAnsi="宋体" w:hint="eastAsia"/>
          <w:szCs w:val="21"/>
        </w:rPr>
        <w:t>图纸和承包人文件的保管</w:t>
      </w:r>
    </w:p>
    <w:p w:rsidR="00C409B1" w:rsidRPr="00CA1FB3" w:rsidRDefault="00035012">
      <w:pPr>
        <w:spacing w:line="420" w:lineRule="exact"/>
        <w:ind w:leftChars="57" w:left="120" w:firstLineChars="150" w:firstLine="315"/>
        <w:rPr>
          <w:szCs w:val="21"/>
        </w:rPr>
      </w:pPr>
      <w:r w:rsidRPr="00CA1FB3">
        <w:rPr>
          <w:rFonts w:hint="eastAsia"/>
          <w:szCs w:val="21"/>
        </w:rPr>
        <w:t>监理人和承包人均应在施工场地各保存一套完整的包含第</w:t>
      </w:r>
      <w:r w:rsidRPr="00CA1FB3">
        <w:rPr>
          <w:rFonts w:hint="eastAsia"/>
          <w:szCs w:val="21"/>
        </w:rPr>
        <w:t>1.6.1</w:t>
      </w:r>
      <w:r w:rsidRPr="00CA1FB3">
        <w:rPr>
          <w:rFonts w:hint="eastAsia"/>
          <w:szCs w:val="21"/>
        </w:rPr>
        <w:t>项、第</w:t>
      </w:r>
      <w:r w:rsidRPr="00CA1FB3">
        <w:rPr>
          <w:rFonts w:hint="eastAsia"/>
          <w:szCs w:val="21"/>
        </w:rPr>
        <w:t>1.6.2</w:t>
      </w:r>
      <w:r w:rsidRPr="00CA1FB3">
        <w:rPr>
          <w:rFonts w:hint="eastAsia"/>
          <w:szCs w:val="21"/>
        </w:rPr>
        <w:t>项、第</w:t>
      </w:r>
      <w:r w:rsidRPr="00CA1FB3">
        <w:rPr>
          <w:rFonts w:hint="eastAsia"/>
          <w:szCs w:val="21"/>
        </w:rPr>
        <w:t>1.6.3</w:t>
      </w:r>
      <w:r w:rsidRPr="00CA1FB3">
        <w:rPr>
          <w:rFonts w:hint="eastAsia"/>
          <w:szCs w:val="21"/>
        </w:rPr>
        <w:t>项约定内容的图纸和承包人文件。</w:t>
      </w:r>
    </w:p>
    <w:p w:rsidR="00C409B1" w:rsidRPr="00CA1FB3" w:rsidRDefault="00035012" w:rsidP="004F4690">
      <w:pPr>
        <w:pStyle w:val="378020"/>
        <w:spacing w:beforeLines="50" w:afterLines="50" w:line="420" w:lineRule="exact"/>
        <w:rPr>
          <w:sz w:val="21"/>
          <w:szCs w:val="21"/>
        </w:rPr>
      </w:pPr>
      <w:bookmarkStart w:id="2293" w:name="_Toc152042396"/>
      <w:bookmarkStart w:id="2294" w:name="_Toc31550"/>
      <w:bookmarkStart w:id="2295" w:name="_Toc1937"/>
      <w:bookmarkStart w:id="2296" w:name="_Toc5188"/>
      <w:bookmarkStart w:id="2297" w:name="_Toc152045618"/>
      <w:bookmarkStart w:id="2298" w:name="_Toc9679"/>
      <w:bookmarkStart w:id="2299" w:name="_Toc179632636"/>
      <w:bookmarkStart w:id="2300" w:name="_Toc19998"/>
      <w:bookmarkStart w:id="2301" w:name="_Toc6274"/>
      <w:bookmarkStart w:id="2302" w:name="_Toc288546621"/>
      <w:bookmarkStart w:id="2303" w:name="_Toc283794169"/>
      <w:bookmarkStart w:id="2304" w:name="_Toc282787418"/>
      <w:bookmarkStart w:id="2305" w:name="_Toc10907"/>
      <w:bookmarkStart w:id="2306" w:name="_Toc144974586"/>
      <w:bookmarkStart w:id="2307" w:name="_Toc237923797"/>
      <w:bookmarkStart w:id="2308" w:name="_Toc282778972"/>
      <w:bookmarkStart w:id="2309" w:name="_Toc282779481"/>
      <w:bookmarkStart w:id="2310" w:name="_Toc287853321"/>
      <w:bookmarkStart w:id="2311" w:name="_Toc16636"/>
      <w:bookmarkStart w:id="2312" w:name="_Toc9198"/>
      <w:bookmarkStart w:id="2313" w:name="_Toc23799"/>
      <w:bookmarkStart w:id="2314" w:name="_Toc1911"/>
      <w:bookmarkStart w:id="2315" w:name="_Toc288491497"/>
      <w:r w:rsidRPr="00CA1FB3">
        <w:rPr>
          <w:rFonts w:hint="eastAsia"/>
          <w:b/>
          <w:sz w:val="21"/>
          <w:szCs w:val="21"/>
        </w:rPr>
        <w:t>1.7</w:t>
      </w:r>
      <w:r w:rsidRPr="00CA1FB3">
        <w:rPr>
          <w:rFonts w:hint="eastAsia"/>
          <w:sz w:val="21"/>
          <w:szCs w:val="21"/>
        </w:rPr>
        <w:t xml:space="preserve">  </w:t>
      </w:r>
      <w:r w:rsidRPr="00CA1FB3">
        <w:rPr>
          <w:rFonts w:hint="eastAsia"/>
          <w:sz w:val="21"/>
          <w:szCs w:val="21"/>
        </w:rPr>
        <w:t>联络</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rsidR="00C409B1" w:rsidRPr="00CA1FB3" w:rsidRDefault="00035012">
      <w:pPr>
        <w:spacing w:line="420" w:lineRule="exact"/>
        <w:ind w:firstLineChars="200" w:firstLine="420"/>
        <w:rPr>
          <w:szCs w:val="21"/>
        </w:rPr>
      </w:pPr>
      <w:r w:rsidRPr="00CA1FB3">
        <w:rPr>
          <w:rFonts w:hint="eastAsia"/>
          <w:szCs w:val="21"/>
        </w:rPr>
        <w:t xml:space="preserve">1.7.1  </w:t>
      </w:r>
      <w:r w:rsidRPr="00CA1FB3">
        <w:rPr>
          <w:rFonts w:hint="eastAsia"/>
          <w:szCs w:val="21"/>
        </w:rPr>
        <w:t>与合同有关的通知、批准、证明、证书、指示、要求、请求、同意、意见、确定和决定等，均应采用书面形式。</w:t>
      </w:r>
    </w:p>
    <w:p w:rsidR="00C409B1" w:rsidRPr="00CA1FB3" w:rsidRDefault="00035012">
      <w:pPr>
        <w:spacing w:line="420" w:lineRule="exact"/>
        <w:ind w:firstLineChars="200" w:firstLine="420"/>
        <w:rPr>
          <w:szCs w:val="21"/>
        </w:rPr>
      </w:pPr>
      <w:r w:rsidRPr="00CA1FB3">
        <w:rPr>
          <w:rFonts w:hint="eastAsia"/>
          <w:szCs w:val="21"/>
        </w:rPr>
        <w:t xml:space="preserve">1.7.2  </w:t>
      </w:r>
      <w:r w:rsidRPr="00CA1FB3">
        <w:rPr>
          <w:rFonts w:hint="eastAsia"/>
          <w:szCs w:val="21"/>
        </w:rPr>
        <w:t>第</w:t>
      </w:r>
      <w:r w:rsidRPr="00CA1FB3">
        <w:rPr>
          <w:rFonts w:hint="eastAsia"/>
          <w:szCs w:val="21"/>
        </w:rPr>
        <w:t>1.7.1</w:t>
      </w:r>
      <w:r w:rsidRPr="00CA1FB3">
        <w:rPr>
          <w:rFonts w:hint="eastAsia"/>
          <w:szCs w:val="21"/>
        </w:rPr>
        <w:t>项中的通知、批准、证明、证书、指示、要求、请求、同意、意见、确定和决定等来往函件，均应在合同约定的期限内送达指定地点和接收人，并办理签收手续。</w:t>
      </w:r>
    </w:p>
    <w:p w:rsidR="00C409B1" w:rsidRPr="00CA1FB3" w:rsidRDefault="00035012" w:rsidP="004F4690">
      <w:pPr>
        <w:pStyle w:val="378020"/>
        <w:spacing w:beforeLines="50" w:afterLines="50" w:line="420" w:lineRule="exact"/>
        <w:rPr>
          <w:sz w:val="21"/>
          <w:szCs w:val="21"/>
        </w:rPr>
      </w:pPr>
      <w:bookmarkStart w:id="2316" w:name="_Toc282787419"/>
      <w:bookmarkStart w:id="2317" w:name="_Toc23260"/>
      <w:bookmarkStart w:id="2318" w:name="_Toc287853322"/>
      <w:bookmarkStart w:id="2319" w:name="_Toc4781"/>
      <w:bookmarkStart w:id="2320" w:name="_Toc282779482"/>
      <w:bookmarkStart w:id="2321" w:name="_Toc26312"/>
      <w:bookmarkStart w:id="2322" w:name="_Toc282778973"/>
      <w:bookmarkStart w:id="2323" w:name="_Toc288546622"/>
      <w:bookmarkStart w:id="2324" w:name="_Toc152045619"/>
      <w:bookmarkStart w:id="2325" w:name="_Toc179632637"/>
      <w:bookmarkStart w:id="2326" w:name="_Toc29903"/>
      <w:bookmarkStart w:id="2327" w:name="_Toc152042397"/>
      <w:bookmarkStart w:id="2328" w:name="_Toc27521"/>
      <w:bookmarkStart w:id="2329" w:name="_Toc283794170"/>
      <w:bookmarkStart w:id="2330" w:name="_Toc4654"/>
      <w:bookmarkStart w:id="2331" w:name="_Toc288491498"/>
      <w:bookmarkStart w:id="2332" w:name="_Toc32134"/>
      <w:bookmarkStart w:id="2333" w:name="_Toc19372"/>
      <w:bookmarkStart w:id="2334" w:name="_Toc144974587"/>
      <w:bookmarkStart w:id="2335" w:name="_Toc18181"/>
      <w:bookmarkStart w:id="2336" w:name="_Toc1929"/>
      <w:bookmarkStart w:id="2337" w:name="_Toc18734"/>
      <w:bookmarkStart w:id="2338" w:name="_Toc237923798"/>
      <w:r w:rsidRPr="00CA1FB3">
        <w:rPr>
          <w:rFonts w:hint="eastAsia"/>
          <w:b/>
          <w:sz w:val="21"/>
          <w:szCs w:val="21"/>
        </w:rPr>
        <w:t>1.8</w:t>
      </w:r>
      <w:r w:rsidRPr="00CA1FB3">
        <w:rPr>
          <w:rFonts w:hint="eastAsia"/>
          <w:sz w:val="21"/>
          <w:szCs w:val="21"/>
        </w:rPr>
        <w:t xml:space="preserve">  </w:t>
      </w:r>
      <w:r w:rsidRPr="00CA1FB3">
        <w:rPr>
          <w:rFonts w:hint="eastAsia"/>
          <w:sz w:val="21"/>
          <w:szCs w:val="21"/>
        </w:rPr>
        <w:t>转让</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rsidR="00C409B1" w:rsidRPr="00CA1FB3" w:rsidRDefault="00035012">
      <w:pPr>
        <w:spacing w:line="420" w:lineRule="exact"/>
        <w:ind w:firstLineChars="200" w:firstLine="420"/>
        <w:rPr>
          <w:szCs w:val="21"/>
        </w:rPr>
      </w:pPr>
      <w:r w:rsidRPr="00CA1FB3">
        <w:rPr>
          <w:rFonts w:hint="eastAsia"/>
          <w:szCs w:val="21"/>
        </w:rPr>
        <w:t>除合同另有约定外，未经对方当事人同意，一方当事人不得将合同权利全部或部分转让给第三人，也不得全部或部分转移合同义务。</w:t>
      </w:r>
    </w:p>
    <w:p w:rsidR="00C409B1" w:rsidRPr="00CA1FB3" w:rsidRDefault="00035012" w:rsidP="004F4690">
      <w:pPr>
        <w:pStyle w:val="378020"/>
        <w:spacing w:beforeLines="50" w:afterLines="50" w:line="420" w:lineRule="exact"/>
        <w:rPr>
          <w:sz w:val="21"/>
          <w:szCs w:val="21"/>
        </w:rPr>
      </w:pPr>
      <w:bookmarkStart w:id="2339" w:name="_Toc287853323"/>
      <w:bookmarkStart w:id="2340" w:name="_Toc282787420"/>
      <w:bookmarkStart w:id="2341" w:name="_Toc152042398"/>
      <w:bookmarkStart w:id="2342" w:name="_Toc13692"/>
      <w:bookmarkStart w:id="2343" w:name="_Toc152045620"/>
      <w:bookmarkStart w:id="2344" w:name="_Toc25748"/>
      <w:bookmarkStart w:id="2345" w:name="_Toc6989"/>
      <w:bookmarkStart w:id="2346" w:name="_Toc237923799"/>
      <w:bookmarkStart w:id="2347" w:name="_Toc282778974"/>
      <w:bookmarkStart w:id="2348" w:name="_Toc288491499"/>
      <w:bookmarkStart w:id="2349" w:name="_Toc288546623"/>
      <w:bookmarkStart w:id="2350" w:name="_Toc16230"/>
      <w:bookmarkStart w:id="2351" w:name="_Toc4469"/>
      <w:bookmarkStart w:id="2352" w:name="_Toc28064"/>
      <w:bookmarkStart w:id="2353" w:name="_Toc283794171"/>
      <w:bookmarkStart w:id="2354" w:name="_Toc179632638"/>
      <w:bookmarkStart w:id="2355" w:name="_Toc3935"/>
      <w:bookmarkStart w:id="2356" w:name="_Toc282779483"/>
      <w:bookmarkStart w:id="2357" w:name="_Toc975"/>
      <w:bookmarkStart w:id="2358" w:name="_Toc25130"/>
      <w:bookmarkStart w:id="2359" w:name="_Toc28432"/>
      <w:bookmarkStart w:id="2360" w:name="_Toc144974588"/>
      <w:bookmarkStart w:id="2361" w:name="_Toc11443"/>
      <w:r w:rsidRPr="00CA1FB3">
        <w:rPr>
          <w:rFonts w:hint="eastAsia"/>
          <w:b/>
          <w:sz w:val="21"/>
          <w:szCs w:val="21"/>
        </w:rPr>
        <w:t>1.9</w:t>
      </w:r>
      <w:r w:rsidRPr="00CA1FB3">
        <w:rPr>
          <w:rFonts w:hint="eastAsia"/>
          <w:sz w:val="21"/>
          <w:szCs w:val="21"/>
        </w:rPr>
        <w:t xml:space="preserve">  </w:t>
      </w:r>
      <w:r w:rsidRPr="00CA1FB3">
        <w:rPr>
          <w:rFonts w:hint="eastAsia"/>
          <w:sz w:val="21"/>
          <w:szCs w:val="21"/>
        </w:rPr>
        <w:t>严禁贿赂</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rsidR="00C409B1" w:rsidRPr="00CA1FB3" w:rsidRDefault="00035012">
      <w:pPr>
        <w:spacing w:line="420" w:lineRule="exact"/>
        <w:ind w:firstLineChars="200" w:firstLine="420"/>
        <w:rPr>
          <w:szCs w:val="21"/>
        </w:rPr>
      </w:pPr>
      <w:r w:rsidRPr="00CA1FB3">
        <w:rPr>
          <w:rFonts w:hint="eastAsia"/>
          <w:szCs w:val="21"/>
        </w:rPr>
        <w:t>合同双方当事人不得以贿赂或变相贿赂的方式，谋取不当利益或损害对方权益。因贿赂造成对方损失的，行为人应赔偿损失，并承担相应的法律责任。</w:t>
      </w:r>
    </w:p>
    <w:p w:rsidR="00C409B1" w:rsidRPr="00CA1FB3" w:rsidRDefault="00035012">
      <w:pPr>
        <w:spacing w:line="420" w:lineRule="exact"/>
        <w:ind w:firstLineChars="200" w:firstLine="420"/>
        <w:rPr>
          <w:szCs w:val="21"/>
        </w:rPr>
      </w:pPr>
      <w:r w:rsidRPr="00CA1FB3">
        <w:rPr>
          <w:rFonts w:hint="eastAsia"/>
          <w:szCs w:val="21"/>
        </w:rPr>
        <w:t>在合同执行过程中，发包人和承包人应严格履行《廉政合同》约定的双方在廉政建设方面的权利和义务以及应承担的违约责任。承包人如果用行贿、送礼或其它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C409B1" w:rsidRPr="00CA1FB3" w:rsidRDefault="00035012" w:rsidP="004F4690">
      <w:pPr>
        <w:pStyle w:val="378020"/>
        <w:spacing w:beforeLines="50" w:afterLines="50" w:line="420" w:lineRule="exact"/>
        <w:rPr>
          <w:sz w:val="21"/>
          <w:szCs w:val="21"/>
        </w:rPr>
      </w:pPr>
      <w:bookmarkStart w:id="2362" w:name="_Toc16204"/>
      <w:bookmarkStart w:id="2363" w:name="_Toc282779484"/>
      <w:bookmarkStart w:id="2364" w:name="_Toc12530"/>
      <w:bookmarkStart w:id="2365" w:name="_Toc179632639"/>
      <w:bookmarkStart w:id="2366" w:name="_Toc9360"/>
      <w:bookmarkStart w:id="2367" w:name="_Toc283794172"/>
      <w:bookmarkStart w:id="2368" w:name="_Toc14913"/>
      <w:bookmarkStart w:id="2369" w:name="_Toc10247"/>
      <w:bookmarkStart w:id="2370" w:name="_Toc282787421"/>
      <w:bookmarkStart w:id="2371" w:name="_Toc29121"/>
      <w:bookmarkStart w:id="2372" w:name="_Toc3380"/>
      <w:bookmarkStart w:id="2373" w:name="_Toc288491500"/>
      <w:bookmarkStart w:id="2374" w:name="_Toc14567"/>
      <w:bookmarkStart w:id="2375" w:name="_Toc287853324"/>
      <w:bookmarkStart w:id="2376" w:name="_Toc237923800"/>
      <w:bookmarkStart w:id="2377" w:name="_Toc288546624"/>
      <w:bookmarkStart w:id="2378" w:name="_Toc144974589"/>
      <w:bookmarkStart w:id="2379" w:name="_Toc152042399"/>
      <w:bookmarkStart w:id="2380" w:name="_Toc10107"/>
      <w:bookmarkStart w:id="2381" w:name="_Toc29034"/>
      <w:bookmarkStart w:id="2382" w:name="_Toc17246"/>
      <w:bookmarkStart w:id="2383" w:name="_Toc152045621"/>
      <w:bookmarkStart w:id="2384" w:name="_Toc282778975"/>
      <w:r w:rsidRPr="00CA1FB3">
        <w:rPr>
          <w:rFonts w:hint="eastAsia"/>
          <w:b/>
          <w:sz w:val="21"/>
          <w:szCs w:val="21"/>
        </w:rPr>
        <w:t>1.10</w:t>
      </w:r>
      <w:r w:rsidRPr="00CA1FB3">
        <w:rPr>
          <w:rFonts w:hint="eastAsia"/>
          <w:sz w:val="21"/>
          <w:szCs w:val="21"/>
        </w:rPr>
        <w:t xml:space="preserve">  </w:t>
      </w:r>
      <w:r w:rsidRPr="00CA1FB3">
        <w:rPr>
          <w:rFonts w:hint="eastAsia"/>
          <w:sz w:val="21"/>
          <w:szCs w:val="21"/>
        </w:rPr>
        <w:t>化石、文物</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rsidR="00C409B1" w:rsidRPr="00CA1FB3" w:rsidRDefault="00035012">
      <w:pPr>
        <w:spacing w:line="420" w:lineRule="exact"/>
        <w:ind w:firstLineChars="200" w:firstLine="420"/>
        <w:rPr>
          <w:szCs w:val="21"/>
        </w:rPr>
      </w:pPr>
      <w:r w:rsidRPr="00CA1FB3">
        <w:rPr>
          <w:rFonts w:hint="eastAsia"/>
          <w:szCs w:val="21"/>
        </w:rPr>
        <w:t xml:space="preserve">1.10.1  </w:t>
      </w:r>
      <w:r w:rsidRPr="00CA1FB3">
        <w:rPr>
          <w:rFonts w:hint="eastAsia"/>
          <w:szCs w:val="21"/>
        </w:rPr>
        <w:t>在施工场地发掘的所有文物、古迹以及具有地质研究或考古价值的其它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rsidR="00C409B1" w:rsidRPr="00CA1FB3" w:rsidRDefault="00035012">
      <w:pPr>
        <w:spacing w:line="420" w:lineRule="exact"/>
        <w:ind w:firstLineChars="200" w:firstLine="420"/>
        <w:rPr>
          <w:szCs w:val="21"/>
        </w:rPr>
      </w:pPr>
      <w:r w:rsidRPr="00CA1FB3">
        <w:rPr>
          <w:rFonts w:hint="eastAsia"/>
          <w:szCs w:val="21"/>
        </w:rPr>
        <w:lastRenderedPageBreak/>
        <w:t xml:space="preserve">1.10.2  </w:t>
      </w:r>
      <w:r w:rsidRPr="00CA1FB3">
        <w:rPr>
          <w:rFonts w:hint="eastAsia"/>
          <w:szCs w:val="21"/>
        </w:rPr>
        <w:t>承包人发现文物后不及时报告或隐瞒不报，致使文物丢失或损坏的，应赔偿损失，并承担相应的法律责任。</w:t>
      </w:r>
    </w:p>
    <w:p w:rsidR="00C409B1" w:rsidRPr="00CA1FB3" w:rsidRDefault="00035012" w:rsidP="004F4690">
      <w:pPr>
        <w:pStyle w:val="378020"/>
        <w:spacing w:beforeLines="50" w:afterLines="50" w:line="420" w:lineRule="exact"/>
        <w:rPr>
          <w:sz w:val="21"/>
          <w:szCs w:val="21"/>
        </w:rPr>
      </w:pPr>
      <w:bookmarkStart w:id="2385" w:name="_Toc7064"/>
      <w:bookmarkStart w:id="2386" w:name="_Toc237923801"/>
      <w:bookmarkStart w:id="2387" w:name="_Toc4251"/>
      <w:bookmarkStart w:id="2388" w:name="_Toc15236"/>
      <w:bookmarkStart w:id="2389" w:name="_Toc288491501"/>
      <w:bookmarkStart w:id="2390" w:name="_Toc1251"/>
      <w:bookmarkStart w:id="2391" w:name="_Toc14608"/>
      <w:bookmarkStart w:id="2392" w:name="_Toc282787422"/>
      <w:bookmarkStart w:id="2393" w:name="_Toc7713"/>
      <w:bookmarkStart w:id="2394" w:name="_Toc14157"/>
      <w:bookmarkStart w:id="2395" w:name="_Toc283794173"/>
      <w:bookmarkStart w:id="2396" w:name="_Toc282779485"/>
      <w:bookmarkStart w:id="2397" w:name="_Toc152042400"/>
      <w:bookmarkStart w:id="2398" w:name="_Toc8344"/>
      <w:bookmarkStart w:id="2399" w:name="_Toc31906"/>
      <w:bookmarkStart w:id="2400" w:name="_Toc12105"/>
      <w:bookmarkStart w:id="2401" w:name="_Toc144974590"/>
      <w:bookmarkStart w:id="2402" w:name="_Toc282778976"/>
      <w:bookmarkStart w:id="2403" w:name="_Toc179632640"/>
      <w:bookmarkStart w:id="2404" w:name="_Toc10188"/>
      <w:bookmarkStart w:id="2405" w:name="_Toc288546625"/>
      <w:bookmarkStart w:id="2406" w:name="_Toc287853325"/>
      <w:bookmarkStart w:id="2407" w:name="_Toc152045622"/>
      <w:r w:rsidRPr="00CA1FB3">
        <w:rPr>
          <w:rFonts w:hint="eastAsia"/>
          <w:b/>
          <w:sz w:val="21"/>
          <w:szCs w:val="21"/>
        </w:rPr>
        <w:t>1.11</w:t>
      </w:r>
      <w:r w:rsidRPr="00CA1FB3">
        <w:rPr>
          <w:rFonts w:hint="eastAsia"/>
          <w:sz w:val="21"/>
          <w:szCs w:val="21"/>
        </w:rPr>
        <w:t xml:space="preserve">  </w:t>
      </w:r>
      <w:r w:rsidRPr="00CA1FB3">
        <w:rPr>
          <w:rFonts w:hint="eastAsia"/>
          <w:sz w:val="21"/>
          <w:szCs w:val="21"/>
        </w:rPr>
        <w:t>专利技术</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C409B1" w:rsidRPr="00CA1FB3" w:rsidRDefault="00035012">
      <w:pPr>
        <w:spacing w:line="420" w:lineRule="exact"/>
        <w:ind w:firstLineChars="200" w:firstLine="420"/>
        <w:rPr>
          <w:szCs w:val="21"/>
        </w:rPr>
      </w:pPr>
      <w:r w:rsidRPr="00CA1FB3">
        <w:rPr>
          <w:rFonts w:hint="eastAsia"/>
          <w:szCs w:val="21"/>
        </w:rPr>
        <w:t xml:space="preserve">1.11.1  </w:t>
      </w:r>
      <w:r w:rsidRPr="00CA1FB3">
        <w:rPr>
          <w:rFonts w:hint="eastAsia"/>
          <w:szCs w:val="21"/>
        </w:rPr>
        <w:t>承包人在使用任何材料、承包人设备、工程设备或采用施工工艺时，因侵犯专利权或其它知识产权所引起的责任，由承包人承担，但由于遵照发包人提供的设计或技术标准和要求引起的除外。</w:t>
      </w:r>
    </w:p>
    <w:p w:rsidR="00C409B1" w:rsidRPr="00CA1FB3" w:rsidRDefault="00035012">
      <w:pPr>
        <w:spacing w:line="420" w:lineRule="exact"/>
        <w:ind w:firstLineChars="200" w:firstLine="420"/>
        <w:rPr>
          <w:szCs w:val="21"/>
        </w:rPr>
      </w:pPr>
      <w:r w:rsidRPr="00CA1FB3">
        <w:rPr>
          <w:rFonts w:hint="eastAsia"/>
          <w:szCs w:val="21"/>
        </w:rPr>
        <w:t xml:space="preserve">1.11.2  </w:t>
      </w:r>
      <w:r w:rsidRPr="00CA1FB3">
        <w:rPr>
          <w:rFonts w:hint="eastAsia"/>
          <w:szCs w:val="21"/>
        </w:rPr>
        <w:t>承包人在投标文件中采用专利技术的，专利技术的使用费包含在投标报价内。</w:t>
      </w:r>
    </w:p>
    <w:p w:rsidR="00C409B1" w:rsidRPr="00CA1FB3" w:rsidRDefault="00035012">
      <w:pPr>
        <w:spacing w:line="420" w:lineRule="exact"/>
        <w:ind w:firstLineChars="200" w:firstLine="420"/>
        <w:rPr>
          <w:szCs w:val="21"/>
        </w:rPr>
      </w:pPr>
      <w:r w:rsidRPr="00CA1FB3">
        <w:rPr>
          <w:rFonts w:hint="eastAsia"/>
          <w:szCs w:val="21"/>
        </w:rPr>
        <w:t xml:space="preserve">1.11.3  </w:t>
      </w:r>
      <w:r w:rsidRPr="00CA1FB3">
        <w:rPr>
          <w:rFonts w:hint="eastAsia"/>
          <w:szCs w:val="21"/>
        </w:rPr>
        <w:t>承包人的技术秘密和声明需要保密的资料和信息，发包人和监理人不得为合同以外的目的泄露给他人。</w:t>
      </w:r>
    </w:p>
    <w:p w:rsidR="00C409B1" w:rsidRPr="00CA1FB3" w:rsidRDefault="00035012" w:rsidP="004F4690">
      <w:pPr>
        <w:pStyle w:val="378020"/>
        <w:spacing w:beforeLines="50" w:afterLines="50" w:line="420" w:lineRule="exact"/>
        <w:rPr>
          <w:sz w:val="21"/>
          <w:szCs w:val="21"/>
        </w:rPr>
      </w:pPr>
      <w:bookmarkStart w:id="2408" w:name="_Toc179632641"/>
      <w:bookmarkStart w:id="2409" w:name="_Toc15495"/>
      <w:bookmarkStart w:id="2410" w:name="_Toc7113"/>
      <w:bookmarkStart w:id="2411" w:name="_Toc288546626"/>
      <w:bookmarkStart w:id="2412" w:name="_Toc2614"/>
      <w:bookmarkStart w:id="2413" w:name="_Toc23839"/>
      <w:bookmarkStart w:id="2414" w:name="_Toc282778977"/>
      <w:bookmarkStart w:id="2415" w:name="_Toc18164"/>
      <w:bookmarkStart w:id="2416" w:name="_Toc282787423"/>
      <w:bookmarkStart w:id="2417" w:name="_Toc28421"/>
      <w:bookmarkStart w:id="2418" w:name="_Toc288491502"/>
      <w:bookmarkStart w:id="2419" w:name="_Toc282779486"/>
      <w:bookmarkStart w:id="2420" w:name="_Toc13430"/>
      <w:bookmarkStart w:id="2421" w:name="_Toc152042401"/>
      <w:bookmarkStart w:id="2422" w:name="_Toc283794174"/>
      <w:bookmarkStart w:id="2423" w:name="_Toc287853326"/>
      <w:bookmarkStart w:id="2424" w:name="_Toc5855"/>
      <w:bookmarkStart w:id="2425" w:name="_Toc7842"/>
      <w:bookmarkStart w:id="2426" w:name="_Toc10779"/>
      <w:bookmarkStart w:id="2427" w:name="_Toc32016"/>
      <w:bookmarkStart w:id="2428" w:name="_Toc237923802"/>
      <w:bookmarkStart w:id="2429" w:name="_Toc152045623"/>
      <w:bookmarkStart w:id="2430" w:name="_Toc144974591"/>
      <w:r w:rsidRPr="00CA1FB3">
        <w:rPr>
          <w:rFonts w:hint="eastAsia"/>
          <w:b/>
          <w:sz w:val="21"/>
          <w:szCs w:val="21"/>
        </w:rPr>
        <w:t>1.12</w:t>
      </w:r>
      <w:r w:rsidRPr="00CA1FB3">
        <w:rPr>
          <w:rFonts w:hint="eastAsia"/>
          <w:sz w:val="21"/>
          <w:szCs w:val="21"/>
        </w:rPr>
        <w:t xml:space="preserve">  </w:t>
      </w:r>
      <w:r w:rsidRPr="00CA1FB3">
        <w:rPr>
          <w:rFonts w:hint="eastAsia"/>
          <w:sz w:val="21"/>
          <w:szCs w:val="21"/>
        </w:rPr>
        <w:t>图纸和文件的保密</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rsidR="00C409B1" w:rsidRPr="00CA1FB3" w:rsidRDefault="00035012">
      <w:pPr>
        <w:spacing w:line="420" w:lineRule="exact"/>
        <w:ind w:firstLineChars="200" w:firstLine="420"/>
        <w:rPr>
          <w:szCs w:val="21"/>
        </w:rPr>
      </w:pPr>
      <w:r w:rsidRPr="00CA1FB3">
        <w:rPr>
          <w:rFonts w:hint="eastAsia"/>
          <w:szCs w:val="21"/>
        </w:rPr>
        <w:t xml:space="preserve">1.12.1  </w:t>
      </w:r>
      <w:r w:rsidRPr="00CA1FB3">
        <w:rPr>
          <w:rFonts w:hint="eastAsia"/>
          <w:szCs w:val="21"/>
        </w:rPr>
        <w:t>发包人提供的图纸和文件，未经发包人同意，承包人不得为合同以外的目的泄露给他人或公开发表与引用。</w:t>
      </w:r>
    </w:p>
    <w:p w:rsidR="00C409B1" w:rsidRPr="00CA1FB3" w:rsidRDefault="00035012">
      <w:pPr>
        <w:spacing w:line="420" w:lineRule="exact"/>
        <w:ind w:firstLineChars="200" w:firstLine="420"/>
        <w:rPr>
          <w:szCs w:val="21"/>
        </w:rPr>
      </w:pPr>
      <w:r w:rsidRPr="00CA1FB3">
        <w:rPr>
          <w:rFonts w:hint="eastAsia"/>
          <w:szCs w:val="21"/>
        </w:rPr>
        <w:t xml:space="preserve">1.12.2  </w:t>
      </w:r>
      <w:r w:rsidRPr="00CA1FB3">
        <w:rPr>
          <w:rFonts w:hint="eastAsia"/>
          <w:szCs w:val="21"/>
        </w:rPr>
        <w:t>承包人提供的文件，未经承包人同意，发包人和监理人不得为合同以外的目的泄露给他人或公开发表与引用。</w:t>
      </w:r>
    </w:p>
    <w:p w:rsidR="00C409B1" w:rsidRPr="00CA1FB3" w:rsidRDefault="00035012" w:rsidP="004F4690">
      <w:pPr>
        <w:pStyle w:val="2TimesNewRoman5020"/>
        <w:spacing w:beforeLines="50" w:afterLines="50" w:line="420" w:lineRule="exact"/>
        <w:rPr>
          <w:szCs w:val="28"/>
        </w:rPr>
      </w:pPr>
      <w:bookmarkStart w:id="2431" w:name="_Toc17793"/>
      <w:bookmarkStart w:id="2432" w:name="_Toc32363"/>
      <w:bookmarkStart w:id="2433" w:name="_Toc144974592"/>
      <w:bookmarkStart w:id="2434" w:name="_Toc282778978"/>
      <w:bookmarkStart w:id="2435" w:name="_Toc152042402"/>
      <w:bookmarkStart w:id="2436" w:name="_Toc31207"/>
      <w:bookmarkStart w:id="2437" w:name="_Toc17210"/>
      <w:bookmarkStart w:id="2438" w:name="_Toc282779487"/>
      <w:bookmarkStart w:id="2439" w:name="_Toc19576"/>
      <w:bookmarkStart w:id="2440" w:name="_Toc287853327"/>
      <w:bookmarkStart w:id="2441" w:name="_Toc237923803"/>
      <w:bookmarkStart w:id="2442" w:name="_Toc288491503"/>
      <w:bookmarkStart w:id="2443" w:name="_Toc282787424"/>
      <w:bookmarkStart w:id="2444" w:name="_Toc179632642"/>
      <w:bookmarkStart w:id="2445" w:name="_Toc31248"/>
      <w:bookmarkStart w:id="2446" w:name="_Toc29334"/>
      <w:bookmarkStart w:id="2447" w:name="_Toc283794175"/>
      <w:bookmarkStart w:id="2448" w:name="_Toc152045624"/>
      <w:bookmarkStart w:id="2449" w:name="_Toc288546627"/>
      <w:bookmarkStart w:id="2450" w:name="_Toc2235"/>
      <w:bookmarkStart w:id="2451" w:name="_Toc24902"/>
      <w:bookmarkStart w:id="2452" w:name="_Toc6331"/>
      <w:bookmarkStart w:id="2453" w:name="_Toc22751"/>
      <w:r w:rsidRPr="00CA1FB3">
        <w:rPr>
          <w:rFonts w:hint="eastAsia"/>
          <w:szCs w:val="28"/>
        </w:rPr>
        <w:t>2</w:t>
      </w:r>
      <w:r w:rsidRPr="00CA1FB3">
        <w:rPr>
          <w:rFonts w:hint="eastAsia"/>
          <w:szCs w:val="28"/>
        </w:rPr>
        <w:t>．发包人义务</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rsidR="00C409B1" w:rsidRPr="00CA1FB3" w:rsidRDefault="00035012" w:rsidP="004F4690">
      <w:pPr>
        <w:pStyle w:val="378020"/>
        <w:spacing w:beforeLines="50" w:afterLines="50" w:line="420" w:lineRule="exact"/>
        <w:rPr>
          <w:sz w:val="21"/>
          <w:szCs w:val="21"/>
        </w:rPr>
      </w:pPr>
      <w:bookmarkStart w:id="2454" w:name="_Toc29688"/>
      <w:bookmarkStart w:id="2455" w:name="_Toc287853328"/>
      <w:bookmarkStart w:id="2456" w:name="_Toc282779488"/>
      <w:bookmarkStart w:id="2457" w:name="_Toc288491504"/>
      <w:bookmarkStart w:id="2458" w:name="_Toc9593"/>
      <w:bookmarkStart w:id="2459" w:name="_Toc282787425"/>
      <w:bookmarkStart w:id="2460" w:name="_Toc27333"/>
      <w:bookmarkStart w:id="2461" w:name="_Toc283794176"/>
      <w:bookmarkStart w:id="2462" w:name="_Toc5421"/>
      <w:bookmarkStart w:id="2463" w:name="_Toc20141"/>
      <w:bookmarkStart w:id="2464" w:name="_Toc10611"/>
      <w:bookmarkStart w:id="2465" w:name="_Toc237923804"/>
      <w:bookmarkStart w:id="2466" w:name="_Toc179632643"/>
      <w:bookmarkStart w:id="2467" w:name="_Toc282778979"/>
      <w:bookmarkStart w:id="2468" w:name="_Toc10770"/>
      <w:bookmarkStart w:id="2469" w:name="_Toc30172"/>
      <w:bookmarkStart w:id="2470" w:name="_Toc288546628"/>
      <w:bookmarkStart w:id="2471" w:name="_Toc21369"/>
      <w:bookmarkStart w:id="2472" w:name="_Toc144974593"/>
      <w:bookmarkStart w:id="2473" w:name="_Toc18183"/>
      <w:bookmarkStart w:id="2474" w:name="_Toc11416"/>
      <w:bookmarkStart w:id="2475" w:name="_Toc152042403"/>
      <w:bookmarkStart w:id="2476" w:name="_Toc152045625"/>
      <w:r w:rsidRPr="00CA1FB3">
        <w:rPr>
          <w:rFonts w:hint="eastAsia"/>
          <w:b/>
          <w:sz w:val="21"/>
          <w:szCs w:val="21"/>
        </w:rPr>
        <w:t>2.1</w:t>
      </w:r>
      <w:r w:rsidRPr="00CA1FB3">
        <w:rPr>
          <w:rFonts w:hint="eastAsia"/>
          <w:sz w:val="21"/>
          <w:szCs w:val="21"/>
        </w:rPr>
        <w:t xml:space="preserve">  </w:t>
      </w:r>
      <w:r w:rsidRPr="00CA1FB3">
        <w:rPr>
          <w:rFonts w:hint="eastAsia"/>
          <w:sz w:val="21"/>
          <w:szCs w:val="21"/>
        </w:rPr>
        <w:t>遵守法律</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rsidR="00C409B1" w:rsidRPr="00CA1FB3" w:rsidRDefault="00035012">
      <w:pPr>
        <w:spacing w:line="420" w:lineRule="exact"/>
        <w:ind w:firstLineChars="200" w:firstLine="420"/>
        <w:rPr>
          <w:szCs w:val="21"/>
        </w:rPr>
      </w:pPr>
      <w:r w:rsidRPr="00CA1FB3">
        <w:rPr>
          <w:rFonts w:hint="eastAsia"/>
          <w:szCs w:val="21"/>
        </w:rPr>
        <w:t>发包人在履行合同过程中应遵守法律，并保证承包人免于承担因发包人违反法律而引起的任何责任。</w:t>
      </w:r>
    </w:p>
    <w:p w:rsidR="00C409B1" w:rsidRPr="00CA1FB3" w:rsidRDefault="00035012" w:rsidP="004F4690">
      <w:pPr>
        <w:pStyle w:val="378020"/>
        <w:spacing w:beforeLines="50" w:afterLines="50" w:line="420" w:lineRule="exact"/>
        <w:rPr>
          <w:sz w:val="21"/>
          <w:szCs w:val="21"/>
        </w:rPr>
      </w:pPr>
      <w:bookmarkStart w:id="2477" w:name="_Toc144974594"/>
      <w:bookmarkStart w:id="2478" w:name="_Toc282779489"/>
      <w:bookmarkStart w:id="2479" w:name="_Toc14643"/>
      <w:bookmarkStart w:id="2480" w:name="_Toc288491505"/>
      <w:bookmarkStart w:id="2481" w:name="_Toc1063"/>
      <w:bookmarkStart w:id="2482" w:name="_Toc55"/>
      <w:bookmarkStart w:id="2483" w:name="_Toc25982"/>
      <w:bookmarkStart w:id="2484" w:name="_Toc17778"/>
      <w:bookmarkStart w:id="2485" w:name="_Toc930"/>
      <w:bookmarkStart w:id="2486" w:name="_Toc15226"/>
      <w:bookmarkStart w:id="2487" w:name="_Toc15795"/>
      <w:bookmarkStart w:id="2488" w:name="_Toc152045626"/>
      <w:bookmarkStart w:id="2489" w:name="_Toc237923805"/>
      <w:bookmarkStart w:id="2490" w:name="_Toc287853329"/>
      <w:bookmarkStart w:id="2491" w:name="_Toc282778980"/>
      <w:bookmarkStart w:id="2492" w:name="_Toc282787426"/>
      <w:bookmarkStart w:id="2493" w:name="_Toc29728"/>
      <w:bookmarkStart w:id="2494" w:name="_Toc288546629"/>
      <w:bookmarkStart w:id="2495" w:name="_Toc152042404"/>
      <w:bookmarkStart w:id="2496" w:name="_Toc283794177"/>
      <w:bookmarkStart w:id="2497" w:name="_Toc179632644"/>
      <w:bookmarkStart w:id="2498" w:name="_Toc24959"/>
      <w:bookmarkStart w:id="2499" w:name="_Toc14517"/>
      <w:r w:rsidRPr="00CA1FB3">
        <w:rPr>
          <w:rFonts w:hint="eastAsia"/>
          <w:b/>
          <w:sz w:val="21"/>
          <w:szCs w:val="21"/>
        </w:rPr>
        <w:t>2.2</w:t>
      </w:r>
      <w:r w:rsidRPr="00CA1FB3">
        <w:rPr>
          <w:rFonts w:hint="eastAsia"/>
          <w:sz w:val="21"/>
          <w:szCs w:val="21"/>
        </w:rPr>
        <w:t xml:space="preserve">  </w:t>
      </w:r>
      <w:r w:rsidRPr="00CA1FB3">
        <w:rPr>
          <w:rFonts w:hint="eastAsia"/>
          <w:sz w:val="21"/>
          <w:szCs w:val="21"/>
        </w:rPr>
        <w:t>发出开工通知</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rsidR="00C409B1" w:rsidRPr="00CA1FB3" w:rsidRDefault="00035012">
      <w:pPr>
        <w:spacing w:line="420" w:lineRule="exact"/>
        <w:ind w:firstLineChars="200" w:firstLine="420"/>
        <w:rPr>
          <w:szCs w:val="21"/>
        </w:rPr>
      </w:pPr>
      <w:r w:rsidRPr="00CA1FB3">
        <w:rPr>
          <w:rFonts w:hint="eastAsia"/>
          <w:szCs w:val="21"/>
        </w:rPr>
        <w:t>发包人应委托监理人按第</w:t>
      </w:r>
      <w:r w:rsidRPr="00CA1FB3">
        <w:rPr>
          <w:rFonts w:hint="eastAsia"/>
          <w:szCs w:val="21"/>
        </w:rPr>
        <w:t>11.1</w:t>
      </w:r>
      <w:r w:rsidRPr="00CA1FB3">
        <w:rPr>
          <w:rFonts w:hint="eastAsia"/>
          <w:szCs w:val="21"/>
        </w:rPr>
        <w:t>款的约定向承包人发出开工通知。</w:t>
      </w:r>
    </w:p>
    <w:p w:rsidR="00C409B1" w:rsidRPr="00CA1FB3" w:rsidRDefault="00035012" w:rsidP="004F4690">
      <w:pPr>
        <w:pStyle w:val="378020"/>
        <w:spacing w:beforeLines="50" w:afterLines="50" w:line="420" w:lineRule="exact"/>
        <w:rPr>
          <w:sz w:val="21"/>
          <w:szCs w:val="21"/>
        </w:rPr>
      </w:pPr>
      <w:bookmarkStart w:id="2500" w:name="_Toc152045627"/>
      <w:bookmarkStart w:id="2501" w:name="_Toc27251"/>
      <w:bookmarkStart w:id="2502" w:name="_Toc8824"/>
      <w:bookmarkStart w:id="2503" w:name="_Toc282778981"/>
      <w:bookmarkStart w:id="2504" w:name="_Toc1317"/>
      <w:bookmarkStart w:id="2505" w:name="_Toc287853330"/>
      <w:bookmarkStart w:id="2506" w:name="_Toc152042405"/>
      <w:bookmarkStart w:id="2507" w:name="_Toc144974595"/>
      <w:bookmarkStart w:id="2508" w:name="_Toc237923806"/>
      <w:bookmarkStart w:id="2509" w:name="_Toc283794178"/>
      <w:bookmarkStart w:id="2510" w:name="_Toc1389"/>
      <w:bookmarkStart w:id="2511" w:name="_Toc25467"/>
      <w:bookmarkStart w:id="2512" w:name="_Toc1514"/>
      <w:bookmarkStart w:id="2513" w:name="_Toc288491506"/>
      <w:bookmarkStart w:id="2514" w:name="_Toc179632645"/>
      <w:bookmarkStart w:id="2515" w:name="_Toc9762"/>
      <w:bookmarkStart w:id="2516" w:name="_Toc282779490"/>
      <w:bookmarkStart w:id="2517" w:name="_Toc288546630"/>
      <w:bookmarkStart w:id="2518" w:name="_Toc29769"/>
      <w:bookmarkStart w:id="2519" w:name="_Toc18161"/>
      <w:bookmarkStart w:id="2520" w:name="_Toc282787427"/>
      <w:bookmarkStart w:id="2521" w:name="_Toc6792"/>
      <w:bookmarkStart w:id="2522" w:name="_Toc14468"/>
      <w:r w:rsidRPr="00CA1FB3">
        <w:rPr>
          <w:rFonts w:hint="eastAsia"/>
          <w:b/>
          <w:sz w:val="21"/>
          <w:szCs w:val="21"/>
        </w:rPr>
        <w:t>2.3</w:t>
      </w:r>
      <w:r w:rsidRPr="00CA1FB3">
        <w:rPr>
          <w:rFonts w:hint="eastAsia"/>
          <w:sz w:val="21"/>
          <w:szCs w:val="21"/>
        </w:rPr>
        <w:t xml:space="preserve">  </w:t>
      </w:r>
      <w:r w:rsidRPr="00CA1FB3">
        <w:rPr>
          <w:rFonts w:hint="eastAsia"/>
          <w:sz w:val="21"/>
          <w:szCs w:val="21"/>
        </w:rPr>
        <w:t>提供施工场地</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rsidR="00C409B1" w:rsidRPr="00CA1FB3" w:rsidRDefault="00035012">
      <w:pPr>
        <w:spacing w:line="420" w:lineRule="exact"/>
        <w:ind w:firstLineChars="200" w:firstLine="420"/>
        <w:rPr>
          <w:szCs w:val="21"/>
        </w:rPr>
      </w:pPr>
      <w:r w:rsidRPr="00CA1FB3">
        <w:rPr>
          <w:rFonts w:hint="eastAsia"/>
          <w:szCs w:val="21"/>
        </w:rPr>
        <w:t>发包人应按专用合同条款约定向承包人提供施工场地，以及施工场地内地下管线和地下设施等有关资料，并保证资料的真实、准确、完整。</w:t>
      </w:r>
    </w:p>
    <w:p w:rsidR="00C409B1" w:rsidRPr="00CA1FB3" w:rsidRDefault="00035012">
      <w:pPr>
        <w:spacing w:line="420" w:lineRule="exact"/>
        <w:ind w:firstLineChars="200" w:firstLine="420"/>
        <w:rPr>
          <w:szCs w:val="21"/>
        </w:rPr>
      </w:pPr>
      <w:r w:rsidRPr="00CA1FB3">
        <w:rPr>
          <w:rFonts w:hint="eastAsia"/>
          <w:szCs w:val="21"/>
        </w:rPr>
        <w:t>发包人应协调承包人办理临时用地的租用。</w:t>
      </w:r>
    </w:p>
    <w:p w:rsidR="00C409B1" w:rsidRPr="00CA1FB3" w:rsidRDefault="00035012" w:rsidP="004F4690">
      <w:pPr>
        <w:pStyle w:val="378020"/>
        <w:spacing w:beforeLines="50" w:afterLines="50" w:line="420" w:lineRule="exact"/>
        <w:rPr>
          <w:sz w:val="21"/>
          <w:szCs w:val="21"/>
        </w:rPr>
      </w:pPr>
      <w:bookmarkStart w:id="2523" w:name="_Toc288546631"/>
      <w:bookmarkStart w:id="2524" w:name="_Toc287853331"/>
      <w:bookmarkStart w:id="2525" w:name="_Toc237923807"/>
      <w:bookmarkStart w:id="2526" w:name="_Toc282779491"/>
      <w:bookmarkStart w:id="2527" w:name="_Toc21286"/>
      <w:bookmarkStart w:id="2528" w:name="_Toc283794179"/>
      <w:bookmarkStart w:id="2529" w:name="_Toc17580"/>
      <w:bookmarkStart w:id="2530" w:name="_Toc3687"/>
      <w:bookmarkStart w:id="2531" w:name="_Toc144974596"/>
      <w:bookmarkStart w:id="2532" w:name="_Toc20338"/>
      <w:bookmarkStart w:id="2533" w:name="_Toc5990"/>
      <w:bookmarkStart w:id="2534" w:name="_Toc152045628"/>
      <w:bookmarkStart w:id="2535" w:name="_Toc29220"/>
      <w:bookmarkStart w:id="2536" w:name="_Toc282778982"/>
      <w:bookmarkStart w:id="2537" w:name="_Toc282787428"/>
      <w:bookmarkStart w:id="2538" w:name="_Toc152042406"/>
      <w:bookmarkStart w:id="2539" w:name="_Toc17725"/>
      <w:bookmarkStart w:id="2540" w:name="_Toc527"/>
      <w:bookmarkStart w:id="2541" w:name="_Toc9754"/>
      <w:bookmarkStart w:id="2542" w:name="_Toc288491507"/>
      <w:bookmarkStart w:id="2543" w:name="_Toc179632646"/>
      <w:bookmarkStart w:id="2544" w:name="_Toc10406"/>
      <w:bookmarkStart w:id="2545" w:name="_Toc30247"/>
      <w:r w:rsidRPr="00CA1FB3">
        <w:rPr>
          <w:rFonts w:hint="eastAsia"/>
          <w:b/>
          <w:sz w:val="21"/>
          <w:szCs w:val="21"/>
        </w:rPr>
        <w:t>2.4</w:t>
      </w:r>
      <w:r w:rsidRPr="00CA1FB3">
        <w:rPr>
          <w:rFonts w:hint="eastAsia"/>
          <w:sz w:val="21"/>
          <w:szCs w:val="21"/>
        </w:rPr>
        <w:t xml:space="preserve">  </w:t>
      </w:r>
      <w:r w:rsidRPr="00CA1FB3">
        <w:rPr>
          <w:rFonts w:hint="eastAsia"/>
          <w:sz w:val="21"/>
          <w:szCs w:val="21"/>
        </w:rPr>
        <w:t>协助承包人办理证件和批件</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C409B1" w:rsidRPr="00CA1FB3" w:rsidRDefault="00035012">
      <w:pPr>
        <w:spacing w:line="420" w:lineRule="exact"/>
        <w:ind w:firstLineChars="200" w:firstLine="420"/>
        <w:rPr>
          <w:szCs w:val="21"/>
        </w:rPr>
      </w:pPr>
      <w:r w:rsidRPr="00CA1FB3">
        <w:rPr>
          <w:rFonts w:hint="eastAsia"/>
          <w:szCs w:val="21"/>
        </w:rPr>
        <w:t>发包人应协助承包人办理法律规定的有关施工证件和批件。</w:t>
      </w:r>
    </w:p>
    <w:p w:rsidR="00C409B1" w:rsidRPr="00CA1FB3" w:rsidRDefault="00035012" w:rsidP="004F4690">
      <w:pPr>
        <w:pStyle w:val="378020"/>
        <w:spacing w:beforeLines="50" w:afterLines="50" w:line="420" w:lineRule="exact"/>
        <w:rPr>
          <w:sz w:val="21"/>
          <w:szCs w:val="21"/>
        </w:rPr>
      </w:pPr>
      <w:bookmarkStart w:id="2546" w:name="_Toc152042407"/>
      <w:bookmarkStart w:id="2547" w:name="_Toc9917"/>
      <w:bookmarkStart w:id="2548" w:name="_Toc288546632"/>
      <w:bookmarkStart w:id="2549" w:name="_Toc5103"/>
      <w:bookmarkStart w:id="2550" w:name="_Toc282779492"/>
      <w:bookmarkStart w:id="2551" w:name="_Toc12525"/>
      <w:bookmarkStart w:id="2552" w:name="_Toc1885"/>
      <w:bookmarkStart w:id="2553" w:name="_Toc237923808"/>
      <w:bookmarkStart w:id="2554" w:name="_Toc283794180"/>
      <w:bookmarkStart w:id="2555" w:name="_Toc288491508"/>
      <w:bookmarkStart w:id="2556" w:name="_Toc179632647"/>
      <w:bookmarkStart w:id="2557" w:name="_Toc282778983"/>
      <w:bookmarkStart w:id="2558" w:name="_Toc287853332"/>
      <w:bookmarkStart w:id="2559" w:name="_Toc15751"/>
      <w:bookmarkStart w:id="2560" w:name="_Toc144974597"/>
      <w:bookmarkStart w:id="2561" w:name="_Toc15534"/>
      <w:bookmarkStart w:id="2562" w:name="_Toc5083"/>
      <w:bookmarkStart w:id="2563" w:name="_Toc282787429"/>
      <w:bookmarkStart w:id="2564" w:name="_Toc152045629"/>
      <w:bookmarkStart w:id="2565" w:name="_Toc4148"/>
      <w:bookmarkStart w:id="2566" w:name="_Toc17765"/>
      <w:bookmarkStart w:id="2567" w:name="_Toc29609"/>
      <w:bookmarkStart w:id="2568" w:name="_Toc29141"/>
      <w:r w:rsidRPr="00CA1FB3">
        <w:rPr>
          <w:rFonts w:hint="eastAsia"/>
          <w:b/>
          <w:sz w:val="21"/>
          <w:szCs w:val="21"/>
        </w:rPr>
        <w:t>2.5</w:t>
      </w:r>
      <w:r w:rsidRPr="00CA1FB3">
        <w:rPr>
          <w:rFonts w:hint="eastAsia"/>
          <w:sz w:val="21"/>
          <w:szCs w:val="21"/>
        </w:rPr>
        <w:t xml:space="preserve">  </w:t>
      </w:r>
      <w:r w:rsidRPr="00CA1FB3">
        <w:rPr>
          <w:rFonts w:hint="eastAsia"/>
          <w:sz w:val="21"/>
          <w:szCs w:val="21"/>
        </w:rPr>
        <w:t>组织设计交底</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rsidR="00C409B1" w:rsidRPr="00CA1FB3" w:rsidRDefault="00035012">
      <w:pPr>
        <w:spacing w:line="420" w:lineRule="exact"/>
        <w:ind w:firstLineChars="200" w:firstLine="420"/>
        <w:rPr>
          <w:szCs w:val="21"/>
        </w:rPr>
      </w:pPr>
      <w:r w:rsidRPr="00CA1FB3">
        <w:rPr>
          <w:rFonts w:hint="eastAsia"/>
          <w:szCs w:val="21"/>
        </w:rPr>
        <w:t>发包人应根据合同进度计划，组织设计单位向承包人进行设计交底。</w:t>
      </w:r>
    </w:p>
    <w:p w:rsidR="00C409B1" w:rsidRPr="00CA1FB3" w:rsidRDefault="00035012" w:rsidP="004F4690">
      <w:pPr>
        <w:pStyle w:val="378020"/>
        <w:spacing w:beforeLines="50" w:afterLines="50" w:line="420" w:lineRule="exact"/>
        <w:rPr>
          <w:sz w:val="21"/>
          <w:szCs w:val="21"/>
        </w:rPr>
      </w:pPr>
      <w:bookmarkStart w:id="2569" w:name="_Toc8991"/>
      <w:bookmarkStart w:id="2570" w:name="_Toc24524"/>
      <w:bookmarkStart w:id="2571" w:name="_Toc23333"/>
      <w:bookmarkStart w:id="2572" w:name="_Toc282787430"/>
      <w:bookmarkStart w:id="2573" w:name="_Toc237923809"/>
      <w:bookmarkStart w:id="2574" w:name="_Toc152042408"/>
      <w:bookmarkStart w:id="2575" w:name="_Toc179632648"/>
      <w:bookmarkStart w:id="2576" w:name="_Toc288491509"/>
      <w:bookmarkStart w:id="2577" w:name="_Toc3327"/>
      <w:bookmarkStart w:id="2578" w:name="_Toc25939"/>
      <w:bookmarkStart w:id="2579" w:name="_Toc32659"/>
      <w:bookmarkStart w:id="2580" w:name="_Toc152045630"/>
      <w:bookmarkStart w:id="2581" w:name="_Toc17826"/>
      <w:bookmarkStart w:id="2582" w:name="_Toc282779493"/>
      <w:bookmarkStart w:id="2583" w:name="_Toc288546633"/>
      <w:bookmarkStart w:id="2584" w:name="_Toc287853333"/>
      <w:bookmarkStart w:id="2585" w:name="_Toc10231"/>
      <w:bookmarkStart w:id="2586" w:name="_Toc283794181"/>
      <w:bookmarkStart w:id="2587" w:name="_Toc282778984"/>
      <w:bookmarkStart w:id="2588" w:name="_Toc144974598"/>
      <w:bookmarkStart w:id="2589" w:name="_Toc1345"/>
      <w:bookmarkStart w:id="2590" w:name="_Toc17596"/>
      <w:bookmarkStart w:id="2591" w:name="_Toc13721"/>
      <w:r w:rsidRPr="00CA1FB3">
        <w:rPr>
          <w:rFonts w:hint="eastAsia"/>
          <w:b/>
          <w:sz w:val="21"/>
          <w:szCs w:val="21"/>
        </w:rPr>
        <w:lastRenderedPageBreak/>
        <w:t>2.6</w:t>
      </w:r>
      <w:r w:rsidRPr="00CA1FB3">
        <w:rPr>
          <w:rFonts w:hint="eastAsia"/>
          <w:sz w:val="21"/>
          <w:szCs w:val="21"/>
        </w:rPr>
        <w:t xml:space="preserve">  </w:t>
      </w:r>
      <w:r w:rsidRPr="00CA1FB3">
        <w:rPr>
          <w:rFonts w:hint="eastAsia"/>
          <w:sz w:val="21"/>
          <w:szCs w:val="21"/>
        </w:rPr>
        <w:t>支付合同价款</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rsidR="00C409B1" w:rsidRPr="00CA1FB3" w:rsidRDefault="00035012">
      <w:pPr>
        <w:spacing w:line="420" w:lineRule="exact"/>
        <w:ind w:firstLineChars="200" w:firstLine="420"/>
        <w:rPr>
          <w:szCs w:val="21"/>
        </w:rPr>
      </w:pPr>
      <w:r w:rsidRPr="00CA1FB3">
        <w:rPr>
          <w:rFonts w:hint="eastAsia"/>
          <w:szCs w:val="21"/>
        </w:rPr>
        <w:t>发包人应按合同约定向承包人及时支付合同价款。</w:t>
      </w:r>
    </w:p>
    <w:p w:rsidR="00C409B1" w:rsidRPr="00CA1FB3" w:rsidRDefault="00035012" w:rsidP="004F4690">
      <w:pPr>
        <w:pStyle w:val="378020"/>
        <w:spacing w:beforeLines="50" w:afterLines="50" w:line="420" w:lineRule="exact"/>
        <w:rPr>
          <w:sz w:val="21"/>
          <w:szCs w:val="21"/>
        </w:rPr>
      </w:pPr>
      <w:bookmarkStart w:id="2592" w:name="_Toc283794182"/>
      <w:bookmarkStart w:id="2593" w:name="_Toc282779494"/>
      <w:bookmarkStart w:id="2594" w:name="_Toc288546634"/>
      <w:bookmarkStart w:id="2595" w:name="_Toc282787431"/>
      <w:bookmarkStart w:id="2596" w:name="_Toc144974599"/>
      <w:bookmarkStart w:id="2597" w:name="_Toc237923810"/>
      <w:bookmarkStart w:id="2598" w:name="_Toc282778985"/>
      <w:bookmarkStart w:id="2599" w:name="_Toc152045631"/>
      <w:bookmarkStart w:id="2600" w:name="_Toc21604"/>
      <w:bookmarkStart w:id="2601" w:name="_Toc24005"/>
      <w:bookmarkStart w:id="2602" w:name="_Toc15385"/>
      <w:bookmarkStart w:id="2603" w:name="_Toc288491510"/>
      <w:bookmarkStart w:id="2604" w:name="_Toc20833"/>
      <w:bookmarkStart w:id="2605" w:name="_Toc7620"/>
      <w:bookmarkStart w:id="2606" w:name="_Toc10057"/>
      <w:bookmarkStart w:id="2607" w:name="_Toc3792"/>
      <w:bookmarkStart w:id="2608" w:name="_Toc19407"/>
      <w:bookmarkStart w:id="2609" w:name="_Toc179632649"/>
      <w:bookmarkStart w:id="2610" w:name="_Toc32583"/>
      <w:bookmarkStart w:id="2611" w:name="_Toc287853334"/>
      <w:bookmarkStart w:id="2612" w:name="_Toc152042409"/>
      <w:bookmarkStart w:id="2613" w:name="_Toc19237"/>
      <w:bookmarkStart w:id="2614" w:name="_Toc30181"/>
      <w:r w:rsidRPr="00CA1FB3">
        <w:rPr>
          <w:rFonts w:hint="eastAsia"/>
          <w:b/>
          <w:sz w:val="21"/>
          <w:szCs w:val="21"/>
        </w:rPr>
        <w:t>2.7</w:t>
      </w:r>
      <w:r w:rsidRPr="00CA1FB3">
        <w:rPr>
          <w:rFonts w:hint="eastAsia"/>
          <w:sz w:val="21"/>
          <w:szCs w:val="21"/>
        </w:rPr>
        <w:t xml:space="preserve">  </w:t>
      </w:r>
      <w:r w:rsidRPr="00CA1FB3">
        <w:rPr>
          <w:rFonts w:hint="eastAsia"/>
          <w:sz w:val="21"/>
          <w:szCs w:val="21"/>
        </w:rPr>
        <w:t>组织竣工验收</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rsidR="00C409B1" w:rsidRPr="00CA1FB3" w:rsidRDefault="00035012">
      <w:pPr>
        <w:spacing w:line="420" w:lineRule="exact"/>
        <w:ind w:firstLineChars="200" w:firstLine="420"/>
        <w:rPr>
          <w:szCs w:val="21"/>
        </w:rPr>
      </w:pPr>
      <w:r w:rsidRPr="00CA1FB3">
        <w:rPr>
          <w:rFonts w:hint="eastAsia"/>
          <w:szCs w:val="21"/>
        </w:rPr>
        <w:t>发包人应按合同约定及时组织竣工验收。</w:t>
      </w:r>
    </w:p>
    <w:p w:rsidR="00C409B1" w:rsidRPr="00CA1FB3" w:rsidRDefault="00035012" w:rsidP="004F4690">
      <w:pPr>
        <w:pStyle w:val="378020"/>
        <w:spacing w:beforeLines="50" w:afterLines="50" w:line="420" w:lineRule="exact"/>
        <w:rPr>
          <w:sz w:val="21"/>
          <w:szCs w:val="21"/>
        </w:rPr>
      </w:pPr>
      <w:bookmarkStart w:id="2615" w:name="_Toc61"/>
      <w:bookmarkStart w:id="2616" w:name="_Toc282787432"/>
      <w:bookmarkStart w:id="2617" w:name="_Toc283794183"/>
      <w:bookmarkStart w:id="2618" w:name="_Toc144974600"/>
      <w:bookmarkStart w:id="2619" w:name="_Toc288491511"/>
      <w:bookmarkStart w:id="2620" w:name="_Toc27986"/>
      <w:bookmarkStart w:id="2621" w:name="_Toc29129"/>
      <w:bookmarkStart w:id="2622" w:name="_Toc13998"/>
      <w:bookmarkStart w:id="2623" w:name="_Toc152042410"/>
      <w:bookmarkStart w:id="2624" w:name="_Toc152045632"/>
      <w:bookmarkStart w:id="2625" w:name="_Toc11216"/>
      <w:bookmarkStart w:id="2626" w:name="_Toc288546635"/>
      <w:bookmarkStart w:id="2627" w:name="_Toc456"/>
      <w:bookmarkStart w:id="2628" w:name="_Toc287853335"/>
      <w:bookmarkStart w:id="2629" w:name="_Toc237923811"/>
      <w:bookmarkStart w:id="2630" w:name="_Toc21975"/>
      <w:bookmarkStart w:id="2631" w:name="_Toc29570"/>
      <w:bookmarkStart w:id="2632" w:name="_Toc25928"/>
      <w:bookmarkStart w:id="2633" w:name="_Toc23503"/>
      <w:bookmarkStart w:id="2634" w:name="_Toc179632650"/>
      <w:bookmarkStart w:id="2635" w:name="_Toc282779495"/>
      <w:bookmarkStart w:id="2636" w:name="_Toc13886"/>
      <w:bookmarkStart w:id="2637" w:name="_Toc282778986"/>
      <w:r w:rsidRPr="00CA1FB3">
        <w:rPr>
          <w:rFonts w:hint="eastAsia"/>
          <w:b/>
          <w:sz w:val="21"/>
          <w:szCs w:val="21"/>
        </w:rPr>
        <w:t>2.8</w:t>
      </w:r>
      <w:r w:rsidRPr="00CA1FB3">
        <w:rPr>
          <w:rFonts w:hint="eastAsia"/>
          <w:sz w:val="21"/>
          <w:szCs w:val="21"/>
        </w:rPr>
        <w:t xml:space="preserve">  </w:t>
      </w:r>
      <w:r w:rsidRPr="00CA1FB3">
        <w:rPr>
          <w:rFonts w:hint="eastAsia"/>
          <w:sz w:val="21"/>
          <w:szCs w:val="21"/>
        </w:rPr>
        <w:t>其它义务</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rsidR="00C409B1" w:rsidRPr="00CA1FB3" w:rsidRDefault="00035012">
      <w:pPr>
        <w:spacing w:line="420" w:lineRule="exact"/>
        <w:ind w:firstLineChars="200" w:firstLine="420"/>
        <w:rPr>
          <w:szCs w:val="21"/>
        </w:rPr>
      </w:pPr>
      <w:r w:rsidRPr="00CA1FB3">
        <w:rPr>
          <w:rFonts w:hint="eastAsia"/>
          <w:szCs w:val="21"/>
        </w:rPr>
        <w:t>发包人应履行合同约定的其它义务。</w:t>
      </w:r>
    </w:p>
    <w:p w:rsidR="00C409B1" w:rsidRPr="00CA1FB3" w:rsidRDefault="00035012" w:rsidP="004F4690">
      <w:pPr>
        <w:pStyle w:val="2TimesNewRoman5020"/>
        <w:spacing w:beforeLines="50" w:afterLines="50" w:line="420" w:lineRule="exact"/>
        <w:rPr>
          <w:szCs w:val="28"/>
        </w:rPr>
      </w:pPr>
      <w:bookmarkStart w:id="2638" w:name="_Toc24431"/>
      <w:bookmarkStart w:id="2639" w:name="_Toc152045633"/>
      <w:bookmarkStart w:id="2640" w:name="_Toc30101"/>
      <w:bookmarkStart w:id="2641" w:name="_Toc288546636"/>
      <w:bookmarkStart w:id="2642" w:name="_Toc154"/>
      <w:bookmarkStart w:id="2643" w:name="_Toc283794184"/>
      <w:bookmarkStart w:id="2644" w:name="_Toc14723"/>
      <w:bookmarkStart w:id="2645" w:name="_Toc8935"/>
      <w:bookmarkStart w:id="2646" w:name="_Toc16389"/>
      <w:bookmarkStart w:id="2647" w:name="_Toc282787433"/>
      <w:bookmarkStart w:id="2648" w:name="_Toc16058"/>
      <w:bookmarkStart w:id="2649" w:name="_Toc9268"/>
      <w:bookmarkStart w:id="2650" w:name="_Toc179632651"/>
      <w:bookmarkStart w:id="2651" w:name="_Toc287853336"/>
      <w:bookmarkStart w:id="2652" w:name="_Toc144974601"/>
      <w:bookmarkStart w:id="2653" w:name="_Toc20675"/>
      <w:bookmarkStart w:id="2654" w:name="_Toc237923812"/>
      <w:bookmarkStart w:id="2655" w:name="_Toc29184"/>
      <w:bookmarkStart w:id="2656" w:name="_Toc9005"/>
      <w:bookmarkStart w:id="2657" w:name="_Toc288491512"/>
      <w:bookmarkStart w:id="2658" w:name="_Toc152042411"/>
      <w:bookmarkStart w:id="2659" w:name="_Toc282778987"/>
      <w:bookmarkStart w:id="2660" w:name="_Toc282779496"/>
      <w:r w:rsidRPr="00CA1FB3">
        <w:rPr>
          <w:rFonts w:hint="eastAsia"/>
          <w:szCs w:val="28"/>
        </w:rPr>
        <w:t>3</w:t>
      </w:r>
      <w:r w:rsidRPr="00CA1FB3">
        <w:rPr>
          <w:rFonts w:hint="eastAsia"/>
          <w:szCs w:val="28"/>
        </w:rPr>
        <w:t>．监理人</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rsidR="00C409B1" w:rsidRPr="00CA1FB3" w:rsidRDefault="00035012" w:rsidP="004F4690">
      <w:pPr>
        <w:pStyle w:val="378020"/>
        <w:spacing w:beforeLines="50" w:afterLines="50" w:line="420" w:lineRule="exact"/>
        <w:rPr>
          <w:sz w:val="21"/>
          <w:szCs w:val="21"/>
        </w:rPr>
      </w:pPr>
      <w:bookmarkStart w:id="2661" w:name="_Toc237923813"/>
      <w:bookmarkStart w:id="2662" w:name="_Toc26636"/>
      <w:bookmarkStart w:id="2663" w:name="_Toc11722"/>
      <w:bookmarkStart w:id="2664" w:name="_Toc14474"/>
      <w:bookmarkStart w:id="2665" w:name="_Toc288546637"/>
      <w:bookmarkStart w:id="2666" w:name="_Toc282787434"/>
      <w:bookmarkStart w:id="2667" w:name="_Toc10377"/>
      <w:bookmarkStart w:id="2668" w:name="_Toc179632652"/>
      <w:bookmarkStart w:id="2669" w:name="_Toc144974602"/>
      <w:bookmarkStart w:id="2670" w:name="_Toc3364"/>
      <w:bookmarkStart w:id="2671" w:name="_Toc282778988"/>
      <w:bookmarkStart w:id="2672" w:name="_Toc287853337"/>
      <w:bookmarkStart w:id="2673" w:name="_Toc288491513"/>
      <w:bookmarkStart w:id="2674" w:name="_Toc283794185"/>
      <w:bookmarkStart w:id="2675" w:name="_Toc152042412"/>
      <w:bookmarkStart w:id="2676" w:name="_Toc1151"/>
      <w:bookmarkStart w:id="2677" w:name="_Toc282779497"/>
      <w:bookmarkStart w:id="2678" w:name="_Toc20356"/>
      <w:bookmarkStart w:id="2679" w:name="_Toc28146"/>
      <w:bookmarkStart w:id="2680" w:name="_Toc6611"/>
      <w:bookmarkStart w:id="2681" w:name="_Toc23886"/>
      <w:bookmarkStart w:id="2682" w:name="_Toc3275"/>
      <w:bookmarkStart w:id="2683" w:name="_Toc152045634"/>
      <w:r w:rsidRPr="00CA1FB3">
        <w:rPr>
          <w:rFonts w:hint="eastAsia"/>
          <w:b/>
          <w:sz w:val="21"/>
          <w:szCs w:val="21"/>
        </w:rPr>
        <w:t>3.1</w:t>
      </w:r>
      <w:r w:rsidRPr="00CA1FB3">
        <w:rPr>
          <w:rFonts w:hint="eastAsia"/>
          <w:sz w:val="21"/>
          <w:szCs w:val="21"/>
        </w:rPr>
        <w:t xml:space="preserve">  </w:t>
      </w:r>
      <w:r w:rsidRPr="00CA1FB3">
        <w:rPr>
          <w:rFonts w:hint="eastAsia"/>
          <w:sz w:val="21"/>
          <w:szCs w:val="21"/>
        </w:rPr>
        <w:t>监理人的职责和权力</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rsidR="00C409B1" w:rsidRPr="00CA1FB3" w:rsidRDefault="00035012">
      <w:pPr>
        <w:spacing w:line="420" w:lineRule="exact"/>
        <w:ind w:firstLineChars="200" w:firstLine="420"/>
        <w:rPr>
          <w:szCs w:val="21"/>
        </w:rPr>
      </w:pPr>
      <w:r w:rsidRPr="00CA1FB3">
        <w:rPr>
          <w:rFonts w:hint="eastAsia"/>
          <w:szCs w:val="21"/>
        </w:rPr>
        <w:t xml:space="preserve">3.1.1  </w:t>
      </w:r>
      <w:r w:rsidRPr="00CA1FB3">
        <w:rPr>
          <w:rFonts w:hint="eastAsia"/>
          <w:szCs w:val="21"/>
        </w:rPr>
        <w:t>监理人受发包人委托，享有合同约定的权力。监理人在行使某项权力前需要经发包人事先批准而通用合同条款没有指明的，应在专用合同条款中指明。</w:t>
      </w:r>
    </w:p>
    <w:p w:rsidR="00C409B1" w:rsidRPr="00CA1FB3" w:rsidRDefault="00035012">
      <w:pPr>
        <w:spacing w:line="420" w:lineRule="exact"/>
        <w:ind w:firstLineChars="200" w:firstLine="420"/>
        <w:rPr>
          <w:szCs w:val="21"/>
        </w:rPr>
      </w:pPr>
      <w:r w:rsidRPr="00CA1FB3">
        <w:rPr>
          <w:rFonts w:hint="eastAsia"/>
          <w:szCs w:val="21"/>
        </w:rPr>
        <w:t>监理人在行使下列权力前需要经发包人事先批准：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）根据第</w:t>
      </w:r>
      <w:r w:rsidRPr="00CA1FB3">
        <w:rPr>
          <w:szCs w:val="21"/>
        </w:rPr>
        <w:t>4.</w:t>
      </w:r>
      <w:r w:rsidRPr="00CA1FB3">
        <w:rPr>
          <w:rFonts w:hint="eastAsia"/>
          <w:szCs w:val="21"/>
        </w:rPr>
        <w:t>3</w:t>
      </w:r>
      <w:r w:rsidRPr="00CA1FB3">
        <w:rPr>
          <w:rFonts w:hint="eastAsia"/>
          <w:szCs w:val="21"/>
        </w:rPr>
        <w:t>款，同意分包本工程的某非主体部和非关键性工作；</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）确定第</w:t>
      </w:r>
      <w:r w:rsidRPr="00CA1FB3">
        <w:rPr>
          <w:rFonts w:hint="eastAsia"/>
          <w:szCs w:val="21"/>
        </w:rPr>
        <w:t>4.11</w:t>
      </w:r>
      <w:r w:rsidRPr="00CA1FB3">
        <w:rPr>
          <w:rFonts w:hint="eastAsia"/>
          <w:szCs w:val="21"/>
        </w:rPr>
        <w:t>款下产生的费用增加额；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）根据第</w:t>
      </w:r>
      <w:r w:rsidRPr="00CA1FB3">
        <w:rPr>
          <w:rFonts w:hint="eastAsia"/>
          <w:szCs w:val="21"/>
        </w:rPr>
        <w:t>11.1</w:t>
      </w:r>
      <w:r w:rsidRPr="00CA1FB3">
        <w:rPr>
          <w:rFonts w:hint="eastAsia"/>
          <w:szCs w:val="21"/>
        </w:rPr>
        <w:t>款、第</w:t>
      </w:r>
      <w:r w:rsidRPr="00CA1FB3">
        <w:rPr>
          <w:rFonts w:hint="eastAsia"/>
          <w:szCs w:val="21"/>
        </w:rPr>
        <w:t>12.3</w:t>
      </w:r>
      <w:r w:rsidRPr="00CA1FB3">
        <w:rPr>
          <w:rFonts w:hint="eastAsia"/>
          <w:szCs w:val="21"/>
        </w:rPr>
        <w:t>款、第</w:t>
      </w:r>
      <w:r w:rsidRPr="00CA1FB3">
        <w:rPr>
          <w:rFonts w:hint="eastAsia"/>
          <w:szCs w:val="21"/>
        </w:rPr>
        <w:t>12.4</w:t>
      </w:r>
      <w:r w:rsidRPr="00CA1FB3">
        <w:rPr>
          <w:rFonts w:hint="eastAsia"/>
          <w:szCs w:val="21"/>
        </w:rPr>
        <w:t>款发布开工通知、暂停施工指示或复工通知；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）决定第</w:t>
      </w:r>
      <w:r w:rsidRPr="00CA1FB3">
        <w:rPr>
          <w:rFonts w:hint="eastAsia"/>
          <w:szCs w:val="21"/>
        </w:rPr>
        <w:t>11.3</w:t>
      </w:r>
      <w:r w:rsidRPr="00CA1FB3">
        <w:rPr>
          <w:rFonts w:hint="eastAsia"/>
          <w:szCs w:val="21"/>
        </w:rPr>
        <w:t>款、第</w:t>
      </w:r>
      <w:r w:rsidRPr="00CA1FB3">
        <w:rPr>
          <w:rFonts w:hint="eastAsia"/>
          <w:szCs w:val="21"/>
        </w:rPr>
        <w:t>11.4</w:t>
      </w:r>
      <w:r w:rsidRPr="00CA1FB3">
        <w:rPr>
          <w:rFonts w:hint="eastAsia"/>
          <w:szCs w:val="21"/>
        </w:rPr>
        <w:t>款下的工期延期；</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）根据第</w:t>
      </w:r>
      <w:r w:rsidRPr="00CA1FB3">
        <w:rPr>
          <w:rFonts w:hint="eastAsia"/>
          <w:szCs w:val="21"/>
        </w:rPr>
        <w:t>15.3</w:t>
      </w:r>
      <w:r w:rsidRPr="00CA1FB3">
        <w:rPr>
          <w:rFonts w:hint="eastAsia"/>
          <w:szCs w:val="21"/>
        </w:rPr>
        <w:t>款发出的变更指令，其单项工程变更涉及的金额超过了该单项工程原合同价的</w:t>
      </w:r>
      <w:r w:rsidRPr="00CA1FB3">
        <w:rPr>
          <w:rFonts w:hint="eastAsia"/>
          <w:szCs w:val="21"/>
        </w:rPr>
        <w:t>5%</w:t>
      </w:r>
      <w:r w:rsidRPr="00CA1FB3">
        <w:rPr>
          <w:rFonts w:hint="eastAsia"/>
          <w:szCs w:val="21"/>
        </w:rPr>
        <w:t>或累计变更超过了原总合同价的</w:t>
      </w:r>
      <w:r w:rsidRPr="00CA1FB3">
        <w:rPr>
          <w:rFonts w:hint="eastAsia"/>
          <w:szCs w:val="21"/>
        </w:rPr>
        <w:t>3%</w:t>
      </w:r>
      <w:r w:rsidRPr="00CA1FB3">
        <w:rPr>
          <w:rFonts w:hint="eastAsia"/>
          <w:szCs w:val="21"/>
        </w:rPr>
        <w:t>；如在《监理服务合同》中另有规定者，从其规定，并就此通知承包人；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）根据第</w:t>
      </w:r>
      <w:r w:rsidRPr="00CA1FB3">
        <w:rPr>
          <w:rFonts w:hint="eastAsia"/>
          <w:szCs w:val="21"/>
        </w:rPr>
        <w:t>15.4</w:t>
      </w:r>
      <w:r w:rsidRPr="00CA1FB3">
        <w:rPr>
          <w:rFonts w:hint="eastAsia"/>
          <w:szCs w:val="21"/>
        </w:rPr>
        <w:t>款下变更工作的单价；</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）按照第</w:t>
      </w:r>
      <w:r w:rsidRPr="00CA1FB3">
        <w:rPr>
          <w:rFonts w:hint="eastAsia"/>
          <w:szCs w:val="21"/>
        </w:rPr>
        <w:t>15.6</w:t>
      </w:r>
      <w:r w:rsidRPr="00CA1FB3">
        <w:rPr>
          <w:rFonts w:hint="eastAsia"/>
          <w:szCs w:val="21"/>
        </w:rPr>
        <w:t>款决定有关暂列金额的使用；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8</w:t>
      </w:r>
      <w:r w:rsidRPr="00CA1FB3">
        <w:rPr>
          <w:rFonts w:hint="eastAsia"/>
          <w:szCs w:val="21"/>
        </w:rPr>
        <w:t>）确定第</w:t>
      </w:r>
      <w:r w:rsidRPr="00CA1FB3">
        <w:rPr>
          <w:rFonts w:hint="eastAsia"/>
          <w:szCs w:val="21"/>
        </w:rPr>
        <w:t>23.1</w:t>
      </w:r>
      <w:r w:rsidRPr="00CA1FB3">
        <w:rPr>
          <w:rFonts w:hint="eastAsia"/>
          <w:szCs w:val="21"/>
        </w:rPr>
        <w:t>款项下的索赔额；</w:t>
      </w:r>
    </w:p>
    <w:p w:rsidR="00C409B1" w:rsidRPr="00CA1FB3" w:rsidRDefault="00035012">
      <w:pPr>
        <w:spacing w:line="420" w:lineRule="exact"/>
        <w:ind w:firstLineChars="200" w:firstLine="420"/>
        <w:rPr>
          <w:szCs w:val="21"/>
        </w:rPr>
      </w:pPr>
      <w:r w:rsidRPr="00CA1FB3">
        <w:rPr>
          <w:rFonts w:hint="eastAsia"/>
          <w:szCs w:val="21"/>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w:t>
      </w:r>
      <w:r w:rsidRPr="00CA1FB3">
        <w:rPr>
          <w:rFonts w:hint="eastAsia"/>
          <w:szCs w:val="21"/>
        </w:rPr>
        <w:t>3.5</w:t>
      </w:r>
      <w:r w:rsidRPr="00CA1FB3">
        <w:rPr>
          <w:rFonts w:hint="eastAsia"/>
          <w:szCs w:val="21"/>
        </w:rPr>
        <w:t>款商定或确定。</w:t>
      </w:r>
    </w:p>
    <w:p w:rsidR="00C409B1" w:rsidRPr="00CA1FB3" w:rsidRDefault="00035012">
      <w:pPr>
        <w:spacing w:line="420" w:lineRule="exact"/>
        <w:ind w:firstLineChars="200" w:firstLine="420"/>
        <w:rPr>
          <w:szCs w:val="21"/>
        </w:rPr>
      </w:pPr>
      <w:r w:rsidRPr="00CA1FB3">
        <w:rPr>
          <w:rFonts w:hint="eastAsia"/>
          <w:szCs w:val="21"/>
        </w:rPr>
        <w:t xml:space="preserve">3.1.2  </w:t>
      </w:r>
      <w:r w:rsidRPr="00CA1FB3">
        <w:rPr>
          <w:rFonts w:hint="eastAsia"/>
          <w:szCs w:val="21"/>
        </w:rPr>
        <w:t>监理人发出的任何指示应视为已得到发包人的批准，但监理人无权免除或变更合同约定的发包人和承包人的权利、义务和责任。</w:t>
      </w:r>
    </w:p>
    <w:p w:rsidR="00C409B1" w:rsidRPr="00CA1FB3" w:rsidRDefault="00035012">
      <w:pPr>
        <w:spacing w:line="420" w:lineRule="exact"/>
        <w:ind w:firstLineChars="200" w:firstLine="420"/>
        <w:rPr>
          <w:szCs w:val="21"/>
        </w:rPr>
      </w:pPr>
      <w:r w:rsidRPr="00CA1FB3">
        <w:rPr>
          <w:rFonts w:hint="eastAsia"/>
          <w:szCs w:val="21"/>
        </w:rPr>
        <w:t xml:space="preserve">3.1.3  </w:t>
      </w:r>
      <w:r w:rsidRPr="00CA1FB3">
        <w:rPr>
          <w:rFonts w:hint="eastAsia"/>
          <w:szCs w:val="21"/>
        </w:rPr>
        <w:t>合同约定应由承包人承担的义务和责任，不因监理人对承包人提交文件的审查或批准，对工程、材料和设备的检查和检验，以及为实施监理作出的指示等职务行为而减轻或解除。</w:t>
      </w:r>
    </w:p>
    <w:p w:rsidR="00C409B1" w:rsidRPr="00CA1FB3" w:rsidRDefault="00035012" w:rsidP="004F4690">
      <w:pPr>
        <w:pStyle w:val="378020"/>
        <w:spacing w:beforeLines="50" w:afterLines="50" w:line="420" w:lineRule="exact"/>
        <w:rPr>
          <w:sz w:val="21"/>
          <w:szCs w:val="21"/>
        </w:rPr>
      </w:pPr>
      <w:bookmarkStart w:id="2684" w:name="_Toc27897"/>
      <w:bookmarkStart w:id="2685" w:name="_Toc152042413"/>
      <w:bookmarkStart w:id="2686" w:name="_Toc179632653"/>
      <w:bookmarkStart w:id="2687" w:name="_Toc288546638"/>
      <w:bookmarkStart w:id="2688" w:name="_Toc288491514"/>
      <w:bookmarkStart w:id="2689" w:name="_Toc6741"/>
      <w:bookmarkStart w:id="2690" w:name="_Toc28650"/>
      <w:bookmarkStart w:id="2691" w:name="_Toc282787435"/>
      <w:bookmarkStart w:id="2692" w:name="_Toc13452"/>
      <w:bookmarkStart w:id="2693" w:name="_Toc10771"/>
      <w:bookmarkStart w:id="2694" w:name="_Toc152045635"/>
      <w:bookmarkStart w:id="2695" w:name="_Toc23340"/>
      <w:bookmarkStart w:id="2696" w:name="_Toc9231"/>
      <w:bookmarkStart w:id="2697" w:name="_Toc282778989"/>
      <w:bookmarkStart w:id="2698" w:name="_Toc282779498"/>
      <w:bookmarkStart w:id="2699" w:name="_Toc283794186"/>
      <w:bookmarkStart w:id="2700" w:name="_Toc237923814"/>
      <w:bookmarkStart w:id="2701" w:name="_Toc26628"/>
      <w:bookmarkStart w:id="2702" w:name="_Toc287853338"/>
      <w:bookmarkStart w:id="2703" w:name="_Toc32213"/>
      <w:bookmarkStart w:id="2704" w:name="_Toc144974603"/>
      <w:bookmarkStart w:id="2705" w:name="_Toc5871"/>
      <w:bookmarkStart w:id="2706" w:name="_Toc12814"/>
      <w:r w:rsidRPr="00CA1FB3">
        <w:rPr>
          <w:rFonts w:hint="eastAsia"/>
          <w:b/>
          <w:sz w:val="21"/>
          <w:szCs w:val="21"/>
        </w:rPr>
        <w:lastRenderedPageBreak/>
        <w:t>3.2</w:t>
      </w:r>
      <w:r w:rsidRPr="00CA1FB3">
        <w:rPr>
          <w:rFonts w:hint="eastAsia"/>
          <w:sz w:val="21"/>
          <w:szCs w:val="21"/>
        </w:rPr>
        <w:t xml:space="preserve">  </w:t>
      </w:r>
      <w:r w:rsidRPr="00CA1FB3">
        <w:rPr>
          <w:rFonts w:hint="eastAsia"/>
          <w:sz w:val="21"/>
          <w:szCs w:val="21"/>
        </w:rPr>
        <w:t>总监理工程师</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rsidR="00C409B1" w:rsidRPr="00CA1FB3" w:rsidRDefault="00035012">
      <w:pPr>
        <w:spacing w:line="420" w:lineRule="exact"/>
        <w:ind w:firstLineChars="200" w:firstLine="420"/>
        <w:rPr>
          <w:szCs w:val="21"/>
        </w:rPr>
      </w:pPr>
      <w:r w:rsidRPr="00CA1FB3">
        <w:rPr>
          <w:rFonts w:hint="eastAsia"/>
          <w:szCs w:val="21"/>
        </w:rPr>
        <w:t>发包人应在发出开工通知前将总监理工程师的任命通知承包人。总监理工程师更换时，应在调离</w:t>
      </w:r>
      <w:r w:rsidRPr="00CA1FB3">
        <w:rPr>
          <w:rFonts w:hint="eastAsia"/>
          <w:szCs w:val="21"/>
        </w:rPr>
        <w:t>14</w:t>
      </w:r>
      <w:r w:rsidRPr="00CA1FB3">
        <w:rPr>
          <w:rFonts w:hint="eastAsia"/>
          <w:szCs w:val="21"/>
        </w:rPr>
        <w:t>天前通知承包人。总监理工程师短期离开施工场地的，应委派代表代行其职责，并通知承包人。</w:t>
      </w:r>
    </w:p>
    <w:p w:rsidR="00C409B1" w:rsidRPr="00CA1FB3" w:rsidRDefault="00035012" w:rsidP="004F4690">
      <w:pPr>
        <w:pStyle w:val="378020"/>
        <w:spacing w:beforeLines="50" w:afterLines="50" w:line="420" w:lineRule="exact"/>
        <w:rPr>
          <w:sz w:val="21"/>
          <w:szCs w:val="21"/>
        </w:rPr>
      </w:pPr>
      <w:bookmarkStart w:id="2707" w:name="_Toc1938"/>
      <w:bookmarkStart w:id="2708" w:name="_Toc31489"/>
      <w:bookmarkStart w:id="2709" w:name="_Toc288546639"/>
      <w:bookmarkStart w:id="2710" w:name="_Toc282787436"/>
      <w:bookmarkStart w:id="2711" w:name="_Toc282778990"/>
      <w:bookmarkStart w:id="2712" w:name="_Toc29831"/>
      <w:bookmarkStart w:id="2713" w:name="_Toc18417"/>
      <w:bookmarkStart w:id="2714" w:name="_Toc287853339"/>
      <w:bookmarkStart w:id="2715" w:name="_Toc282779499"/>
      <w:bookmarkStart w:id="2716" w:name="_Toc2094"/>
      <w:bookmarkStart w:id="2717" w:name="_Toc152045636"/>
      <w:bookmarkStart w:id="2718" w:name="_Toc31946"/>
      <w:bookmarkStart w:id="2719" w:name="_Toc152042414"/>
      <w:bookmarkStart w:id="2720" w:name="_Toc716"/>
      <w:bookmarkStart w:id="2721" w:name="_Toc288491515"/>
      <w:bookmarkStart w:id="2722" w:name="_Toc25792"/>
      <w:bookmarkStart w:id="2723" w:name="_Toc28712"/>
      <w:bookmarkStart w:id="2724" w:name="_Toc8891"/>
      <w:bookmarkStart w:id="2725" w:name="_Toc283794187"/>
      <w:bookmarkStart w:id="2726" w:name="_Toc144974604"/>
      <w:bookmarkStart w:id="2727" w:name="_Toc179632654"/>
      <w:bookmarkStart w:id="2728" w:name="_Toc15211"/>
      <w:bookmarkStart w:id="2729" w:name="_Toc237923815"/>
      <w:r w:rsidRPr="00CA1FB3">
        <w:rPr>
          <w:rFonts w:hint="eastAsia"/>
          <w:b/>
          <w:sz w:val="21"/>
          <w:szCs w:val="21"/>
        </w:rPr>
        <w:t>3.3</w:t>
      </w:r>
      <w:r w:rsidRPr="00CA1FB3">
        <w:rPr>
          <w:rFonts w:hint="eastAsia"/>
          <w:sz w:val="21"/>
          <w:szCs w:val="21"/>
        </w:rPr>
        <w:t xml:space="preserve">  </w:t>
      </w:r>
      <w:r w:rsidRPr="00CA1FB3">
        <w:rPr>
          <w:rFonts w:hint="eastAsia"/>
          <w:sz w:val="21"/>
          <w:szCs w:val="21"/>
        </w:rPr>
        <w:t>监理人员</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rsidR="00C409B1" w:rsidRPr="00CA1FB3" w:rsidRDefault="00035012">
      <w:pPr>
        <w:spacing w:line="420" w:lineRule="exact"/>
        <w:ind w:firstLineChars="200" w:firstLine="420"/>
        <w:rPr>
          <w:szCs w:val="21"/>
        </w:rPr>
      </w:pPr>
      <w:r w:rsidRPr="00CA1FB3">
        <w:rPr>
          <w:rFonts w:hint="eastAsia"/>
          <w:szCs w:val="21"/>
        </w:rPr>
        <w:t xml:space="preserve">3.3.1  </w:t>
      </w:r>
      <w:r w:rsidRPr="00CA1FB3">
        <w:rPr>
          <w:rFonts w:hint="eastAsia"/>
          <w:szCs w:val="21"/>
        </w:rPr>
        <w:t>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rsidR="00C409B1" w:rsidRPr="00CA1FB3" w:rsidRDefault="00035012">
      <w:pPr>
        <w:spacing w:line="420" w:lineRule="exact"/>
        <w:ind w:firstLineChars="200" w:firstLine="420"/>
        <w:rPr>
          <w:szCs w:val="21"/>
        </w:rPr>
      </w:pPr>
      <w:r w:rsidRPr="00CA1FB3">
        <w:rPr>
          <w:rFonts w:hint="eastAsia"/>
          <w:szCs w:val="21"/>
        </w:rPr>
        <w:t xml:space="preserve">3.3.2  </w:t>
      </w:r>
      <w:r w:rsidRPr="00CA1FB3">
        <w:rPr>
          <w:rFonts w:hint="eastAsia"/>
          <w:szCs w:val="21"/>
        </w:rPr>
        <w:t>监理人员对承包人的任何工作、工程或其采用的材料和工程设备未在约定的或合理的期限内提出否定意见的，视为已获批准，但不影响监理人在以后拒绝该项工作、工程、材料或工程设备的权利。</w:t>
      </w:r>
    </w:p>
    <w:p w:rsidR="00C409B1" w:rsidRPr="00CA1FB3" w:rsidRDefault="00035012">
      <w:pPr>
        <w:spacing w:line="420" w:lineRule="exact"/>
        <w:ind w:firstLineChars="200" w:firstLine="420"/>
        <w:rPr>
          <w:szCs w:val="21"/>
        </w:rPr>
      </w:pPr>
      <w:r w:rsidRPr="00CA1FB3">
        <w:rPr>
          <w:rFonts w:hint="eastAsia"/>
          <w:szCs w:val="21"/>
        </w:rPr>
        <w:t xml:space="preserve">3.3.3  </w:t>
      </w:r>
      <w:r w:rsidRPr="00CA1FB3">
        <w:rPr>
          <w:rFonts w:hint="eastAsia"/>
          <w:szCs w:val="21"/>
        </w:rPr>
        <w:t>承包人对总监理工程师授权的监理人员发出的指示有疑问的，可向总监理工程师提出书面异议，总监理工程师应在</w:t>
      </w:r>
      <w:r w:rsidRPr="00CA1FB3">
        <w:rPr>
          <w:rFonts w:hint="eastAsia"/>
          <w:szCs w:val="21"/>
        </w:rPr>
        <w:t>48</w:t>
      </w:r>
      <w:r w:rsidRPr="00CA1FB3">
        <w:rPr>
          <w:rFonts w:hint="eastAsia"/>
          <w:szCs w:val="21"/>
        </w:rPr>
        <w:t>小时内对该指示予以确认、更改或撤销。</w:t>
      </w:r>
    </w:p>
    <w:p w:rsidR="00C409B1" w:rsidRPr="00CA1FB3" w:rsidRDefault="00035012">
      <w:pPr>
        <w:spacing w:line="420" w:lineRule="exact"/>
        <w:ind w:firstLineChars="200" w:firstLine="420"/>
        <w:rPr>
          <w:szCs w:val="21"/>
        </w:rPr>
      </w:pPr>
      <w:r w:rsidRPr="00CA1FB3">
        <w:rPr>
          <w:rFonts w:hint="eastAsia"/>
          <w:szCs w:val="21"/>
        </w:rPr>
        <w:t xml:space="preserve">3.3.4  </w:t>
      </w:r>
      <w:r w:rsidRPr="00CA1FB3">
        <w:rPr>
          <w:rFonts w:hint="eastAsia"/>
          <w:szCs w:val="21"/>
        </w:rPr>
        <w:t>除专用合同条款另有约定外，总监理工程师不应将第</w:t>
      </w:r>
      <w:r w:rsidRPr="00CA1FB3">
        <w:rPr>
          <w:rFonts w:hint="eastAsia"/>
          <w:szCs w:val="21"/>
        </w:rPr>
        <w:t>3.5</w:t>
      </w:r>
      <w:r w:rsidRPr="00CA1FB3">
        <w:rPr>
          <w:rFonts w:hint="eastAsia"/>
          <w:szCs w:val="21"/>
        </w:rPr>
        <w:t>款约定应由总监理工程师作出确定的权力授权或委托给其他监理人员。</w:t>
      </w:r>
    </w:p>
    <w:p w:rsidR="00C409B1" w:rsidRPr="00CA1FB3" w:rsidRDefault="00035012" w:rsidP="004F4690">
      <w:pPr>
        <w:pStyle w:val="378020"/>
        <w:spacing w:beforeLines="50" w:afterLines="50" w:line="420" w:lineRule="exact"/>
        <w:rPr>
          <w:sz w:val="21"/>
          <w:szCs w:val="21"/>
        </w:rPr>
      </w:pPr>
      <w:bookmarkStart w:id="2730" w:name="_Toc237923816"/>
      <w:bookmarkStart w:id="2731" w:name="_Toc179632655"/>
      <w:bookmarkStart w:id="2732" w:name="_Toc27289"/>
      <w:bookmarkStart w:id="2733" w:name="_Toc288546640"/>
      <w:bookmarkStart w:id="2734" w:name="_Toc282787437"/>
      <w:bookmarkStart w:id="2735" w:name="_Toc20563"/>
      <w:bookmarkStart w:id="2736" w:name="_Toc144974605"/>
      <w:bookmarkStart w:id="2737" w:name="_Toc18870"/>
      <w:bookmarkStart w:id="2738" w:name="_Toc17687"/>
      <w:bookmarkStart w:id="2739" w:name="_Toc152042415"/>
      <w:bookmarkStart w:id="2740" w:name="_Toc288491516"/>
      <w:bookmarkStart w:id="2741" w:name="_Toc12318"/>
      <w:bookmarkStart w:id="2742" w:name="_Toc282778991"/>
      <w:bookmarkStart w:id="2743" w:name="_Toc323"/>
      <w:bookmarkStart w:id="2744" w:name="_Toc7355"/>
      <w:bookmarkStart w:id="2745" w:name="_Toc282779500"/>
      <w:bookmarkStart w:id="2746" w:name="_Toc31091"/>
      <w:bookmarkStart w:id="2747" w:name="_Toc26287"/>
      <w:bookmarkStart w:id="2748" w:name="_Toc152045637"/>
      <w:bookmarkStart w:id="2749" w:name="_Toc29504"/>
      <w:bookmarkStart w:id="2750" w:name="_Toc283794188"/>
      <w:bookmarkStart w:id="2751" w:name="_Toc287853340"/>
      <w:bookmarkStart w:id="2752" w:name="_Toc3911"/>
      <w:r w:rsidRPr="00CA1FB3">
        <w:rPr>
          <w:rFonts w:hint="eastAsia"/>
          <w:b/>
          <w:sz w:val="21"/>
          <w:szCs w:val="21"/>
        </w:rPr>
        <w:t>3.4</w:t>
      </w:r>
      <w:r w:rsidRPr="00CA1FB3">
        <w:rPr>
          <w:rFonts w:hint="eastAsia"/>
          <w:sz w:val="21"/>
          <w:szCs w:val="21"/>
        </w:rPr>
        <w:t xml:space="preserve">  </w:t>
      </w:r>
      <w:r w:rsidRPr="00CA1FB3">
        <w:rPr>
          <w:rFonts w:hint="eastAsia"/>
          <w:sz w:val="21"/>
          <w:szCs w:val="21"/>
        </w:rPr>
        <w:t>监理人的指示</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rsidR="00C409B1" w:rsidRPr="00CA1FB3" w:rsidRDefault="00035012">
      <w:pPr>
        <w:spacing w:line="420" w:lineRule="exact"/>
        <w:ind w:firstLineChars="200" w:firstLine="420"/>
        <w:rPr>
          <w:szCs w:val="21"/>
        </w:rPr>
      </w:pPr>
      <w:r w:rsidRPr="00CA1FB3">
        <w:rPr>
          <w:rFonts w:hint="eastAsia"/>
          <w:szCs w:val="21"/>
        </w:rPr>
        <w:t xml:space="preserve">3.4.1  </w:t>
      </w:r>
      <w:r w:rsidRPr="00CA1FB3">
        <w:rPr>
          <w:rFonts w:hint="eastAsia"/>
          <w:szCs w:val="21"/>
        </w:rPr>
        <w:t>监理人应按第</w:t>
      </w:r>
      <w:r w:rsidRPr="00CA1FB3">
        <w:rPr>
          <w:rFonts w:hint="eastAsia"/>
          <w:szCs w:val="21"/>
        </w:rPr>
        <w:t>3.1</w:t>
      </w:r>
      <w:r w:rsidRPr="00CA1FB3">
        <w:rPr>
          <w:rFonts w:hint="eastAsia"/>
          <w:szCs w:val="21"/>
        </w:rPr>
        <w:t>款的约定向承包人发出指示，监理人的指示应盖有监理人授权的施工场地机构章，并由总监理工程师或总监理工程师按第</w:t>
      </w:r>
      <w:r w:rsidRPr="00CA1FB3">
        <w:rPr>
          <w:rFonts w:hint="eastAsia"/>
          <w:szCs w:val="21"/>
        </w:rPr>
        <w:t>3.3.1</w:t>
      </w:r>
      <w:r w:rsidRPr="00CA1FB3">
        <w:rPr>
          <w:rFonts w:hint="eastAsia"/>
          <w:szCs w:val="21"/>
        </w:rPr>
        <w:t>项约定授权的监理人员签字。</w:t>
      </w:r>
    </w:p>
    <w:p w:rsidR="00C409B1" w:rsidRPr="00CA1FB3" w:rsidRDefault="00035012">
      <w:pPr>
        <w:spacing w:line="420" w:lineRule="exact"/>
        <w:ind w:firstLineChars="200" w:firstLine="420"/>
        <w:rPr>
          <w:szCs w:val="21"/>
        </w:rPr>
      </w:pPr>
      <w:r w:rsidRPr="00CA1FB3">
        <w:rPr>
          <w:rFonts w:hint="eastAsia"/>
          <w:szCs w:val="21"/>
        </w:rPr>
        <w:t xml:space="preserve">3.4.2  </w:t>
      </w:r>
      <w:r w:rsidRPr="00CA1FB3">
        <w:rPr>
          <w:rFonts w:hint="eastAsia"/>
          <w:szCs w:val="21"/>
        </w:rPr>
        <w:t>承包人收到监理人按第</w:t>
      </w:r>
      <w:r w:rsidRPr="00CA1FB3">
        <w:rPr>
          <w:rFonts w:hint="eastAsia"/>
          <w:szCs w:val="21"/>
        </w:rPr>
        <w:t>3.4.1</w:t>
      </w:r>
      <w:r w:rsidRPr="00CA1FB3">
        <w:rPr>
          <w:rFonts w:hint="eastAsia"/>
          <w:szCs w:val="21"/>
        </w:rPr>
        <w:t>项作出的指示后应遵照执行。指示构成变更的，应按第</w:t>
      </w:r>
      <w:r w:rsidRPr="00CA1FB3">
        <w:rPr>
          <w:rFonts w:hint="eastAsia"/>
          <w:szCs w:val="21"/>
        </w:rPr>
        <w:t>15</w:t>
      </w:r>
      <w:r w:rsidRPr="00CA1FB3">
        <w:rPr>
          <w:rFonts w:hint="eastAsia"/>
          <w:szCs w:val="21"/>
        </w:rPr>
        <w:t>条处理。</w:t>
      </w:r>
    </w:p>
    <w:p w:rsidR="00C409B1" w:rsidRPr="00CA1FB3" w:rsidRDefault="00035012">
      <w:pPr>
        <w:spacing w:line="420" w:lineRule="exact"/>
        <w:ind w:firstLineChars="200" w:firstLine="420"/>
        <w:rPr>
          <w:szCs w:val="21"/>
        </w:rPr>
      </w:pPr>
      <w:r w:rsidRPr="00CA1FB3">
        <w:rPr>
          <w:rFonts w:hint="eastAsia"/>
          <w:szCs w:val="21"/>
        </w:rPr>
        <w:t xml:space="preserve">3.4.3  </w:t>
      </w:r>
      <w:r w:rsidRPr="00CA1FB3">
        <w:rPr>
          <w:rFonts w:hint="eastAsia"/>
          <w:szCs w:val="21"/>
        </w:rPr>
        <w:t>在紧急情况下，总监理工程师或被授权的监理人员可以当场签发临时书面指示，承包人应遵照执行。承包人应在收到上述临时书面指示后</w:t>
      </w:r>
      <w:r w:rsidRPr="00CA1FB3">
        <w:rPr>
          <w:rFonts w:hint="eastAsia"/>
          <w:szCs w:val="21"/>
        </w:rPr>
        <w:t>24</w:t>
      </w:r>
      <w:r w:rsidRPr="00CA1FB3">
        <w:rPr>
          <w:rFonts w:hint="eastAsia"/>
          <w:szCs w:val="21"/>
        </w:rPr>
        <w:t>小时内，向监理人发出书面确认函。监理人在收到书面确认函后</w:t>
      </w:r>
      <w:r w:rsidRPr="00CA1FB3">
        <w:rPr>
          <w:rFonts w:hint="eastAsia"/>
          <w:szCs w:val="21"/>
        </w:rPr>
        <w:t>24</w:t>
      </w:r>
      <w:r w:rsidRPr="00CA1FB3">
        <w:rPr>
          <w:rFonts w:hint="eastAsia"/>
          <w:szCs w:val="21"/>
        </w:rPr>
        <w:t>小时内未予答复的，该书面确认函应被视为监理人的正式指示。</w:t>
      </w:r>
    </w:p>
    <w:p w:rsidR="00C409B1" w:rsidRPr="00CA1FB3" w:rsidRDefault="00035012">
      <w:pPr>
        <w:spacing w:line="420" w:lineRule="exact"/>
        <w:ind w:firstLineChars="200" w:firstLine="420"/>
        <w:rPr>
          <w:szCs w:val="21"/>
        </w:rPr>
      </w:pPr>
      <w:r w:rsidRPr="00CA1FB3">
        <w:rPr>
          <w:rFonts w:hint="eastAsia"/>
          <w:szCs w:val="21"/>
        </w:rPr>
        <w:t xml:space="preserve">3.4.4  </w:t>
      </w:r>
      <w:r w:rsidRPr="00CA1FB3">
        <w:rPr>
          <w:rFonts w:hint="eastAsia"/>
          <w:szCs w:val="21"/>
        </w:rPr>
        <w:t>除合同另有约定外，承包人只从总监理工程师或按第</w:t>
      </w:r>
      <w:r w:rsidRPr="00CA1FB3">
        <w:rPr>
          <w:rFonts w:hint="eastAsia"/>
          <w:szCs w:val="21"/>
        </w:rPr>
        <w:t>3.3.1</w:t>
      </w:r>
      <w:r w:rsidRPr="00CA1FB3">
        <w:rPr>
          <w:rFonts w:hint="eastAsia"/>
          <w:szCs w:val="21"/>
        </w:rPr>
        <w:t>项被授权的监理人员处取得指示。</w:t>
      </w:r>
    </w:p>
    <w:p w:rsidR="00C409B1" w:rsidRPr="00CA1FB3" w:rsidRDefault="00035012">
      <w:pPr>
        <w:spacing w:line="420" w:lineRule="exact"/>
        <w:ind w:firstLineChars="200" w:firstLine="420"/>
        <w:rPr>
          <w:szCs w:val="21"/>
        </w:rPr>
      </w:pPr>
      <w:r w:rsidRPr="00CA1FB3">
        <w:rPr>
          <w:rFonts w:hint="eastAsia"/>
          <w:szCs w:val="21"/>
        </w:rPr>
        <w:t xml:space="preserve">3.4.5  </w:t>
      </w:r>
      <w:r w:rsidRPr="00CA1FB3">
        <w:rPr>
          <w:rFonts w:hint="eastAsia"/>
          <w:szCs w:val="21"/>
        </w:rPr>
        <w:t>由于监理人未能按合同约定发出指示、指示延误或指示错误而导致承包人费用增加和（或）工期延误的，由发包人承担赔偿责任。</w:t>
      </w:r>
      <w:r w:rsidRPr="00CA1FB3">
        <w:rPr>
          <w:rFonts w:hint="eastAsia"/>
          <w:szCs w:val="21"/>
        </w:rPr>
        <w:t xml:space="preserve"> </w:t>
      </w:r>
    </w:p>
    <w:p w:rsidR="00C409B1" w:rsidRPr="00CA1FB3" w:rsidRDefault="00035012" w:rsidP="004F4690">
      <w:pPr>
        <w:pStyle w:val="378020"/>
        <w:spacing w:beforeLines="50" w:afterLines="50" w:line="420" w:lineRule="exact"/>
        <w:rPr>
          <w:sz w:val="21"/>
          <w:szCs w:val="21"/>
        </w:rPr>
      </w:pPr>
      <w:bookmarkStart w:id="2753" w:name="_Toc144974606"/>
      <w:bookmarkStart w:id="2754" w:name="_Toc23613"/>
      <w:bookmarkStart w:id="2755" w:name="_Toc179632656"/>
      <w:bookmarkStart w:id="2756" w:name="_Toc287853341"/>
      <w:bookmarkStart w:id="2757" w:name="_Toc152042416"/>
      <w:bookmarkStart w:id="2758" w:name="_Toc2402"/>
      <w:bookmarkStart w:id="2759" w:name="_Toc292"/>
      <w:bookmarkStart w:id="2760" w:name="_Toc23721"/>
      <w:bookmarkStart w:id="2761" w:name="_Toc6251"/>
      <w:bookmarkStart w:id="2762" w:name="_Toc2714"/>
      <w:bookmarkStart w:id="2763" w:name="_Toc237923817"/>
      <w:bookmarkStart w:id="2764" w:name="_Toc282778992"/>
      <w:bookmarkStart w:id="2765" w:name="_Toc283794189"/>
      <w:bookmarkStart w:id="2766" w:name="_Toc16898"/>
      <w:bookmarkStart w:id="2767" w:name="_Toc282787438"/>
      <w:bookmarkStart w:id="2768" w:name="_Toc282779501"/>
      <w:bookmarkStart w:id="2769" w:name="_Toc3917"/>
      <w:bookmarkStart w:id="2770" w:name="_Toc288546641"/>
      <w:bookmarkStart w:id="2771" w:name="_Toc20870"/>
      <w:bookmarkStart w:id="2772" w:name="_Toc19537"/>
      <w:bookmarkStart w:id="2773" w:name="_Toc288491517"/>
      <w:bookmarkStart w:id="2774" w:name="_Toc152045638"/>
      <w:bookmarkStart w:id="2775" w:name="_Toc9967"/>
      <w:r w:rsidRPr="00CA1FB3">
        <w:rPr>
          <w:rFonts w:hint="eastAsia"/>
          <w:b/>
          <w:sz w:val="21"/>
          <w:szCs w:val="21"/>
        </w:rPr>
        <w:t>3.5</w:t>
      </w:r>
      <w:r w:rsidRPr="00CA1FB3">
        <w:rPr>
          <w:rFonts w:hint="eastAsia"/>
          <w:sz w:val="21"/>
          <w:szCs w:val="21"/>
        </w:rPr>
        <w:t xml:space="preserve">  </w:t>
      </w:r>
      <w:r w:rsidRPr="00CA1FB3">
        <w:rPr>
          <w:rFonts w:hint="eastAsia"/>
          <w:sz w:val="21"/>
          <w:szCs w:val="21"/>
        </w:rPr>
        <w:t>商定或确定</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rsidR="00C409B1" w:rsidRPr="00CA1FB3" w:rsidRDefault="00035012">
      <w:pPr>
        <w:spacing w:line="420" w:lineRule="exact"/>
        <w:ind w:firstLineChars="200" w:firstLine="420"/>
        <w:rPr>
          <w:szCs w:val="21"/>
        </w:rPr>
      </w:pPr>
      <w:r w:rsidRPr="00CA1FB3">
        <w:rPr>
          <w:rFonts w:hint="eastAsia"/>
          <w:szCs w:val="21"/>
        </w:rPr>
        <w:t xml:space="preserve">3.5.1  </w:t>
      </w:r>
      <w:r w:rsidRPr="00CA1FB3">
        <w:rPr>
          <w:rFonts w:hint="eastAsia"/>
          <w:szCs w:val="21"/>
        </w:rPr>
        <w:t>合同约定总监理工程师应按照本款对任何事项进行商定或确定时，总监理工程师应与合同当事人协商，尽量达成一致。不能达成一致的，总监理工程师应认真研究后审慎确定。</w:t>
      </w:r>
    </w:p>
    <w:p w:rsidR="00C409B1" w:rsidRPr="00CA1FB3" w:rsidRDefault="00035012">
      <w:pPr>
        <w:spacing w:line="420" w:lineRule="exact"/>
        <w:ind w:firstLineChars="200" w:firstLine="420"/>
        <w:rPr>
          <w:szCs w:val="21"/>
        </w:rPr>
      </w:pPr>
      <w:r w:rsidRPr="00CA1FB3">
        <w:rPr>
          <w:rFonts w:hint="eastAsia"/>
          <w:szCs w:val="21"/>
        </w:rPr>
        <w:lastRenderedPageBreak/>
        <w:t>如果这项商定或确定导致费用增加和（或）工期延长，或者涉及确定变更工程的价格，则总监理工程师在发出通知前，应征得发包人的同意。</w:t>
      </w:r>
    </w:p>
    <w:p w:rsidR="00C409B1" w:rsidRPr="00CA1FB3" w:rsidRDefault="00035012">
      <w:pPr>
        <w:spacing w:line="420" w:lineRule="exact"/>
        <w:ind w:firstLineChars="200" w:firstLine="420"/>
        <w:rPr>
          <w:szCs w:val="21"/>
        </w:rPr>
      </w:pPr>
      <w:r w:rsidRPr="00CA1FB3">
        <w:rPr>
          <w:rFonts w:hint="eastAsia"/>
          <w:szCs w:val="21"/>
        </w:rPr>
        <w:t xml:space="preserve">3.5.2  </w:t>
      </w:r>
      <w:r w:rsidRPr="00CA1FB3">
        <w:rPr>
          <w:rFonts w:hint="eastAsia"/>
          <w:szCs w:val="21"/>
        </w:rPr>
        <w:t>总监理工程师应将商定或确定的事项通知合同当事人，并附详细依据。对总监理工程师的确定有异议的，构成争议，按照第</w:t>
      </w:r>
      <w:r w:rsidRPr="00CA1FB3">
        <w:rPr>
          <w:rFonts w:hint="eastAsia"/>
          <w:szCs w:val="21"/>
        </w:rPr>
        <w:t>24</w:t>
      </w:r>
      <w:r w:rsidRPr="00CA1FB3">
        <w:rPr>
          <w:rFonts w:hint="eastAsia"/>
          <w:szCs w:val="21"/>
        </w:rPr>
        <w:t>条的约定处理。在争议解决前，双方应暂按总监理工程师的确定执行，按照第</w:t>
      </w:r>
      <w:r w:rsidRPr="00CA1FB3">
        <w:rPr>
          <w:rFonts w:hint="eastAsia"/>
          <w:szCs w:val="21"/>
        </w:rPr>
        <w:t>24</w:t>
      </w:r>
      <w:r w:rsidRPr="00CA1FB3">
        <w:rPr>
          <w:rFonts w:hint="eastAsia"/>
          <w:szCs w:val="21"/>
        </w:rPr>
        <w:t>条的约定对总监理工程师的确定作出修改的，按修改后的结果执行。</w:t>
      </w:r>
    </w:p>
    <w:p w:rsidR="00C409B1" w:rsidRPr="00CA1FB3" w:rsidRDefault="00035012" w:rsidP="004F4690">
      <w:pPr>
        <w:pStyle w:val="2TimesNewRoman5020"/>
        <w:spacing w:beforeLines="50" w:afterLines="50" w:line="420" w:lineRule="exact"/>
        <w:rPr>
          <w:szCs w:val="28"/>
        </w:rPr>
      </w:pPr>
      <w:bookmarkStart w:id="2776" w:name="_Toc3698"/>
      <w:bookmarkStart w:id="2777" w:name="_Toc10661"/>
      <w:bookmarkStart w:id="2778" w:name="_Toc288491518"/>
      <w:bookmarkStart w:id="2779" w:name="_Toc17102"/>
      <w:bookmarkStart w:id="2780" w:name="_Toc237923818"/>
      <w:bookmarkStart w:id="2781" w:name="_Toc144974607"/>
      <w:bookmarkStart w:id="2782" w:name="_Toc152042417"/>
      <w:bookmarkStart w:id="2783" w:name="_Toc283794190"/>
      <w:bookmarkStart w:id="2784" w:name="_Toc288546642"/>
      <w:bookmarkStart w:id="2785" w:name="_Toc13222"/>
      <w:bookmarkStart w:id="2786" w:name="_Toc179632657"/>
      <w:bookmarkStart w:id="2787" w:name="_Toc282787439"/>
      <w:bookmarkStart w:id="2788" w:name="_Toc28964"/>
      <w:bookmarkStart w:id="2789" w:name="_Toc17561"/>
      <w:bookmarkStart w:id="2790" w:name="_Toc14447"/>
      <w:bookmarkStart w:id="2791" w:name="_Toc152045639"/>
      <w:bookmarkStart w:id="2792" w:name="_Toc31893"/>
      <w:bookmarkStart w:id="2793" w:name="_Toc282778993"/>
      <w:bookmarkStart w:id="2794" w:name="_Toc282779502"/>
      <w:bookmarkStart w:id="2795" w:name="_Toc26563"/>
      <w:bookmarkStart w:id="2796" w:name="_Toc3369"/>
      <w:bookmarkStart w:id="2797" w:name="_Toc23963"/>
      <w:bookmarkStart w:id="2798" w:name="_Toc287853342"/>
      <w:r w:rsidRPr="00CA1FB3">
        <w:rPr>
          <w:rFonts w:hint="eastAsia"/>
          <w:szCs w:val="28"/>
        </w:rPr>
        <w:t>4</w:t>
      </w:r>
      <w:r w:rsidRPr="00CA1FB3">
        <w:rPr>
          <w:rFonts w:hint="eastAsia"/>
          <w:szCs w:val="28"/>
        </w:rPr>
        <w:t>．承包人</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rsidR="00C409B1" w:rsidRPr="00CA1FB3" w:rsidRDefault="00035012" w:rsidP="004F4690">
      <w:pPr>
        <w:pStyle w:val="378020"/>
        <w:spacing w:beforeLines="50" w:afterLines="50" w:line="420" w:lineRule="exact"/>
        <w:rPr>
          <w:sz w:val="21"/>
          <w:szCs w:val="21"/>
        </w:rPr>
      </w:pPr>
      <w:bookmarkStart w:id="2799" w:name="_Toc11717"/>
      <w:bookmarkStart w:id="2800" w:name="_Toc179632658"/>
      <w:bookmarkStart w:id="2801" w:name="_Toc237923819"/>
      <w:bookmarkStart w:id="2802" w:name="_Toc288491519"/>
      <w:bookmarkStart w:id="2803" w:name="_Toc13437"/>
      <w:bookmarkStart w:id="2804" w:name="_Toc16264"/>
      <w:bookmarkStart w:id="2805" w:name="_Toc152045640"/>
      <w:bookmarkStart w:id="2806" w:name="_Toc5036"/>
      <w:bookmarkStart w:id="2807" w:name="_Toc18389"/>
      <w:bookmarkStart w:id="2808" w:name="_Toc152042418"/>
      <w:bookmarkStart w:id="2809" w:name="_Toc28577"/>
      <w:bookmarkStart w:id="2810" w:name="_Toc282778994"/>
      <w:bookmarkStart w:id="2811" w:name="_Toc288546643"/>
      <w:bookmarkStart w:id="2812" w:name="_Toc282787440"/>
      <w:bookmarkStart w:id="2813" w:name="_Toc9038"/>
      <w:bookmarkStart w:id="2814" w:name="_Toc12156"/>
      <w:bookmarkStart w:id="2815" w:name="_Toc287853343"/>
      <w:bookmarkStart w:id="2816" w:name="_Toc27674"/>
      <w:bookmarkStart w:id="2817" w:name="_Toc282779503"/>
      <w:bookmarkStart w:id="2818" w:name="_Toc144974608"/>
      <w:bookmarkStart w:id="2819" w:name="_Toc7658"/>
      <w:bookmarkStart w:id="2820" w:name="_Toc283794191"/>
      <w:bookmarkStart w:id="2821" w:name="_Toc2773"/>
      <w:r w:rsidRPr="00CA1FB3">
        <w:rPr>
          <w:rFonts w:hint="eastAsia"/>
          <w:b/>
          <w:sz w:val="21"/>
          <w:szCs w:val="21"/>
        </w:rPr>
        <w:t>4.1</w:t>
      </w:r>
      <w:r w:rsidRPr="00CA1FB3">
        <w:rPr>
          <w:rFonts w:hint="eastAsia"/>
          <w:sz w:val="21"/>
          <w:szCs w:val="21"/>
        </w:rPr>
        <w:t xml:space="preserve">  </w:t>
      </w:r>
      <w:r w:rsidRPr="00CA1FB3">
        <w:rPr>
          <w:rFonts w:hint="eastAsia"/>
          <w:sz w:val="21"/>
          <w:szCs w:val="21"/>
        </w:rPr>
        <w:t>承包人的一般义务</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4.1.1  </w:t>
      </w:r>
      <w:r w:rsidRPr="00CA1FB3">
        <w:rPr>
          <w:rFonts w:ascii="宋体" w:hAnsi="宋体" w:hint="eastAsia"/>
          <w:szCs w:val="21"/>
        </w:rPr>
        <w:t>遵守法律</w:t>
      </w:r>
    </w:p>
    <w:p w:rsidR="00C409B1" w:rsidRPr="00CA1FB3" w:rsidRDefault="00035012">
      <w:pPr>
        <w:spacing w:line="420" w:lineRule="exact"/>
        <w:ind w:firstLineChars="200" w:firstLine="420"/>
        <w:rPr>
          <w:szCs w:val="21"/>
        </w:rPr>
      </w:pPr>
      <w:r w:rsidRPr="00CA1FB3">
        <w:rPr>
          <w:rFonts w:hint="eastAsia"/>
          <w:szCs w:val="21"/>
        </w:rPr>
        <w:t>承包人在履行合同过程中应遵守法律，并保证发包人免于承担因承包人违反法律而引起的任何责任。</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4.1.2  </w:t>
      </w:r>
      <w:r w:rsidRPr="00CA1FB3">
        <w:rPr>
          <w:rFonts w:ascii="宋体" w:hAnsi="宋体" w:hint="eastAsia"/>
          <w:szCs w:val="21"/>
        </w:rPr>
        <w:t>依法纳税</w:t>
      </w:r>
    </w:p>
    <w:p w:rsidR="00C409B1" w:rsidRPr="00CA1FB3" w:rsidRDefault="00035012">
      <w:pPr>
        <w:spacing w:line="420" w:lineRule="exact"/>
        <w:ind w:firstLineChars="200" w:firstLine="420"/>
        <w:rPr>
          <w:szCs w:val="21"/>
        </w:rPr>
      </w:pPr>
      <w:r w:rsidRPr="00CA1FB3">
        <w:rPr>
          <w:rFonts w:hint="eastAsia"/>
          <w:szCs w:val="21"/>
        </w:rPr>
        <w:t>承包人应按有关法律规定纳税，应缴纳的税金包括在合同价格内。</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4.1.3  </w:t>
      </w:r>
      <w:r w:rsidRPr="00CA1FB3">
        <w:rPr>
          <w:rFonts w:ascii="宋体" w:hAnsi="宋体" w:hint="eastAsia"/>
          <w:szCs w:val="21"/>
        </w:rPr>
        <w:t>完成各项承包工作</w:t>
      </w:r>
    </w:p>
    <w:p w:rsidR="00C409B1" w:rsidRPr="00CA1FB3" w:rsidRDefault="00035012">
      <w:pPr>
        <w:spacing w:line="420" w:lineRule="exact"/>
        <w:ind w:firstLineChars="200" w:firstLine="420"/>
        <w:rPr>
          <w:szCs w:val="21"/>
        </w:rPr>
      </w:pPr>
      <w:r w:rsidRPr="00CA1FB3">
        <w:rPr>
          <w:rFonts w:hint="eastAsia"/>
          <w:szCs w:val="21"/>
        </w:rPr>
        <w:t>承包人应按合同约定以及监理人根据第</w:t>
      </w:r>
      <w:r w:rsidRPr="00CA1FB3">
        <w:rPr>
          <w:rFonts w:hint="eastAsia"/>
          <w:szCs w:val="21"/>
        </w:rPr>
        <w:t>3.4</w:t>
      </w:r>
      <w:r w:rsidRPr="00CA1FB3">
        <w:rPr>
          <w:rFonts w:hint="eastAsia"/>
          <w:szCs w:val="21"/>
        </w:rPr>
        <w:t>款作出的指示，实施、完成全部工程，并修补工程中的任何缺陷。除专用合同条款另有约定外，承包人应提供为完成合同工作所需的劳务、材料、施工设备、工程设备和其它物品，并按合同约定负责临时设施的设计、建造、运行、维护、管理和拆除。</w:t>
      </w:r>
    </w:p>
    <w:p w:rsidR="00C409B1" w:rsidRPr="00CA1FB3" w:rsidRDefault="00035012">
      <w:pPr>
        <w:spacing w:line="420" w:lineRule="exact"/>
        <w:ind w:firstLineChars="200" w:firstLine="420"/>
        <w:rPr>
          <w:szCs w:val="21"/>
        </w:rPr>
      </w:pPr>
      <w:r w:rsidRPr="00CA1FB3">
        <w:rPr>
          <w:rFonts w:hint="eastAsia"/>
          <w:szCs w:val="21"/>
        </w:rPr>
        <w:t>承包人应负责做好合同规定的大中修养护工程作业方案，精心组织养护，加强养护质量控制，完成本合同公路大中修工程。为此，承包人应提供所需的全部监督管理、劳务、材料、设备、养护装备和其它物品。承包人应加强养护工程的质量控制，合同期内的公路养护质量指数</w:t>
      </w:r>
      <w:r w:rsidRPr="00CA1FB3">
        <w:rPr>
          <w:rFonts w:hint="eastAsia"/>
          <w:szCs w:val="21"/>
        </w:rPr>
        <w:t>MQI</w:t>
      </w:r>
      <w:r w:rsidRPr="00CA1FB3">
        <w:rPr>
          <w:rFonts w:hint="eastAsia"/>
          <w:szCs w:val="21"/>
        </w:rPr>
        <w:t>及其分项指标</w:t>
      </w:r>
      <w:r w:rsidRPr="00CA1FB3">
        <w:rPr>
          <w:rFonts w:hint="eastAsia"/>
          <w:szCs w:val="21"/>
        </w:rPr>
        <w:t>PQI</w:t>
      </w:r>
      <w:r w:rsidRPr="00CA1FB3">
        <w:rPr>
          <w:rFonts w:hint="eastAsia"/>
          <w:szCs w:val="21"/>
        </w:rPr>
        <w:t>、</w:t>
      </w:r>
      <w:r w:rsidRPr="00CA1FB3">
        <w:rPr>
          <w:rFonts w:hint="eastAsia"/>
          <w:szCs w:val="21"/>
        </w:rPr>
        <w:t>SCI</w:t>
      </w:r>
      <w:r w:rsidRPr="00CA1FB3">
        <w:rPr>
          <w:rFonts w:hint="eastAsia"/>
          <w:szCs w:val="21"/>
        </w:rPr>
        <w:t>、</w:t>
      </w:r>
      <w:r w:rsidRPr="00CA1FB3">
        <w:rPr>
          <w:rFonts w:hint="eastAsia"/>
          <w:szCs w:val="21"/>
        </w:rPr>
        <w:t>BCI</w:t>
      </w:r>
      <w:r w:rsidRPr="00CA1FB3">
        <w:rPr>
          <w:rFonts w:hint="eastAsia"/>
          <w:szCs w:val="21"/>
        </w:rPr>
        <w:t>、</w:t>
      </w:r>
      <w:r w:rsidRPr="00CA1FB3">
        <w:rPr>
          <w:rFonts w:hint="eastAsia"/>
          <w:szCs w:val="21"/>
        </w:rPr>
        <w:t>TCI</w:t>
      </w:r>
      <w:r w:rsidRPr="00CA1FB3">
        <w:rPr>
          <w:rFonts w:hint="eastAsia"/>
          <w:szCs w:val="21"/>
        </w:rPr>
        <w:t>等及次差路率指标</w:t>
      </w:r>
      <w:r w:rsidRPr="00CA1FB3">
        <w:rPr>
          <w:rFonts w:hint="eastAsia"/>
          <w:szCs w:val="21"/>
        </w:rPr>
        <w:t>R</w:t>
      </w:r>
      <w:r w:rsidRPr="00CA1FB3">
        <w:rPr>
          <w:szCs w:val="21"/>
        </w:rPr>
        <w:t>o</w:t>
      </w:r>
      <w:r w:rsidRPr="00CA1FB3">
        <w:rPr>
          <w:rFonts w:hint="eastAsia"/>
          <w:szCs w:val="21"/>
        </w:rPr>
        <w:t>P</w:t>
      </w:r>
      <w:r w:rsidRPr="00CA1FB3">
        <w:rPr>
          <w:rFonts w:hint="eastAsia"/>
          <w:szCs w:val="21"/>
        </w:rPr>
        <w:t>应符合技术规范第</w:t>
      </w:r>
      <w:r w:rsidRPr="00CA1FB3">
        <w:rPr>
          <w:rFonts w:hint="eastAsia"/>
          <w:szCs w:val="21"/>
        </w:rPr>
        <w:t>106</w:t>
      </w:r>
      <w:r w:rsidRPr="00CA1FB3">
        <w:rPr>
          <w:rFonts w:hint="eastAsia"/>
          <w:szCs w:val="21"/>
        </w:rPr>
        <w:t>节的规定要求，达到该要求是工程款支付的前提条件。</w:t>
      </w:r>
    </w:p>
    <w:p w:rsidR="00C409B1" w:rsidRPr="00CA1FB3" w:rsidRDefault="00035012">
      <w:pPr>
        <w:spacing w:line="420" w:lineRule="exact"/>
        <w:ind w:firstLineChars="200" w:firstLine="420"/>
        <w:rPr>
          <w:szCs w:val="21"/>
        </w:rPr>
      </w:pPr>
      <w:r w:rsidRPr="00CA1FB3">
        <w:rPr>
          <w:rFonts w:hint="eastAsia"/>
          <w:szCs w:val="21"/>
        </w:rPr>
        <w:t xml:space="preserve">4.1.4  </w:t>
      </w:r>
      <w:r w:rsidRPr="00CA1FB3">
        <w:rPr>
          <w:rFonts w:ascii="宋体" w:hAnsi="宋体" w:hint="eastAsia"/>
          <w:szCs w:val="21"/>
        </w:rPr>
        <w:t>对施工作业和施工方法的完备性负责</w:t>
      </w:r>
    </w:p>
    <w:p w:rsidR="00C409B1" w:rsidRPr="00CA1FB3" w:rsidRDefault="00035012">
      <w:pPr>
        <w:spacing w:line="420" w:lineRule="exact"/>
        <w:ind w:firstLineChars="200" w:firstLine="420"/>
        <w:rPr>
          <w:szCs w:val="21"/>
        </w:rPr>
      </w:pPr>
      <w:r w:rsidRPr="00CA1FB3">
        <w:rPr>
          <w:rFonts w:hint="eastAsia"/>
          <w:szCs w:val="21"/>
        </w:rPr>
        <w:t>承包人应按合同约定的工作内容和施工进度要求，编制养护工程作业方案和施工措施计划，并对所有施工作业和施工方法的完备性和安全可靠性负责。</w:t>
      </w:r>
    </w:p>
    <w:p w:rsidR="00C409B1" w:rsidRPr="00CA1FB3" w:rsidRDefault="00035012">
      <w:pPr>
        <w:spacing w:line="420" w:lineRule="exact"/>
        <w:ind w:firstLineChars="200" w:firstLine="420"/>
        <w:rPr>
          <w:szCs w:val="21"/>
        </w:rPr>
      </w:pPr>
      <w:r w:rsidRPr="00CA1FB3">
        <w:rPr>
          <w:rFonts w:hint="eastAsia"/>
          <w:szCs w:val="21"/>
        </w:rPr>
        <w:t>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4.1.5  </w:t>
      </w:r>
      <w:r w:rsidRPr="00CA1FB3">
        <w:rPr>
          <w:rFonts w:ascii="宋体" w:hAnsi="宋体" w:hint="eastAsia"/>
          <w:szCs w:val="21"/>
        </w:rPr>
        <w:t>保证养护工程施工和人员的安全</w:t>
      </w:r>
    </w:p>
    <w:p w:rsidR="00C409B1" w:rsidRPr="00CA1FB3" w:rsidRDefault="00035012">
      <w:pPr>
        <w:spacing w:line="420" w:lineRule="exact"/>
        <w:ind w:firstLineChars="200" w:firstLine="420"/>
        <w:rPr>
          <w:szCs w:val="21"/>
        </w:rPr>
      </w:pPr>
      <w:r w:rsidRPr="00CA1FB3">
        <w:rPr>
          <w:rFonts w:hint="eastAsia"/>
          <w:szCs w:val="21"/>
        </w:rPr>
        <w:t>承包人应按第</w:t>
      </w:r>
      <w:r w:rsidRPr="00CA1FB3">
        <w:rPr>
          <w:rFonts w:hint="eastAsia"/>
          <w:szCs w:val="21"/>
        </w:rPr>
        <w:t>9.2</w:t>
      </w:r>
      <w:r w:rsidRPr="00CA1FB3">
        <w:rPr>
          <w:rFonts w:hint="eastAsia"/>
          <w:szCs w:val="21"/>
        </w:rPr>
        <w:t>款约定采取施工安全措施，确保工程及其人员、材料、设备和设施的安全，防止因工程施工造成的人身伤害和财产损失。</w:t>
      </w:r>
    </w:p>
    <w:p w:rsidR="00C409B1" w:rsidRPr="00CA1FB3" w:rsidRDefault="00035012">
      <w:pPr>
        <w:spacing w:line="420" w:lineRule="exact"/>
        <w:ind w:firstLineChars="200" w:firstLine="420"/>
        <w:rPr>
          <w:rFonts w:ascii="宋体" w:hAnsi="宋体"/>
          <w:szCs w:val="21"/>
        </w:rPr>
      </w:pPr>
      <w:r w:rsidRPr="00CA1FB3">
        <w:rPr>
          <w:rFonts w:hAnsi="宋体" w:hint="eastAsia"/>
          <w:szCs w:val="21"/>
        </w:rPr>
        <w:lastRenderedPageBreak/>
        <w:t>在实施和完成养护工程的整个过程中，承包人应该充分关注和保障所有在现场工作的人员安全，采取有效措施，使养护作业现场</w:t>
      </w:r>
      <w:r w:rsidRPr="00CA1FB3">
        <w:rPr>
          <w:rFonts w:ascii="宋体" w:hAnsi="宋体" w:hint="eastAsia"/>
          <w:szCs w:val="21"/>
        </w:rPr>
        <w:t>和本合同养护工程的实施保持有条不紊，以免人员的安全受到威胁：</w:t>
      </w:r>
    </w:p>
    <w:p w:rsidR="00C409B1" w:rsidRPr="00CA1FB3" w:rsidRDefault="00035012">
      <w:pPr>
        <w:spacing w:line="420" w:lineRule="exact"/>
        <w:ind w:firstLineChars="200" w:firstLine="420"/>
        <w:rPr>
          <w:rFonts w:hAnsi="宋体"/>
          <w:szCs w:val="21"/>
        </w:rPr>
      </w:pPr>
      <w:r w:rsidRPr="00CA1FB3">
        <w:rPr>
          <w:rFonts w:hAnsi="宋体" w:hint="eastAsia"/>
          <w:szCs w:val="21"/>
        </w:rPr>
        <w:t>（</w:t>
      </w:r>
      <w:r w:rsidRPr="00CA1FB3">
        <w:rPr>
          <w:rFonts w:hAnsi="宋体" w:hint="eastAsia"/>
          <w:szCs w:val="21"/>
        </w:rPr>
        <w:t>1</w:t>
      </w:r>
      <w:r w:rsidRPr="00CA1FB3">
        <w:rPr>
          <w:rFonts w:hAnsi="宋体" w:hint="eastAsia"/>
          <w:szCs w:val="21"/>
        </w:rPr>
        <w:t>）按施工人员的</w:t>
      </w:r>
      <w:r w:rsidRPr="00CA1FB3">
        <w:rPr>
          <w:rFonts w:hAnsi="宋体"/>
          <w:szCs w:val="21"/>
        </w:rPr>
        <w:t>2</w:t>
      </w:r>
      <w:r w:rsidRPr="00CA1FB3">
        <w:rPr>
          <w:rFonts w:hAnsi="宋体" w:hint="eastAsia"/>
          <w:szCs w:val="21"/>
        </w:rPr>
        <w:t>～</w:t>
      </w:r>
      <w:r w:rsidRPr="00CA1FB3">
        <w:rPr>
          <w:rFonts w:hAnsi="宋体" w:hint="eastAsia"/>
          <w:szCs w:val="21"/>
        </w:rPr>
        <w:t>4</w:t>
      </w:r>
      <w:r w:rsidRPr="00CA1FB3">
        <w:rPr>
          <w:rFonts w:hAnsi="宋体"/>
          <w:szCs w:val="21"/>
        </w:rPr>
        <w:t>%</w:t>
      </w:r>
      <w:r w:rsidRPr="00CA1FB3">
        <w:rPr>
          <w:rFonts w:hAnsi="宋体" w:hint="eastAsia"/>
          <w:szCs w:val="21"/>
        </w:rPr>
        <w:t>配备专职安全员并有一名安全生产负责人，且不少于</w:t>
      </w:r>
      <w:r w:rsidRPr="00CA1FB3">
        <w:rPr>
          <w:rFonts w:hAnsi="宋体"/>
          <w:szCs w:val="21"/>
        </w:rPr>
        <w:t>1</w:t>
      </w:r>
      <w:r w:rsidRPr="00CA1FB3">
        <w:rPr>
          <w:rFonts w:hAnsi="宋体" w:hint="eastAsia"/>
          <w:szCs w:val="21"/>
        </w:rPr>
        <w:t>人，同时每个施工作业点必须有安全员；</w:t>
      </w:r>
    </w:p>
    <w:p w:rsidR="00C409B1" w:rsidRPr="00CA1FB3" w:rsidRDefault="00035012">
      <w:pPr>
        <w:spacing w:line="420" w:lineRule="exact"/>
        <w:ind w:firstLineChars="200" w:firstLine="420"/>
        <w:rPr>
          <w:szCs w:val="21"/>
        </w:rPr>
      </w:pPr>
      <w:r w:rsidRPr="00CA1FB3">
        <w:rPr>
          <w:rFonts w:ascii="ˎ̥" w:hAnsi="ˎ̥" w:hint="eastAsia"/>
          <w:szCs w:val="21"/>
        </w:rPr>
        <w:t>（</w:t>
      </w:r>
      <w:r w:rsidRPr="00CA1FB3">
        <w:rPr>
          <w:rFonts w:ascii="ˎ̥" w:hAnsi="ˎ̥" w:hint="eastAsia"/>
          <w:szCs w:val="21"/>
        </w:rPr>
        <w:t>2</w:t>
      </w:r>
      <w:r w:rsidRPr="00CA1FB3">
        <w:rPr>
          <w:rFonts w:ascii="ˎ̥" w:hAnsi="ˎ̥" w:hint="eastAsia"/>
          <w:szCs w:val="21"/>
        </w:rPr>
        <w:t>）承包人</w:t>
      </w:r>
      <w:r w:rsidRPr="00CA1FB3">
        <w:rPr>
          <w:rFonts w:ascii="ˎ̥" w:hAnsi="ˎ̥"/>
          <w:szCs w:val="21"/>
        </w:rPr>
        <w:t>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rsidR="00C409B1" w:rsidRPr="00CA1FB3" w:rsidRDefault="00035012">
      <w:pPr>
        <w:spacing w:line="420" w:lineRule="exact"/>
        <w:ind w:firstLineChars="200" w:firstLine="420"/>
        <w:rPr>
          <w:szCs w:val="21"/>
        </w:rPr>
      </w:pPr>
      <w:r w:rsidRPr="00CA1FB3">
        <w:rPr>
          <w:rFonts w:ascii="ˎ̥" w:hAnsi="ˎ̥" w:hint="eastAsia"/>
          <w:szCs w:val="21"/>
        </w:rPr>
        <w:t>（</w:t>
      </w:r>
      <w:r w:rsidRPr="00CA1FB3">
        <w:rPr>
          <w:rFonts w:ascii="ˎ̥" w:hAnsi="ˎ̥" w:hint="eastAsia"/>
          <w:szCs w:val="21"/>
        </w:rPr>
        <w:t>3</w:t>
      </w:r>
      <w:r w:rsidRPr="00CA1FB3">
        <w:rPr>
          <w:rFonts w:ascii="ˎ̥" w:hAnsi="ˎ̥" w:hint="eastAsia"/>
          <w:szCs w:val="21"/>
        </w:rPr>
        <w:t>）承包人</w:t>
      </w:r>
      <w:r w:rsidRPr="00CA1FB3">
        <w:rPr>
          <w:rFonts w:ascii="ˎ̥" w:hAnsi="ˎ̥"/>
          <w:szCs w:val="21"/>
        </w:rPr>
        <w:t>应当在施工现场建立消防安全责任制度，</w:t>
      </w:r>
      <w:r w:rsidRPr="00CA1FB3">
        <w:rPr>
          <w:rFonts w:hAnsi="宋体" w:hint="eastAsia"/>
          <w:szCs w:val="21"/>
        </w:rPr>
        <w:t>对于易燃易爆的材料除应专门妥善保管之外，还应</w:t>
      </w:r>
      <w:r w:rsidRPr="00CA1FB3">
        <w:rPr>
          <w:rFonts w:ascii="ˎ̥" w:hAnsi="ˎ̥"/>
          <w:szCs w:val="21"/>
        </w:rPr>
        <w:t>确定消防安全责任人，制定用火、用电、使用易燃易爆材料等各项消防管理制度和操作规程，设置消防通道，配备相应的消防设施和灭火器材</w:t>
      </w:r>
      <w:r w:rsidRPr="00CA1FB3">
        <w:rPr>
          <w:rFonts w:ascii="ˎ̥" w:hAnsi="ˎ̥" w:hint="eastAsia"/>
          <w:szCs w:val="21"/>
        </w:rPr>
        <w:t>，</w:t>
      </w:r>
      <w:r w:rsidRPr="00CA1FB3">
        <w:rPr>
          <w:rFonts w:hAnsi="宋体" w:hint="eastAsia"/>
          <w:szCs w:val="21"/>
        </w:rPr>
        <w:t>所有施工人员都应熟悉消防设备的性能和使用方法</w:t>
      </w:r>
      <w:r w:rsidRPr="00CA1FB3">
        <w:rPr>
          <w:rFonts w:ascii="ˎ̥" w:hAnsi="ˎ̥"/>
          <w:szCs w:val="21"/>
        </w:rPr>
        <w:t>。</w:t>
      </w:r>
    </w:p>
    <w:p w:rsidR="00C409B1" w:rsidRPr="00CA1FB3" w:rsidRDefault="00035012">
      <w:pPr>
        <w:spacing w:line="420" w:lineRule="exact"/>
        <w:ind w:firstLineChars="200" w:firstLine="420"/>
        <w:rPr>
          <w:szCs w:val="21"/>
        </w:rPr>
      </w:pPr>
      <w:r w:rsidRPr="00CA1FB3">
        <w:rPr>
          <w:rFonts w:hAnsi="宋体" w:hint="eastAsia"/>
          <w:szCs w:val="21"/>
        </w:rPr>
        <w:t>（</w:t>
      </w:r>
      <w:r w:rsidRPr="00CA1FB3">
        <w:rPr>
          <w:rFonts w:hAnsi="宋体" w:hint="eastAsia"/>
          <w:szCs w:val="21"/>
        </w:rPr>
        <w:t>4</w:t>
      </w:r>
      <w:r w:rsidRPr="00CA1FB3">
        <w:rPr>
          <w:rFonts w:hAnsi="宋体" w:hint="eastAsia"/>
          <w:szCs w:val="21"/>
        </w:rPr>
        <w:t>）所有施工机具设备和高空作业的设备均应定期检查，并有安全生产负责人的签字记录；</w:t>
      </w:r>
    </w:p>
    <w:p w:rsidR="00C409B1" w:rsidRPr="00CA1FB3" w:rsidRDefault="00035012">
      <w:pPr>
        <w:spacing w:line="420" w:lineRule="exact"/>
        <w:ind w:firstLineChars="200" w:firstLine="420"/>
        <w:rPr>
          <w:szCs w:val="21"/>
        </w:rPr>
      </w:pPr>
      <w:r w:rsidRPr="00CA1FB3">
        <w:rPr>
          <w:rFonts w:hAnsi="宋体" w:hint="eastAsia"/>
          <w:szCs w:val="21"/>
        </w:rPr>
        <w:t>（</w:t>
      </w:r>
      <w:r w:rsidRPr="00CA1FB3">
        <w:rPr>
          <w:rFonts w:hAnsi="宋体" w:hint="eastAsia"/>
          <w:szCs w:val="21"/>
        </w:rPr>
        <w:t>5</w:t>
      </w:r>
      <w:r w:rsidRPr="00CA1FB3">
        <w:rPr>
          <w:rFonts w:hAnsi="宋体" w:hint="eastAsia"/>
          <w:szCs w:val="21"/>
        </w:rPr>
        <w:t>）根据大中修养护工程的性质和施工特点，严格执行《公路工程施工安全技术规程》（</w:t>
      </w:r>
      <w:r w:rsidRPr="00CA1FB3">
        <w:rPr>
          <w:rFonts w:hAnsi="宋体" w:hint="eastAsia"/>
          <w:szCs w:val="21"/>
        </w:rPr>
        <w:t>JTJ 076-95</w:t>
      </w:r>
      <w:r w:rsidRPr="00CA1FB3">
        <w:rPr>
          <w:rFonts w:hAnsi="宋体" w:hint="eastAsia"/>
          <w:szCs w:val="21"/>
        </w:rPr>
        <w:t>）和《公路养护作业安全规程》（</w:t>
      </w:r>
      <w:r w:rsidRPr="00CA1FB3">
        <w:rPr>
          <w:rFonts w:hAnsi="宋体" w:hint="eastAsia"/>
          <w:szCs w:val="21"/>
        </w:rPr>
        <w:t>JTG H30-2004</w:t>
      </w:r>
      <w:r w:rsidRPr="00CA1FB3">
        <w:rPr>
          <w:rFonts w:hAnsi="宋体" w:hint="eastAsia"/>
          <w:szCs w:val="21"/>
        </w:rPr>
        <w:t>）的具体规定；</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4.1.6 </w:t>
      </w:r>
      <w:r w:rsidRPr="00CA1FB3">
        <w:rPr>
          <w:rFonts w:ascii="宋体" w:hAnsi="宋体" w:hint="eastAsia"/>
          <w:szCs w:val="21"/>
        </w:rPr>
        <w:t xml:space="preserve"> 负责施工场地及其周边环境与生态的保护工作</w:t>
      </w:r>
    </w:p>
    <w:p w:rsidR="00C409B1" w:rsidRPr="00CA1FB3" w:rsidRDefault="00035012">
      <w:pPr>
        <w:spacing w:line="420" w:lineRule="exact"/>
        <w:ind w:firstLineChars="200" w:firstLine="420"/>
        <w:rPr>
          <w:szCs w:val="21"/>
        </w:rPr>
      </w:pPr>
      <w:r w:rsidRPr="00CA1FB3">
        <w:rPr>
          <w:rFonts w:hint="eastAsia"/>
          <w:szCs w:val="21"/>
        </w:rPr>
        <w:t>承包人应按照第</w:t>
      </w:r>
      <w:r w:rsidRPr="00CA1FB3">
        <w:rPr>
          <w:rFonts w:hint="eastAsia"/>
          <w:szCs w:val="21"/>
        </w:rPr>
        <w:t>9.4</w:t>
      </w:r>
      <w:r w:rsidRPr="00CA1FB3">
        <w:rPr>
          <w:rFonts w:hint="eastAsia"/>
          <w:szCs w:val="21"/>
        </w:rPr>
        <w:t>款约定负责施工场地及其周边环境与生态的保护工作。</w:t>
      </w:r>
    </w:p>
    <w:p w:rsidR="00C409B1" w:rsidRPr="00CA1FB3" w:rsidRDefault="00035012">
      <w:pPr>
        <w:spacing w:line="420" w:lineRule="exact"/>
        <w:ind w:firstLineChars="200" w:firstLine="420"/>
        <w:rPr>
          <w:szCs w:val="21"/>
        </w:rPr>
      </w:pPr>
      <w:r w:rsidRPr="00CA1FB3">
        <w:rPr>
          <w:rFonts w:hint="eastAsia"/>
          <w:szCs w:val="21"/>
        </w:rPr>
        <w:t xml:space="preserve">4.1.7  </w:t>
      </w:r>
      <w:r w:rsidRPr="00CA1FB3">
        <w:rPr>
          <w:rFonts w:ascii="宋体" w:hAnsi="宋体" w:hint="eastAsia"/>
          <w:szCs w:val="21"/>
        </w:rPr>
        <w:t>避免施工对公众与他人的利益造成损害</w:t>
      </w:r>
    </w:p>
    <w:p w:rsidR="00C409B1" w:rsidRPr="00CA1FB3" w:rsidRDefault="00035012">
      <w:pPr>
        <w:spacing w:line="420" w:lineRule="exact"/>
        <w:ind w:firstLineChars="200" w:firstLine="420"/>
        <w:rPr>
          <w:szCs w:val="21"/>
        </w:rPr>
      </w:pPr>
      <w:r w:rsidRPr="00CA1FB3">
        <w:rPr>
          <w:rFonts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C409B1" w:rsidRPr="00CA1FB3" w:rsidRDefault="00035012">
      <w:pPr>
        <w:spacing w:line="420" w:lineRule="exact"/>
        <w:ind w:firstLineChars="200" w:firstLine="420"/>
        <w:rPr>
          <w:szCs w:val="21"/>
        </w:rPr>
      </w:pPr>
      <w:r w:rsidRPr="00CA1FB3">
        <w:rPr>
          <w:rFonts w:hint="eastAsia"/>
          <w:szCs w:val="21"/>
        </w:rPr>
        <w:t>承包人在养护过程中必须采取一切措施，确保车辆正常运行，做到养护作业、车辆通行两不误。</w:t>
      </w:r>
    </w:p>
    <w:p w:rsidR="00C409B1" w:rsidRPr="00CA1FB3" w:rsidRDefault="00035012">
      <w:pPr>
        <w:spacing w:line="420" w:lineRule="exact"/>
        <w:ind w:firstLineChars="200" w:firstLine="420"/>
        <w:rPr>
          <w:szCs w:val="21"/>
        </w:rPr>
      </w:pPr>
      <w:r w:rsidRPr="00CA1FB3">
        <w:rPr>
          <w:rFonts w:hint="eastAsia"/>
          <w:szCs w:val="21"/>
        </w:rPr>
        <w:t>实施养护作业路段应配备交通标志等设施，指定专人维持车辆通行秩序。如因承包人措施不力，导致阻车或事故频发而造成较大影响，引起索赔、赔偿或养护费用增加时，应由承包人承担一切责任和费用。</w:t>
      </w:r>
    </w:p>
    <w:p w:rsidR="00C409B1" w:rsidRPr="00CA1FB3" w:rsidRDefault="00035012">
      <w:pPr>
        <w:spacing w:line="420" w:lineRule="exact"/>
        <w:ind w:firstLineChars="200" w:firstLine="420"/>
        <w:rPr>
          <w:szCs w:val="21"/>
        </w:rPr>
      </w:pPr>
      <w:r w:rsidRPr="00CA1FB3">
        <w:rPr>
          <w:rFonts w:hint="eastAsia"/>
          <w:szCs w:val="21"/>
        </w:rPr>
        <w:t xml:space="preserve">4.1.8 </w:t>
      </w:r>
      <w:r w:rsidRPr="00CA1FB3">
        <w:rPr>
          <w:rFonts w:ascii="宋体" w:hAnsi="宋体" w:hint="eastAsia"/>
          <w:szCs w:val="21"/>
        </w:rPr>
        <w:t xml:space="preserve"> 为他人提供方便</w:t>
      </w:r>
    </w:p>
    <w:p w:rsidR="00C409B1" w:rsidRPr="00CA1FB3" w:rsidRDefault="00035012">
      <w:pPr>
        <w:spacing w:line="420" w:lineRule="exact"/>
        <w:ind w:firstLineChars="200" w:firstLine="420"/>
        <w:rPr>
          <w:szCs w:val="21"/>
        </w:rPr>
      </w:pPr>
      <w:r w:rsidRPr="00CA1FB3">
        <w:rPr>
          <w:rFonts w:hint="eastAsia"/>
          <w:szCs w:val="21"/>
        </w:rPr>
        <w:t>承包人应按监理人的指示为他人在施工场地或附近实施与工程有关的其它各项工作提供可能的条件。除合同另有约定外，提供有关条件的内容和可能发生的费用，由监理人按第</w:t>
      </w:r>
      <w:r w:rsidRPr="00CA1FB3">
        <w:rPr>
          <w:rFonts w:hint="eastAsia"/>
          <w:szCs w:val="21"/>
        </w:rPr>
        <w:t>3.5</w:t>
      </w:r>
      <w:r w:rsidRPr="00CA1FB3">
        <w:rPr>
          <w:rFonts w:hint="eastAsia"/>
          <w:szCs w:val="21"/>
        </w:rPr>
        <w:t>款商定或确定。</w:t>
      </w:r>
    </w:p>
    <w:p w:rsidR="00C409B1" w:rsidRPr="00CA1FB3" w:rsidRDefault="00035012">
      <w:pPr>
        <w:spacing w:line="420" w:lineRule="exact"/>
        <w:ind w:firstLineChars="200" w:firstLine="420"/>
        <w:rPr>
          <w:rFonts w:hAnsi="宋体"/>
          <w:szCs w:val="21"/>
        </w:rPr>
      </w:pPr>
      <w:r w:rsidRPr="00CA1FB3">
        <w:rPr>
          <w:rFonts w:hAnsi="宋体" w:hint="eastAsia"/>
          <w:szCs w:val="21"/>
        </w:rPr>
        <w:t>为保护实施的养护工程免遭损坏，或为了现场附近和过往群众的方便与安全，在确有必要的时候和地方，或当监理人或有关主管部门要求时，应自费提供照明、警卫、护栏、警告标志等安全防护设施；</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4.1.9  </w:t>
      </w:r>
      <w:r w:rsidRPr="00CA1FB3">
        <w:rPr>
          <w:rFonts w:ascii="宋体" w:hAnsi="宋体" w:hint="eastAsia"/>
          <w:szCs w:val="21"/>
        </w:rPr>
        <w:t>工程的维护和照管</w:t>
      </w:r>
    </w:p>
    <w:p w:rsidR="00C409B1" w:rsidRPr="00CA1FB3" w:rsidRDefault="00035012">
      <w:pPr>
        <w:spacing w:line="420" w:lineRule="exact"/>
        <w:ind w:firstLineChars="200" w:firstLine="420"/>
        <w:rPr>
          <w:szCs w:val="21"/>
        </w:rPr>
      </w:pPr>
      <w:r w:rsidRPr="00CA1FB3">
        <w:rPr>
          <w:rFonts w:hint="eastAsia"/>
          <w:szCs w:val="21"/>
        </w:rPr>
        <w:lastRenderedPageBreak/>
        <w:t>工程接收证书颁发前，承包人应负责照管和维护工程。工程接收证书颁发时尚有部分未竣工工程的，承包人还应负责该未竣工工程的照管和维护工作，直至竣工后移交给发包人为止。</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4.1.10  </w:t>
      </w:r>
      <w:r w:rsidRPr="00CA1FB3">
        <w:rPr>
          <w:rFonts w:ascii="宋体" w:hAnsi="宋体" w:hint="eastAsia"/>
          <w:szCs w:val="21"/>
        </w:rPr>
        <w:t>其它义务</w:t>
      </w:r>
    </w:p>
    <w:p w:rsidR="00C409B1" w:rsidRPr="00CA1FB3" w:rsidRDefault="00035012">
      <w:pPr>
        <w:spacing w:line="420" w:lineRule="exact"/>
        <w:ind w:firstLineChars="200" w:firstLine="420"/>
        <w:rPr>
          <w:szCs w:val="21"/>
        </w:rPr>
      </w:pPr>
      <w:r w:rsidRPr="00CA1FB3">
        <w:rPr>
          <w:rFonts w:hint="eastAsia"/>
          <w:szCs w:val="21"/>
        </w:rPr>
        <w:t>承包人应履行合同约定的其它义务。</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）除项目专用合同条款另有约定外，承包人应承担并支付为获得本合同工程所需的石料、砂、砾石、黏土或其它当地材料等所发生的料场使用费及其它开支或补偿费。</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）承包人应严格遵守国家有关解决拖欠工程款和民工工资的法律、法规，及时支付工程中的材料、设备货款及民工工资等费用。</w:t>
      </w:r>
    </w:p>
    <w:p w:rsidR="00C409B1" w:rsidRPr="00CA1FB3" w:rsidRDefault="00035012">
      <w:pPr>
        <w:spacing w:line="420" w:lineRule="exact"/>
        <w:ind w:firstLineChars="200" w:firstLine="420"/>
        <w:rPr>
          <w:szCs w:val="21"/>
        </w:rPr>
      </w:pPr>
      <w:r w:rsidRPr="00CA1FB3">
        <w:rPr>
          <w:rFonts w:hint="eastAsia"/>
          <w:szCs w:val="21"/>
        </w:rPr>
        <w:t>承包人应在本养护工程中严格执行浙江省劳动和社会保障厅、浙江省交通厅、中国人民银行杭州中心支行关于《浙江省交通建设领域农民工工资支付管理暂行办法》（</w:t>
      </w:r>
      <w:r w:rsidRPr="00CA1FB3">
        <w:rPr>
          <w:rFonts w:hAnsi="宋体"/>
          <w:szCs w:val="21"/>
        </w:rPr>
        <w:t>浙劳社监</w:t>
      </w:r>
      <w:r w:rsidRPr="00CA1FB3">
        <w:rPr>
          <w:szCs w:val="21"/>
        </w:rPr>
        <w:t>[2007]90</w:t>
      </w:r>
      <w:r w:rsidRPr="00CA1FB3">
        <w:rPr>
          <w:rFonts w:hAnsi="宋体"/>
          <w:szCs w:val="21"/>
        </w:rPr>
        <w:t>号</w:t>
      </w:r>
      <w:r w:rsidRPr="00CA1FB3">
        <w:rPr>
          <w:rFonts w:hint="eastAsia"/>
          <w:szCs w:val="21"/>
        </w:rPr>
        <w:t>），严格按照《劳动法》、《浙江省企业工资支付管理办法》和《最低工资规定》等有关规定支付农民工工资，不得拖欠或克扣，并接受项目所在地交通行政部门对执行情况的监督检查。</w:t>
      </w:r>
    </w:p>
    <w:p w:rsidR="00C409B1" w:rsidRPr="00CA1FB3" w:rsidRDefault="00035012">
      <w:pPr>
        <w:spacing w:line="420" w:lineRule="exact"/>
        <w:ind w:firstLineChars="200" w:firstLine="420"/>
        <w:rPr>
          <w:szCs w:val="21"/>
        </w:rPr>
      </w:pPr>
      <w:r w:rsidRPr="00CA1FB3">
        <w:rPr>
          <w:rFonts w:hint="eastAsia"/>
          <w:szCs w:val="21"/>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它不具备用工主体资格的组织和个人。</w:t>
      </w:r>
    </w:p>
    <w:p w:rsidR="00C409B1" w:rsidRPr="00CA1FB3" w:rsidRDefault="00035012">
      <w:pPr>
        <w:spacing w:line="420" w:lineRule="exact"/>
        <w:ind w:firstLineChars="200" w:firstLine="420"/>
        <w:rPr>
          <w:szCs w:val="21"/>
        </w:rPr>
      </w:pPr>
      <w:r w:rsidRPr="00CA1FB3">
        <w:rPr>
          <w:rFonts w:hint="eastAsia"/>
          <w:szCs w:val="21"/>
        </w:rPr>
        <w:t>工资支付表应如实记录支付单位、支付时间、支付对象、支付数额、支付对象的身份证号和签字等信息。民工花名册和工资支付表应报监理人备查。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）承包人在递交投标文件的同时，应按招标文件第</w:t>
      </w:r>
      <w:r w:rsidRPr="00CA1FB3">
        <w:rPr>
          <w:rFonts w:hint="eastAsia"/>
          <w:szCs w:val="21"/>
        </w:rPr>
        <w:t>8</w:t>
      </w:r>
      <w:r w:rsidRPr="00CA1FB3">
        <w:rPr>
          <w:rFonts w:hint="eastAsia"/>
          <w:szCs w:val="21"/>
        </w:rPr>
        <w:t>篇投标书附表</w:t>
      </w:r>
      <w:r w:rsidRPr="00CA1FB3">
        <w:rPr>
          <w:rFonts w:hint="eastAsia"/>
          <w:szCs w:val="21"/>
        </w:rPr>
        <w:t>5</w:t>
      </w:r>
      <w:r w:rsidRPr="00CA1FB3">
        <w:rPr>
          <w:rFonts w:hint="eastAsia"/>
          <w:szCs w:val="21"/>
        </w:rPr>
        <w:t>的格式填写一份《临时占地计划表》（临时用地范围包括承包人驻地的办公和生活用地、仓库与料场用地、预制场用地、借土场地及临时堆土场地、工地试验室用地、临时道路用地等）。中标后应在此表范围内按实际需要与先后次序，提出具体计划报监理人同意，并报发包人。租地费用列入工程量清单</w:t>
      </w:r>
      <w:r w:rsidRPr="00CA1FB3">
        <w:rPr>
          <w:rFonts w:hint="eastAsia"/>
          <w:szCs w:val="21"/>
        </w:rPr>
        <w:t>100</w:t>
      </w:r>
      <w:r w:rsidRPr="00CA1FB3">
        <w:rPr>
          <w:rFonts w:hint="eastAsia"/>
          <w:szCs w:val="21"/>
        </w:rPr>
        <w:t>章中由承包人报价。临时用地退还前，承包人应自费恢复到临时用地使用前的状况。如因承包人撤离后未按要求对临时用地进行恢复或虽进行了恢复但未达到使用标准的，将由发包人委托第三方进行恢复，所发生的费用将从应付给承包人的任何款项内扣除。超出《临时占地计划表》的临时用地由承包人自行办理并自付费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）承包人应履行项目专用合同条款约定的其它义务。</w:t>
      </w:r>
    </w:p>
    <w:p w:rsidR="00C409B1" w:rsidRPr="00CA1FB3" w:rsidRDefault="00035012" w:rsidP="004F4690">
      <w:pPr>
        <w:pStyle w:val="378020"/>
        <w:spacing w:beforeLines="50" w:afterLines="50" w:line="420" w:lineRule="exact"/>
        <w:rPr>
          <w:sz w:val="21"/>
          <w:szCs w:val="21"/>
        </w:rPr>
      </w:pPr>
      <w:bookmarkStart w:id="2822" w:name="_Toc152045641"/>
      <w:bookmarkStart w:id="2823" w:name="_Toc152042419"/>
      <w:bookmarkStart w:id="2824" w:name="_Toc282787441"/>
      <w:bookmarkStart w:id="2825" w:name="_Toc24818"/>
      <w:bookmarkStart w:id="2826" w:name="_Toc27139"/>
      <w:bookmarkStart w:id="2827" w:name="_Toc288491520"/>
      <w:bookmarkStart w:id="2828" w:name="_Toc283794192"/>
      <w:bookmarkStart w:id="2829" w:name="_Toc5296"/>
      <w:bookmarkStart w:id="2830" w:name="_Toc10245"/>
      <w:bookmarkStart w:id="2831" w:name="_Toc22096"/>
      <w:bookmarkStart w:id="2832" w:name="_Toc144974609"/>
      <w:bookmarkStart w:id="2833" w:name="_Toc287853344"/>
      <w:bookmarkStart w:id="2834" w:name="_Toc20609"/>
      <w:bookmarkStart w:id="2835" w:name="_Toc20156"/>
      <w:bookmarkStart w:id="2836" w:name="_Toc282779504"/>
      <w:bookmarkStart w:id="2837" w:name="_Toc179632659"/>
      <w:bookmarkStart w:id="2838" w:name="_Toc10810"/>
      <w:bookmarkStart w:id="2839" w:name="_Toc288546644"/>
      <w:bookmarkStart w:id="2840" w:name="_Toc282778995"/>
      <w:bookmarkStart w:id="2841" w:name="_Toc283"/>
      <w:bookmarkStart w:id="2842" w:name="_Toc14896"/>
      <w:bookmarkStart w:id="2843" w:name="_Toc18555"/>
      <w:bookmarkStart w:id="2844" w:name="_Toc237923820"/>
      <w:r w:rsidRPr="00CA1FB3">
        <w:rPr>
          <w:rFonts w:hint="eastAsia"/>
          <w:b/>
          <w:sz w:val="21"/>
          <w:szCs w:val="21"/>
        </w:rPr>
        <w:t xml:space="preserve">4.2  </w:t>
      </w:r>
      <w:r w:rsidRPr="00CA1FB3">
        <w:rPr>
          <w:rFonts w:hint="eastAsia"/>
          <w:sz w:val="21"/>
          <w:szCs w:val="21"/>
        </w:rPr>
        <w:t>履约担保</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rsidR="00C409B1" w:rsidRPr="00CA1FB3" w:rsidRDefault="00035012">
      <w:pPr>
        <w:spacing w:line="420" w:lineRule="exact"/>
        <w:ind w:firstLineChars="200" w:firstLine="420"/>
        <w:rPr>
          <w:szCs w:val="21"/>
        </w:rPr>
      </w:pPr>
      <w:r w:rsidRPr="00CA1FB3">
        <w:rPr>
          <w:rFonts w:hint="eastAsia"/>
          <w:szCs w:val="21"/>
        </w:rPr>
        <w:t>承包人应保证其履约担保在发包人颁发工程接收证书前一直有效。发包人应在工程接收证书颁发后</w:t>
      </w:r>
      <w:r w:rsidRPr="00CA1FB3">
        <w:rPr>
          <w:rFonts w:hint="eastAsia"/>
          <w:szCs w:val="21"/>
        </w:rPr>
        <w:t>28</w:t>
      </w:r>
      <w:r w:rsidRPr="00CA1FB3">
        <w:rPr>
          <w:rFonts w:hint="eastAsia"/>
          <w:szCs w:val="21"/>
        </w:rPr>
        <w:t>天内把履约担保退还给承包人。</w:t>
      </w:r>
    </w:p>
    <w:p w:rsidR="00C409B1" w:rsidRPr="00CA1FB3" w:rsidRDefault="00035012" w:rsidP="004F4690">
      <w:pPr>
        <w:pStyle w:val="378020"/>
        <w:spacing w:beforeLines="50" w:afterLines="50" w:line="420" w:lineRule="exact"/>
        <w:rPr>
          <w:sz w:val="21"/>
          <w:szCs w:val="21"/>
        </w:rPr>
      </w:pPr>
      <w:bookmarkStart w:id="2845" w:name="_Toc25284"/>
      <w:bookmarkStart w:id="2846" w:name="_Toc152042420"/>
      <w:bookmarkStart w:id="2847" w:name="_Toc5499"/>
      <w:bookmarkStart w:id="2848" w:name="_Toc282778996"/>
      <w:bookmarkStart w:id="2849" w:name="_Toc237923821"/>
      <w:bookmarkStart w:id="2850" w:name="_Toc144974610"/>
      <w:bookmarkStart w:id="2851" w:name="_Toc2586"/>
      <w:bookmarkStart w:id="2852" w:name="_Toc288491521"/>
      <w:bookmarkStart w:id="2853" w:name="_Toc288546645"/>
      <w:bookmarkStart w:id="2854" w:name="_Toc17559"/>
      <w:bookmarkStart w:id="2855" w:name="_Toc282779505"/>
      <w:bookmarkStart w:id="2856" w:name="_Toc2318"/>
      <w:bookmarkStart w:id="2857" w:name="_Toc179632660"/>
      <w:bookmarkStart w:id="2858" w:name="_Toc287853345"/>
      <w:bookmarkStart w:id="2859" w:name="_Toc30886"/>
      <w:bookmarkStart w:id="2860" w:name="_Toc13746"/>
      <w:bookmarkStart w:id="2861" w:name="_Toc28661"/>
      <w:bookmarkStart w:id="2862" w:name="_Toc10718"/>
      <w:bookmarkStart w:id="2863" w:name="_Toc152045642"/>
      <w:bookmarkStart w:id="2864" w:name="_Toc18100"/>
      <w:bookmarkStart w:id="2865" w:name="_Toc282787442"/>
      <w:bookmarkStart w:id="2866" w:name="_Toc283794193"/>
      <w:bookmarkStart w:id="2867" w:name="_Toc14175"/>
      <w:r w:rsidRPr="00CA1FB3">
        <w:rPr>
          <w:rFonts w:hint="eastAsia"/>
          <w:b/>
          <w:sz w:val="21"/>
          <w:szCs w:val="21"/>
        </w:rPr>
        <w:t>4.3</w:t>
      </w:r>
      <w:r w:rsidRPr="00CA1FB3">
        <w:rPr>
          <w:rFonts w:hint="eastAsia"/>
          <w:sz w:val="21"/>
          <w:szCs w:val="21"/>
        </w:rPr>
        <w:t xml:space="preserve">  </w:t>
      </w:r>
      <w:r w:rsidRPr="00CA1FB3">
        <w:rPr>
          <w:rFonts w:hint="eastAsia"/>
          <w:sz w:val="21"/>
          <w:szCs w:val="21"/>
        </w:rPr>
        <w:t>分包</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rsidR="00C409B1" w:rsidRPr="00CA1FB3" w:rsidRDefault="00035012">
      <w:pPr>
        <w:spacing w:line="420" w:lineRule="exact"/>
        <w:ind w:firstLineChars="200" w:firstLine="420"/>
        <w:rPr>
          <w:szCs w:val="21"/>
        </w:rPr>
      </w:pPr>
      <w:r w:rsidRPr="00CA1FB3">
        <w:rPr>
          <w:rFonts w:hint="eastAsia"/>
          <w:szCs w:val="21"/>
        </w:rPr>
        <w:t xml:space="preserve">4.3.1  </w:t>
      </w:r>
      <w:r w:rsidRPr="00CA1FB3">
        <w:rPr>
          <w:rFonts w:hint="eastAsia"/>
          <w:szCs w:val="21"/>
        </w:rPr>
        <w:t>承包人不得将其承包的全部工程转包给第三人，或将其承包的全部工程肢解后以分包的</w:t>
      </w:r>
      <w:r w:rsidRPr="00CA1FB3">
        <w:rPr>
          <w:rFonts w:hint="eastAsia"/>
          <w:szCs w:val="21"/>
        </w:rPr>
        <w:lastRenderedPageBreak/>
        <w:t>名义转包给第三人。</w:t>
      </w:r>
    </w:p>
    <w:p w:rsidR="00C409B1" w:rsidRPr="00CA1FB3" w:rsidRDefault="00035012">
      <w:pPr>
        <w:spacing w:line="420" w:lineRule="exact"/>
        <w:ind w:firstLineChars="200" w:firstLine="420"/>
        <w:rPr>
          <w:szCs w:val="21"/>
        </w:rPr>
      </w:pPr>
      <w:r w:rsidRPr="00CA1FB3">
        <w:rPr>
          <w:rFonts w:hint="eastAsia"/>
          <w:szCs w:val="21"/>
        </w:rPr>
        <w:t xml:space="preserve">4.3.2  </w:t>
      </w:r>
      <w:r w:rsidRPr="00CA1FB3">
        <w:rPr>
          <w:rFonts w:hint="eastAsia"/>
          <w:szCs w:val="21"/>
        </w:rPr>
        <w:t>承包人不得将工程主体、关键性工作分包给第三人。除专用合同条款另有约定外，未经发包人同意，承包人不得将工程的其它部分或工作分包给第三人。经发包人同意，承包人可将工程的其它部分或工作分包给第三人。分包包括专业分包和劳务分包。</w:t>
      </w:r>
    </w:p>
    <w:p w:rsidR="00C409B1" w:rsidRPr="00CA1FB3" w:rsidRDefault="00035012">
      <w:pPr>
        <w:spacing w:line="420" w:lineRule="exact"/>
        <w:ind w:firstLineChars="200" w:firstLine="420"/>
        <w:rPr>
          <w:szCs w:val="21"/>
        </w:rPr>
      </w:pPr>
      <w:r w:rsidRPr="00CA1FB3">
        <w:rPr>
          <w:rFonts w:hint="eastAsia"/>
          <w:szCs w:val="21"/>
        </w:rPr>
        <w:t xml:space="preserve">4.3.3  </w:t>
      </w:r>
      <w:r w:rsidRPr="00CA1FB3">
        <w:rPr>
          <w:rFonts w:hint="eastAsia"/>
          <w:szCs w:val="21"/>
        </w:rPr>
        <w:t>在养护工程施工过程在中，承包人进行专业分包必须遵守以下规定：</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）允许专业分包的工程范围仅限于分部工程或分项工程、适合专业化队伍施工的工程，专业分包的工程量累计不得超过总工程量的</w:t>
      </w:r>
      <w:r w:rsidRPr="00CA1FB3">
        <w:rPr>
          <w:rFonts w:hint="eastAsia"/>
          <w:szCs w:val="21"/>
        </w:rPr>
        <w:t>30%</w:t>
      </w:r>
      <w:r w:rsidRPr="00CA1FB3">
        <w:rPr>
          <w:rFonts w:hint="eastAsia"/>
          <w:szCs w:val="21"/>
        </w:rPr>
        <w:t>。</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）专业分包人的资格能力（含安全生产能力）应与其分包工程的标准和规模相适应，具备相应的专业承包资质。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）专业分包工程不得再次分包。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）承包人和专业分包人应当依法签订专业分包合同，并按照合同履行约定的义务。专业分包合同必须明确约定工程款支付条款、结算方式以及保证按期支付的相应措施，确保工程款的支付。</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承包人对施工现场安全负总责，并对专业分包人的安全生产进行培训和管理。专业分包人应将其专业分包工程的养护工程作业方案和施工安全方案报承包人备案。专业分包人对分包施工现场安全负责，发现事故隐患，应及时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）所有专业分包计划和专业分包合同须报监理人审批，并报发包人核备。监理人审批专业分包并不解除合同规定的承包人的任何责任或义务。</w:t>
      </w:r>
    </w:p>
    <w:p w:rsidR="00C409B1" w:rsidRPr="00CA1FB3" w:rsidRDefault="00035012">
      <w:pPr>
        <w:spacing w:line="420" w:lineRule="exact"/>
        <w:ind w:firstLineChars="200" w:firstLine="420"/>
        <w:rPr>
          <w:szCs w:val="21"/>
        </w:rPr>
      </w:pPr>
      <w:r w:rsidRPr="00CA1FB3">
        <w:rPr>
          <w:rFonts w:hint="eastAsia"/>
          <w:szCs w:val="21"/>
        </w:rPr>
        <w:t>违反上述规定之一者属违规分包。</w:t>
      </w:r>
    </w:p>
    <w:p w:rsidR="00C409B1" w:rsidRPr="00CA1FB3" w:rsidRDefault="00035012">
      <w:pPr>
        <w:spacing w:line="420" w:lineRule="exact"/>
        <w:ind w:firstLineChars="200" w:firstLine="420"/>
        <w:rPr>
          <w:szCs w:val="21"/>
        </w:rPr>
      </w:pPr>
      <w:r w:rsidRPr="00CA1FB3">
        <w:rPr>
          <w:rFonts w:hint="eastAsia"/>
          <w:szCs w:val="21"/>
        </w:rPr>
        <w:t xml:space="preserve">4.3.4  </w:t>
      </w:r>
      <w:r w:rsidRPr="00CA1FB3">
        <w:rPr>
          <w:rFonts w:hint="eastAsia"/>
          <w:szCs w:val="21"/>
        </w:rPr>
        <w:t>在养护工程施工过程中，承包人进行劳务分包必须遵守以下规定：</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）劳务分包人应具有劳务分包资质。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）承包人雇用的劳务作业应加入到承包人的施工班组统一管理。有关施工质量、施工安全、施工进度、环境保护、技术方案、试验检测、材料保管与供应、机械设备等都必须由承包人管理与调配，不得以包代管。</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）承包人应当对劳务分包人员进行安全培训和管理，劳务分包人不得将其分包的劳务作业再次分包。</w:t>
      </w:r>
    </w:p>
    <w:p w:rsidR="00C409B1" w:rsidRPr="00CA1FB3" w:rsidRDefault="00035012">
      <w:pPr>
        <w:spacing w:line="420" w:lineRule="exact"/>
        <w:ind w:firstLineChars="200" w:firstLine="420"/>
        <w:rPr>
          <w:szCs w:val="21"/>
        </w:rPr>
      </w:pPr>
      <w:r w:rsidRPr="00CA1FB3">
        <w:rPr>
          <w:rFonts w:hint="eastAsia"/>
          <w:szCs w:val="21"/>
        </w:rPr>
        <w:t>违反上述规定之一者属违规分包。</w:t>
      </w:r>
    </w:p>
    <w:p w:rsidR="00C409B1" w:rsidRPr="00CA1FB3" w:rsidRDefault="00035012">
      <w:pPr>
        <w:spacing w:line="420" w:lineRule="exact"/>
        <w:ind w:firstLineChars="200" w:firstLine="420"/>
        <w:rPr>
          <w:szCs w:val="21"/>
        </w:rPr>
      </w:pPr>
      <w:r w:rsidRPr="00CA1FB3">
        <w:rPr>
          <w:rFonts w:hint="eastAsia"/>
          <w:szCs w:val="21"/>
        </w:rPr>
        <w:t xml:space="preserve">4.3.5  </w:t>
      </w:r>
      <w:r w:rsidRPr="00CA1FB3">
        <w:rPr>
          <w:rFonts w:hint="eastAsia"/>
          <w:szCs w:val="21"/>
        </w:rPr>
        <w:t>承包人应与分包人就分包工程向发包人承担连带责任。</w:t>
      </w:r>
    </w:p>
    <w:p w:rsidR="00C409B1" w:rsidRPr="00CA1FB3" w:rsidRDefault="00035012">
      <w:pPr>
        <w:spacing w:line="420" w:lineRule="exact"/>
        <w:ind w:firstLineChars="200" w:firstLine="420"/>
        <w:rPr>
          <w:szCs w:val="21"/>
        </w:rPr>
      </w:pPr>
      <w:r w:rsidRPr="00CA1FB3">
        <w:rPr>
          <w:rFonts w:hint="eastAsia"/>
          <w:szCs w:val="21"/>
        </w:rPr>
        <w:t xml:space="preserve">4.3.6  </w:t>
      </w:r>
      <w:r w:rsidRPr="00CA1FB3">
        <w:rPr>
          <w:rFonts w:hint="eastAsia"/>
          <w:szCs w:val="21"/>
        </w:rPr>
        <w:t>发包人对承包人与分包人之间的法律与经济纠纷不承担任何责任和义务。</w:t>
      </w:r>
    </w:p>
    <w:p w:rsidR="00C409B1" w:rsidRPr="00CA1FB3" w:rsidRDefault="00035012" w:rsidP="004F4690">
      <w:pPr>
        <w:pStyle w:val="378020"/>
        <w:spacing w:beforeLines="50" w:afterLines="50" w:line="420" w:lineRule="exact"/>
        <w:rPr>
          <w:sz w:val="21"/>
          <w:szCs w:val="21"/>
        </w:rPr>
      </w:pPr>
      <w:bookmarkStart w:id="2868" w:name="_Toc20736"/>
      <w:bookmarkStart w:id="2869" w:name="_Toc3002"/>
      <w:bookmarkStart w:id="2870" w:name="_Toc282787444"/>
      <w:bookmarkStart w:id="2871" w:name="_Toc144974612"/>
      <w:bookmarkStart w:id="2872" w:name="_Toc282778998"/>
      <w:bookmarkStart w:id="2873" w:name="_Toc152042422"/>
      <w:bookmarkStart w:id="2874" w:name="_Toc23596"/>
      <w:bookmarkStart w:id="2875" w:name="_Toc179632662"/>
      <w:bookmarkStart w:id="2876" w:name="_Toc18598"/>
      <w:bookmarkStart w:id="2877" w:name="_Toc5251"/>
      <w:bookmarkStart w:id="2878" w:name="_Toc28019"/>
      <w:bookmarkStart w:id="2879" w:name="_Toc22112"/>
      <w:bookmarkStart w:id="2880" w:name="_Toc6589"/>
      <w:bookmarkStart w:id="2881" w:name="_Toc237923823"/>
      <w:bookmarkStart w:id="2882" w:name="_Toc152045644"/>
      <w:bookmarkStart w:id="2883" w:name="_Toc18819"/>
      <w:bookmarkStart w:id="2884" w:name="_Toc282779507"/>
      <w:bookmarkStart w:id="2885" w:name="_Toc288546647"/>
      <w:bookmarkStart w:id="2886" w:name="_Toc283794195"/>
      <w:bookmarkStart w:id="2887" w:name="_Toc288491523"/>
      <w:bookmarkStart w:id="2888" w:name="_Toc287853347"/>
      <w:bookmarkStart w:id="2889" w:name="_Toc26777"/>
      <w:bookmarkStart w:id="2890" w:name="_Toc26238"/>
      <w:r w:rsidRPr="00CA1FB3">
        <w:rPr>
          <w:rFonts w:hint="eastAsia"/>
          <w:b/>
          <w:sz w:val="21"/>
          <w:szCs w:val="21"/>
        </w:rPr>
        <w:lastRenderedPageBreak/>
        <w:t>4.5</w:t>
      </w:r>
      <w:r w:rsidRPr="00CA1FB3">
        <w:rPr>
          <w:rFonts w:hint="eastAsia"/>
          <w:sz w:val="21"/>
          <w:szCs w:val="21"/>
        </w:rPr>
        <w:t xml:space="preserve">  </w:t>
      </w:r>
      <w:r w:rsidRPr="00CA1FB3">
        <w:rPr>
          <w:rFonts w:hint="eastAsia"/>
          <w:sz w:val="21"/>
          <w:szCs w:val="21"/>
        </w:rPr>
        <w:t>承包人项目经理</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rsidR="00C409B1" w:rsidRPr="00CA1FB3" w:rsidRDefault="00035012">
      <w:pPr>
        <w:spacing w:line="420" w:lineRule="exact"/>
        <w:ind w:firstLineChars="200" w:firstLine="420"/>
        <w:rPr>
          <w:szCs w:val="21"/>
        </w:rPr>
      </w:pPr>
      <w:r w:rsidRPr="00CA1FB3">
        <w:rPr>
          <w:rFonts w:hint="eastAsia"/>
          <w:szCs w:val="21"/>
        </w:rPr>
        <w:t xml:space="preserve">4.5.1  </w:t>
      </w:r>
      <w:r w:rsidRPr="00CA1FB3">
        <w:rPr>
          <w:rFonts w:hint="eastAsia"/>
          <w:szCs w:val="21"/>
        </w:rPr>
        <w:t>承包人应按合同约定指派项目经理，并在约定的期限内到职。承包人更换项目经理应事先征得发包人同意，并应在更换</w:t>
      </w:r>
      <w:r w:rsidRPr="00CA1FB3">
        <w:rPr>
          <w:rFonts w:hint="eastAsia"/>
          <w:szCs w:val="21"/>
        </w:rPr>
        <w:t>14</w:t>
      </w:r>
      <w:r w:rsidRPr="00CA1FB3">
        <w:rPr>
          <w:rFonts w:hint="eastAsia"/>
          <w:szCs w:val="21"/>
        </w:rPr>
        <w:t>天前通知发包人和监理人。承包人项目经理短期离开施工场地，应事先征得监理人同意，并委派代表代行其职责。</w:t>
      </w:r>
    </w:p>
    <w:p w:rsidR="00C409B1" w:rsidRPr="00CA1FB3" w:rsidRDefault="00035012">
      <w:pPr>
        <w:spacing w:line="420" w:lineRule="exact"/>
        <w:ind w:firstLineChars="200" w:firstLine="420"/>
        <w:rPr>
          <w:szCs w:val="21"/>
        </w:rPr>
      </w:pPr>
      <w:r w:rsidRPr="00CA1FB3">
        <w:rPr>
          <w:rFonts w:hint="eastAsia"/>
          <w:szCs w:val="21"/>
        </w:rPr>
        <w:t xml:space="preserve">4.5.2  </w:t>
      </w:r>
      <w:r w:rsidRPr="00CA1FB3">
        <w:rPr>
          <w:rFonts w:hint="eastAsia"/>
          <w:szCs w:val="21"/>
        </w:rPr>
        <w:t>承包人项目经理应按合同约定以及监理人按第</w:t>
      </w:r>
      <w:r w:rsidRPr="00CA1FB3">
        <w:rPr>
          <w:rFonts w:hint="eastAsia"/>
          <w:szCs w:val="21"/>
        </w:rPr>
        <w:t>3.4</w:t>
      </w:r>
      <w:r w:rsidRPr="00CA1FB3">
        <w:rPr>
          <w:rFonts w:hint="eastAsia"/>
          <w:szCs w:val="21"/>
        </w:rPr>
        <w:t>款作出的指示，负责组织合同工程的实施。在情况紧急且无法与监理人取得联系时，可采取保证工程和人员生命财产安全的紧急措施，并在采取措施后</w:t>
      </w:r>
      <w:r w:rsidRPr="00CA1FB3">
        <w:rPr>
          <w:rFonts w:hint="eastAsia"/>
          <w:szCs w:val="21"/>
        </w:rPr>
        <w:t>24</w:t>
      </w:r>
      <w:r w:rsidRPr="00CA1FB3">
        <w:rPr>
          <w:rFonts w:hint="eastAsia"/>
          <w:szCs w:val="21"/>
        </w:rPr>
        <w:t>小时内向监理人提交书面报告。</w:t>
      </w:r>
    </w:p>
    <w:p w:rsidR="00C409B1" w:rsidRPr="00CA1FB3" w:rsidRDefault="00035012">
      <w:pPr>
        <w:spacing w:line="420" w:lineRule="exact"/>
        <w:ind w:firstLineChars="200" w:firstLine="420"/>
        <w:rPr>
          <w:szCs w:val="21"/>
        </w:rPr>
      </w:pPr>
      <w:r w:rsidRPr="00CA1FB3">
        <w:rPr>
          <w:rFonts w:hint="eastAsia"/>
          <w:szCs w:val="21"/>
        </w:rPr>
        <w:t xml:space="preserve">4.5.3  </w:t>
      </w:r>
      <w:r w:rsidRPr="00CA1FB3">
        <w:rPr>
          <w:rFonts w:hint="eastAsia"/>
          <w:szCs w:val="21"/>
        </w:rPr>
        <w:t>承包人为履行合同发出的一切函件均应盖有承包人授权的施工场地管理机构章，并由承包人项目经理或其授权代表签字。</w:t>
      </w:r>
    </w:p>
    <w:p w:rsidR="00C409B1" w:rsidRPr="00CA1FB3" w:rsidRDefault="00035012">
      <w:pPr>
        <w:spacing w:line="420" w:lineRule="exact"/>
        <w:ind w:firstLineChars="200" w:firstLine="420"/>
        <w:rPr>
          <w:szCs w:val="21"/>
        </w:rPr>
      </w:pPr>
      <w:r w:rsidRPr="00CA1FB3">
        <w:rPr>
          <w:rFonts w:hint="eastAsia"/>
          <w:szCs w:val="21"/>
        </w:rPr>
        <w:t xml:space="preserve">4.5.4  </w:t>
      </w:r>
      <w:r w:rsidRPr="00CA1FB3">
        <w:rPr>
          <w:rFonts w:hint="eastAsia"/>
          <w:szCs w:val="21"/>
        </w:rPr>
        <w:t>承包人项目经理可以授权其下属人员履行其某项职责，但事先应将这些人员的姓名和授权范围通知监理人。</w:t>
      </w:r>
    </w:p>
    <w:p w:rsidR="00C409B1" w:rsidRPr="00CA1FB3" w:rsidRDefault="00035012" w:rsidP="004F4690">
      <w:pPr>
        <w:pStyle w:val="378020"/>
        <w:spacing w:beforeLines="50" w:afterLines="50" w:line="420" w:lineRule="exact"/>
        <w:rPr>
          <w:sz w:val="21"/>
          <w:szCs w:val="21"/>
        </w:rPr>
      </w:pPr>
      <w:bookmarkStart w:id="2891" w:name="_Toc179632663"/>
      <w:bookmarkStart w:id="2892" w:name="_Toc288546648"/>
      <w:bookmarkStart w:id="2893" w:name="_Toc4312"/>
      <w:bookmarkStart w:id="2894" w:name="_Toc17651"/>
      <w:bookmarkStart w:id="2895" w:name="_Toc237923824"/>
      <w:bookmarkStart w:id="2896" w:name="_Toc11238"/>
      <w:bookmarkStart w:id="2897" w:name="_Toc21077"/>
      <w:bookmarkStart w:id="2898" w:name="_Toc282787445"/>
      <w:bookmarkStart w:id="2899" w:name="_Toc282778999"/>
      <w:bookmarkStart w:id="2900" w:name="_Toc8124"/>
      <w:bookmarkStart w:id="2901" w:name="_Toc10305"/>
      <w:bookmarkStart w:id="2902" w:name="_Toc28030"/>
      <w:bookmarkStart w:id="2903" w:name="_Toc19068"/>
      <w:bookmarkStart w:id="2904" w:name="_Toc144974613"/>
      <w:bookmarkStart w:id="2905" w:name="_Toc283794196"/>
      <w:bookmarkStart w:id="2906" w:name="_Toc5"/>
      <w:bookmarkStart w:id="2907" w:name="_Toc282779508"/>
      <w:bookmarkStart w:id="2908" w:name="_Toc288491524"/>
      <w:bookmarkStart w:id="2909" w:name="_Toc152045645"/>
      <w:bookmarkStart w:id="2910" w:name="_Toc152042423"/>
      <w:bookmarkStart w:id="2911" w:name="_Toc20453"/>
      <w:bookmarkStart w:id="2912" w:name="_Toc287853348"/>
      <w:bookmarkStart w:id="2913" w:name="_Toc31275"/>
      <w:r w:rsidRPr="00CA1FB3">
        <w:rPr>
          <w:rFonts w:hint="eastAsia"/>
          <w:b/>
          <w:sz w:val="21"/>
          <w:szCs w:val="21"/>
        </w:rPr>
        <w:t>4.6</w:t>
      </w:r>
      <w:r w:rsidRPr="00CA1FB3">
        <w:rPr>
          <w:rFonts w:hint="eastAsia"/>
          <w:sz w:val="21"/>
          <w:szCs w:val="21"/>
        </w:rPr>
        <w:t xml:space="preserve">  </w:t>
      </w:r>
      <w:r w:rsidRPr="00CA1FB3">
        <w:rPr>
          <w:rFonts w:hint="eastAsia"/>
          <w:sz w:val="21"/>
          <w:szCs w:val="21"/>
        </w:rPr>
        <w:t>承包人人员的管理</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rsidR="00C409B1" w:rsidRPr="00CA1FB3" w:rsidRDefault="00035012">
      <w:pPr>
        <w:spacing w:line="420" w:lineRule="exact"/>
        <w:ind w:firstLineChars="200" w:firstLine="420"/>
        <w:rPr>
          <w:szCs w:val="21"/>
        </w:rPr>
      </w:pPr>
      <w:r w:rsidRPr="00CA1FB3">
        <w:rPr>
          <w:rFonts w:hint="eastAsia"/>
          <w:szCs w:val="21"/>
        </w:rPr>
        <w:t xml:space="preserve">4.6.1  </w:t>
      </w:r>
      <w:r w:rsidRPr="00CA1FB3">
        <w:rPr>
          <w:rFonts w:hint="eastAsia"/>
          <w:szCs w:val="21"/>
        </w:rPr>
        <w:t>承包人应在接到开工通知后</w:t>
      </w:r>
      <w:r w:rsidRPr="00CA1FB3">
        <w:rPr>
          <w:rFonts w:hint="eastAsia"/>
          <w:szCs w:val="21"/>
        </w:rPr>
        <w:t>28</w:t>
      </w:r>
      <w:r w:rsidRPr="00CA1FB3">
        <w:rPr>
          <w:rFonts w:hint="eastAsia"/>
          <w:szCs w:val="21"/>
        </w:rPr>
        <w:t>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rsidR="00C409B1" w:rsidRPr="00CA1FB3" w:rsidRDefault="00035012">
      <w:pPr>
        <w:spacing w:line="420" w:lineRule="exact"/>
        <w:ind w:firstLineChars="200" w:firstLine="420"/>
        <w:rPr>
          <w:szCs w:val="21"/>
        </w:rPr>
      </w:pPr>
      <w:r w:rsidRPr="00CA1FB3">
        <w:rPr>
          <w:rFonts w:hint="eastAsia"/>
          <w:szCs w:val="21"/>
        </w:rPr>
        <w:t xml:space="preserve">4.6.2  </w:t>
      </w:r>
      <w:r w:rsidRPr="00CA1FB3">
        <w:rPr>
          <w:rFonts w:hint="eastAsia"/>
          <w:szCs w:val="21"/>
        </w:rPr>
        <w:t>为完成合同约定的各项工作，承包人应向施工场地派遣或雇佣足够数量的下列人员：</w:t>
      </w:r>
    </w:p>
    <w:p w:rsidR="00C409B1" w:rsidRPr="00CA1FB3" w:rsidRDefault="00035012">
      <w:pPr>
        <w:spacing w:line="420" w:lineRule="exact"/>
        <w:ind w:firstLineChars="342" w:firstLine="718"/>
        <w:rPr>
          <w:szCs w:val="21"/>
        </w:rPr>
      </w:pPr>
      <w:r w:rsidRPr="00CA1FB3">
        <w:rPr>
          <w:rFonts w:hint="eastAsia"/>
          <w:szCs w:val="21"/>
        </w:rPr>
        <w:t>（</w:t>
      </w:r>
      <w:r w:rsidRPr="00CA1FB3">
        <w:rPr>
          <w:rFonts w:hint="eastAsia"/>
          <w:szCs w:val="21"/>
        </w:rPr>
        <w:t>1</w:t>
      </w:r>
      <w:r w:rsidRPr="00CA1FB3">
        <w:rPr>
          <w:rFonts w:hint="eastAsia"/>
          <w:szCs w:val="21"/>
        </w:rPr>
        <w:t>）具有相应资格的专业技工和合格的普工；</w:t>
      </w:r>
    </w:p>
    <w:p w:rsidR="00C409B1" w:rsidRPr="00CA1FB3" w:rsidRDefault="00035012">
      <w:pPr>
        <w:spacing w:line="420" w:lineRule="exact"/>
        <w:ind w:firstLineChars="342" w:firstLine="718"/>
        <w:rPr>
          <w:szCs w:val="21"/>
        </w:rPr>
      </w:pPr>
      <w:r w:rsidRPr="00CA1FB3">
        <w:rPr>
          <w:rFonts w:hint="eastAsia"/>
          <w:szCs w:val="21"/>
        </w:rPr>
        <w:t>（</w:t>
      </w:r>
      <w:r w:rsidRPr="00CA1FB3">
        <w:rPr>
          <w:rFonts w:hint="eastAsia"/>
          <w:szCs w:val="21"/>
        </w:rPr>
        <w:t>2</w:t>
      </w:r>
      <w:r w:rsidRPr="00CA1FB3">
        <w:rPr>
          <w:rFonts w:hint="eastAsia"/>
          <w:szCs w:val="21"/>
        </w:rPr>
        <w:t>）具有相应施工经验的技术人员；</w:t>
      </w:r>
    </w:p>
    <w:p w:rsidR="00C409B1" w:rsidRPr="00CA1FB3" w:rsidRDefault="00035012">
      <w:pPr>
        <w:spacing w:line="420" w:lineRule="exact"/>
        <w:ind w:firstLineChars="342" w:firstLine="718"/>
        <w:rPr>
          <w:szCs w:val="21"/>
        </w:rPr>
      </w:pPr>
      <w:r w:rsidRPr="00CA1FB3">
        <w:rPr>
          <w:rFonts w:hint="eastAsia"/>
          <w:szCs w:val="21"/>
        </w:rPr>
        <w:t>（</w:t>
      </w:r>
      <w:r w:rsidRPr="00CA1FB3">
        <w:rPr>
          <w:rFonts w:hint="eastAsia"/>
          <w:szCs w:val="21"/>
        </w:rPr>
        <w:t>3</w:t>
      </w:r>
      <w:r w:rsidRPr="00CA1FB3">
        <w:rPr>
          <w:rFonts w:hint="eastAsia"/>
          <w:szCs w:val="21"/>
        </w:rPr>
        <w:t>）具有相应岗位资格的各级管理人员。</w:t>
      </w:r>
    </w:p>
    <w:p w:rsidR="00C409B1" w:rsidRPr="00CA1FB3" w:rsidRDefault="00035012">
      <w:pPr>
        <w:spacing w:line="420" w:lineRule="exact"/>
        <w:ind w:firstLineChars="200" w:firstLine="420"/>
        <w:rPr>
          <w:szCs w:val="21"/>
        </w:rPr>
      </w:pPr>
      <w:r w:rsidRPr="00CA1FB3">
        <w:rPr>
          <w:rFonts w:hint="eastAsia"/>
          <w:szCs w:val="21"/>
        </w:rPr>
        <w:t xml:space="preserve">4.6.3  </w:t>
      </w:r>
      <w:r w:rsidRPr="00CA1FB3">
        <w:rPr>
          <w:rFonts w:hint="eastAsia"/>
          <w:szCs w:val="21"/>
        </w:rPr>
        <w:t>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rsidR="00C409B1" w:rsidRPr="00CA1FB3" w:rsidRDefault="00035012">
      <w:pPr>
        <w:spacing w:line="420" w:lineRule="exact"/>
        <w:ind w:firstLineChars="200" w:firstLine="420"/>
        <w:rPr>
          <w:szCs w:val="21"/>
        </w:rPr>
      </w:pPr>
      <w:r w:rsidRPr="00CA1FB3">
        <w:rPr>
          <w:rFonts w:hint="eastAsia"/>
          <w:szCs w:val="21"/>
        </w:rPr>
        <w:t xml:space="preserve">4.6.4  </w:t>
      </w:r>
      <w:r w:rsidRPr="00CA1FB3">
        <w:rPr>
          <w:rFonts w:hint="eastAsia"/>
          <w:szCs w:val="21"/>
        </w:rPr>
        <w:t>特殊岗位的工作人员均应持有相应的资格证明，监理人有权随时检查。监理人认为有必要时，可进行现场考核。</w:t>
      </w:r>
    </w:p>
    <w:p w:rsidR="00C409B1" w:rsidRPr="00CA1FB3" w:rsidRDefault="00035012">
      <w:pPr>
        <w:spacing w:line="420" w:lineRule="exact"/>
        <w:ind w:firstLineChars="200" w:firstLine="420"/>
        <w:rPr>
          <w:szCs w:val="21"/>
        </w:rPr>
      </w:pPr>
      <w:r w:rsidRPr="00CA1FB3">
        <w:rPr>
          <w:rFonts w:hint="eastAsia"/>
          <w:szCs w:val="21"/>
        </w:rPr>
        <w:t xml:space="preserve">4.6.5  </w:t>
      </w:r>
      <w:r w:rsidRPr="00CA1FB3">
        <w:rPr>
          <w:rFonts w:hint="eastAsia"/>
          <w:szCs w:val="21"/>
        </w:rPr>
        <w:t>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C409B1" w:rsidRPr="00CA1FB3" w:rsidRDefault="00035012" w:rsidP="004F4690">
      <w:pPr>
        <w:pStyle w:val="378020"/>
        <w:spacing w:beforeLines="50" w:afterLines="50" w:line="420" w:lineRule="exact"/>
        <w:rPr>
          <w:sz w:val="21"/>
          <w:szCs w:val="21"/>
        </w:rPr>
      </w:pPr>
      <w:bookmarkStart w:id="2914" w:name="_Toc28950"/>
      <w:bookmarkStart w:id="2915" w:name="_Toc29070"/>
      <w:bookmarkStart w:id="2916" w:name="_Toc179632664"/>
      <w:bookmarkStart w:id="2917" w:name="_Toc30828"/>
      <w:bookmarkStart w:id="2918" w:name="_Toc1137"/>
      <w:bookmarkStart w:id="2919" w:name="_Toc152042424"/>
      <w:bookmarkStart w:id="2920" w:name="_Toc237923825"/>
      <w:bookmarkStart w:id="2921" w:name="_Toc144974614"/>
      <w:bookmarkStart w:id="2922" w:name="_Toc287853349"/>
      <w:bookmarkStart w:id="2923" w:name="_Toc288546649"/>
      <w:bookmarkStart w:id="2924" w:name="_Toc2936"/>
      <w:bookmarkStart w:id="2925" w:name="_Toc13810"/>
      <w:bookmarkStart w:id="2926" w:name="_Toc152045646"/>
      <w:bookmarkStart w:id="2927" w:name="_Toc282787446"/>
      <w:bookmarkStart w:id="2928" w:name="_Toc671"/>
      <w:bookmarkStart w:id="2929" w:name="_Toc283794197"/>
      <w:bookmarkStart w:id="2930" w:name="_Toc282779509"/>
      <w:bookmarkStart w:id="2931" w:name="_Toc18205"/>
      <w:bookmarkStart w:id="2932" w:name="_Toc4813"/>
      <w:bookmarkStart w:id="2933" w:name="_Toc282779000"/>
      <w:bookmarkStart w:id="2934" w:name="_Toc288491525"/>
      <w:bookmarkStart w:id="2935" w:name="_Toc1815"/>
      <w:bookmarkStart w:id="2936" w:name="_Toc23319"/>
      <w:r w:rsidRPr="00CA1FB3">
        <w:rPr>
          <w:rFonts w:hint="eastAsia"/>
          <w:b/>
          <w:sz w:val="21"/>
          <w:szCs w:val="21"/>
        </w:rPr>
        <w:t>4.7</w:t>
      </w:r>
      <w:r w:rsidRPr="00CA1FB3">
        <w:rPr>
          <w:rFonts w:hint="eastAsia"/>
          <w:sz w:val="21"/>
          <w:szCs w:val="21"/>
        </w:rPr>
        <w:t xml:space="preserve">  </w:t>
      </w:r>
      <w:r w:rsidRPr="00CA1FB3">
        <w:rPr>
          <w:rFonts w:hint="eastAsia"/>
          <w:sz w:val="21"/>
          <w:szCs w:val="21"/>
        </w:rPr>
        <w:t>撤换承包人项目经理和其他人员</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rsidR="00C409B1" w:rsidRPr="00CA1FB3" w:rsidRDefault="00035012">
      <w:pPr>
        <w:spacing w:line="420" w:lineRule="exact"/>
        <w:ind w:firstLineChars="200" w:firstLine="420"/>
        <w:rPr>
          <w:szCs w:val="21"/>
        </w:rPr>
      </w:pPr>
      <w:r w:rsidRPr="00CA1FB3">
        <w:rPr>
          <w:rFonts w:hint="eastAsia"/>
          <w:szCs w:val="21"/>
        </w:rPr>
        <w:t>承包人应对其项目经理和其他人员进行有效管理。监理人要求撤换不能胜任本职工作、行为不端或玩忽职守的承包人项目经理和其他人员的，承包人应予以撤换，同时委派经发包人与监理人同</w:t>
      </w:r>
      <w:r w:rsidRPr="00CA1FB3">
        <w:rPr>
          <w:rFonts w:hint="eastAsia"/>
          <w:szCs w:val="21"/>
        </w:rPr>
        <w:lastRenderedPageBreak/>
        <w:t>意的新的项目经理和其他人员。</w:t>
      </w:r>
    </w:p>
    <w:p w:rsidR="00C409B1" w:rsidRPr="00CA1FB3" w:rsidRDefault="00035012" w:rsidP="004F4690">
      <w:pPr>
        <w:pStyle w:val="378020"/>
        <w:spacing w:beforeLines="50" w:afterLines="50" w:line="420" w:lineRule="exact"/>
        <w:rPr>
          <w:sz w:val="21"/>
          <w:szCs w:val="21"/>
        </w:rPr>
      </w:pPr>
      <w:bookmarkStart w:id="2937" w:name="_Toc144974615"/>
      <w:bookmarkStart w:id="2938" w:name="_Toc283794198"/>
      <w:bookmarkStart w:id="2939" w:name="_Toc282779001"/>
      <w:bookmarkStart w:id="2940" w:name="_Toc28480"/>
      <w:bookmarkStart w:id="2941" w:name="_Toc14565"/>
      <w:bookmarkStart w:id="2942" w:name="_Toc32148"/>
      <w:bookmarkStart w:id="2943" w:name="_Toc19685"/>
      <w:bookmarkStart w:id="2944" w:name="_Toc152042425"/>
      <w:bookmarkStart w:id="2945" w:name="_Toc4057"/>
      <w:bookmarkStart w:id="2946" w:name="_Toc287853350"/>
      <w:bookmarkStart w:id="2947" w:name="_Toc152045647"/>
      <w:bookmarkStart w:id="2948" w:name="_Toc20888"/>
      <w:bookmarkStart w:id="2949" w:name="_Toc5737"/>
      <w:bookmarkStart w:id="2950" w:name="_Toc282787447"/>
      <w:bookmarkStart w:id="2951" w:name="_Toc179632665"/>
      <w:bookmarkStart w:id="2952" w:name="_Toc5874"/>
      <w:bookmarkStart w:id="2953" w:name="_Toc27163"/>
      <w:bookmarkStart w:id="2954" w:name="_Toc3239"/>
      <w:bookmarkStart w:id="2955" w:name="_Toc237923826"/>
      <w:bookmarkStart w:id="2956" w:name="_Toc288491526"/>
      <w:bookmarkStart w:id="2957" w:name="_Toc288546650"/>
      <w:bookmarkStart w:id="2958" w:name="_Toc282779510"/>
      <w:bookmarkStart w:id="2959" w:name="_Toc4640"/>
      <w:r w:rsidRPr="00CA1FB3">
        <w:rPr>
          <w:rFonts w:hint="eastAsia"/>
          <w:b/>
          <w:sz w:val="21"/>
          <w:szCs w:val="21"/>
        </w:rPr>
        <w:t>4.8</w:t>
      </w:r>
      <w:r w:rsidRPr="00CA1FB3">
        <w:rPr>
          <w:rFonts w:hint="eastAsia"/>
          <w:sz w:val="21"/>
          <w:szCs w:val="21"/>
        </w:rPr>
        <w:t xml:space="preserve">  </w:t>
      </w:r>
      <w:r w:rsidRPr="00CA1FB3">
        <w:rPr>
          <w:rFonts w:hint="eastAsia"/>
          <w:sz w:val="21"/>
          <w:szCs w:val="21"/>
        </w:rPr>
        <w:t>保障承包人人员的合法权益</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rsidR="00C409B1" w:rsidRPr="00CA1FB3" w:rsidRDefault="00035012">
      <w:pPr>
        <w:spacing w:line="420" w:lineRule="exact"/>
        <w:ind w:firstLineChars="200" w:firstLine="420"/>
        <w:rPr>
          <w:szCs w:val="21"/>
        </w:rPr>
      </w:pPr>
      <w:r w:rsidRPr="00CA1FB3">
        <w:rPr>
          <w:rFonts w:hint="eastAsia"/>
          <w:szCs w:val="21"/>
        </w:rPr>
        <w:t xml:space="preserve">4.8.1  </w:t>
      </w:r>
      <w:r w:rsidRPr="00CA1FB3">
        <w:rPr>
          <w:rFonts w:hint="eastAsia"/>
          <w:szCs w:val="21"/>
        </w:rPr>
        <w:t>承包人应与其雇佣的人员签订劳动合同，并按时发放工资。</w:t>
      </w:r>
    </w:p>
    <w:p w:rsidR="00C409B1" w:rsidRPr="00CA1FB3" w:rsidRDefault="00035012">
      <w:pPr>
        <w:spacing w:line="420" w:lineRule="exact"/>
        <w:ind w:firstLineChars="200" w:firstLine="420"/>
        <w:rPr>
          <w:szCs w:val="21"/>
        </w:rPr>
      </w:pPr>
      <w:r w:rsidRPr="00CA1FB3">
        <w:rPr>
          <w:rFonts w:hint="eastAsia"/>
          <w:szCs w:val="21"/>
        </w:rPr>
        <w:t xml:space="preserve">4.8.2  </w:t>
      </w:r>
      <w:r w:rsidRPr="00CA1FB3">
        <w:rPr>
          <w:rFonts w:hint="eastAsia"/>
          <w:szCs w:val="21"/>
        </w:rPr>
        <w:t>承包人应按劳动法的规定安排工作时间，保证其雇佣人员享有休息和休假的权利。因工程施工的特殊需要占用休假日或延长工作时间的，应不超过法律规定的限度，并按法律规定给予补休或付酬。</w:t>
      </w:r>
    </w:p>
    <w:p w:rsidR="00C409B1" w:rsidRPr="00CA1FB3" w:rsidRDefault="00035012">
      <w:pPr>
        <w:spacing w:line="420" w:lineRule="exact"/>
        <w:ind w:firstLineChars="200" w:firstLine="420"/>
        <w:rPr>
          <w:szCs w:val="21"/>
        </w:rPr>
      </w:pPr>
      <w:r w:rsidRPr="00CA1FB3">
        <w:rPr>
          <w:rFonts w:hint="eastAsia"/>
          <w:szCs w:val="21"/>
        </w:rPr>
        <w:t xml:space="preserve">4.8.3  </w:t>
      </w:r>
      <w:r w:rsidRPr="00CA1FB3">
        <w:rPr>
          <w:rFonts w:hint="eastAsia"/>
          <w:szCs w:val="21"/>
        </w:rPr>
        <w:t>承包人应为其雇佣人员提供必要的食宿条件，以及符合环境保护和卫生要求的生活环境，在远离城镇的施工场地，还应配备必要的伤病防治和急救的医务人员与医疗设施。</w:t>
      </w:r>
    </w:p>
    <w:p w:rsidR="00C409B1" w:rsidRPr="00CA1FB3" w:rsidRDefault="00035012">
      <w:pPr>
        <w:spacing w:line="420" w:lineRule="exact"/>
        <w:ind w:firstLineChars="200" w:firstLine="420"/>
        <w:rPr>
          <w:szCs w:val="21"/>
        </w:rPr>
      </w:pPr>
      <w:r w:rsidRPr="00CA1FB3">
        <w:rPr>
          <w:rFonts w:hint="eastAsia"/>
          <w:szCs w:val="21"/>
        </w:rPr>
        <w:t xml:space="preserve">4.8.4  </w:t>
      </w:r>
      <w:r w:rsidRPr="00CA1FB3">
        <w:rPr>
          <w:rFonts w:hint="eastAsia"/>
          <w:szCs w:val="21"/>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C409B1" w:rsidRPr="00CA1FB3" w:rsidRDefault="00035012">
      <w:pPr>
        <w:spacing w:line="420" w:lineRule="exact"/>
        <w:ind w:firstLineChars="200" w:firstLine="420"/>
        <w:rPr>
          <w:szCs w:val="21"/>
        </w:rPr>
      </w:pPr>
      <w:r w:rsidRPr="00CA1FB3">
        <w:rPr>
          <w:rFonts w:hint="eastAsia"/>
          <w:szCs w:val="21"/>
        </w:rPr>
        <w:t xml:space="preserve">4.8.5  </w:t>
      </w:r>
      <w:r w:rsidRPr="00CA1FB3">
        <w:rPr>
          <w:rFonts w:hint="eastAsia"/>
          <w:szCs w:val="21"/>
        </w:rPr>
        <w:t>承包人应按有关法律规定和合同约定，为其雇佣人员办理保险。</w:t>
      </w:r>
    </w:p>
    <w:p w:rsidR="00C409B1" w:rsidRPr="00CA1FB3" w:rsidRDefault="00035012">
      <w:pPr>
        <w:spacing w:line="420" w:lineRule="exact"/>
        <w:ind w:firstLineChars="200" w:firstLine="420"/>
        <w:rPr>
          <w:szCs w:val="21"/>
        </w:rPr>
      </w:pPr>
      <w:r w:rsidRPr="00CA1FB3">
        <w:rPr>
          <w:rFonts w:hint="eastAsia"/>
          <w:szCs w:val="21"/>
        </w:rPr>
        <w:t xml:space="preserve">4.8.6  </w:t>
      </w:r>
      <w:r w:rsidRPr="00CA1FB3">
        <w:rPr>
          <w:rFonts w:hint="eastAsia"/>
          <w:szCs w:val="21"/>
        </w:rPr>
        <w:t>承包人应负责处理其雇佣人员因工伤亡事故的善后事宜。</w:t>
      </w:r>
    </w:p>
    <w:p w:rsidR="00C409B1" w:rsidRPr="00CA1FB3" w:rsidRDefault="00035012" w:rsidP="004F4690">
      <w:pPr>
        <w:pStyle w:val="378020"/>
        <w:spacing w:beforeLines="50" w:afterLines="50" w:line="420" w:lineRule="exact"/>
        <w:rPr>
          <w:sz w:val="21"/>
          <w:szCs w:val="21"/>
        </w:rPr>
      </w:pPr>
      <w:bookmarkStart w:id="2960" w:name="_Toc152045648"/>
      <w:bookmarkStart w:id="2961" w:name="_Toc283794199"/>
      <w:bookmarkStart w:id="2962" w:name="_Toc27102"/>
      <w:bookmarkStart w:id="2963" w:name="_Toc19988"/>
      <w:bookmarkStart w:id="2964" w:name="_Toc28623"/>
      <w:bookmarkStart w:id="2965" w:name="_Toc6670"/>
      <w:bookmarkStart w:id="2966" w:name="_Toc28700"/>
      <w:bookmarkStart w:id="2967" w:name="_Toc19872"/>
      <w:bookmarkStart w:id="2968" w:name="_Toc288491527"/>
      <w:bookmarkStart w:id="2969" w:name="_Toc7121"/>
      <w:bookmarkStart w:id="2970" w:name="_Toc8125"/>
      <w:bookmarkStart w:id="2971" w:name="_Toc282779511"/>
      <w:bookmarkStart w:id="2972" w:name="_Toc1020"/>
      <w:bookmarkStart w:id="2973" w:name="_Toc179632666"/>
      <w:bookmarkStart w:id="2974" w:name="_Toc16324"/>
      <w:bookmarkStart w:id="2975" w:name="_Toc152042426"/>
      <w:bookmarkStart w:id="2976" w:name="_Toc282779002"/>
      <w:bookmarkStart w:id="2977" w:name="_Toc287853351"/>
      <w:bookmarkStart w:id="2978" w:name="_Toc288546651"/>
      <w:bookmarkStart w:id="2979" w:name="_Toc14019"/>
      <w:bookmarkStart w:id="2980" w:name="_Toc282787448"/>
      <w:bookmarkStart w:id="2981" w:name="_Toc144974616"/>
      <w:bookmarkStart w:id="2982" w:name="_Toc237923827"/>
      <w:r w:rsidRPr="00CA1FB3">
        <w:rPr>
          <w:rFonts w:hint="eastAsia"/>
          <w:b/>
          <w:sz w:val="21"/>
          <w:szCs w:val="21"/>
        </w:rPr>
        <w:t>4.9</w:t>
      </w:r>
      <w:r w:rsidRPr="00CA1FB3">
        <w:rPr>
          <w:rFonts w:hint="eastAsia"/>
          <w:sz w:val="21"/>
          <w:szCs w:val="21"/>
        </w:rPr>
        <w:t xml:space="preserve">  </w:t>
      </w:r>
      <w:r w:rsidRPr="00CA1FB3">
        <w:rPr>
          <w:rFonts w:hint="eastAsia"/>
          <w:sz w:val="21"/>
          <w:szCs w:val="21"/>
        </w:rPr>
        <w:t>工程价款应专款专用</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rsidR="00C409B1" w:rsidRPr="00CA1FB3" w:rsidRDefault="00035012">
      <w:pPr>
        <w:spacing w:line="420" w:lineRule="exact"/>
        <w:ind w:firstLineChars="200" w:firstLine="420"/>
        <w:rPr>
          <w:szCs w:val="21"/>
        </w:rPr>
      </w:pPr>
      <w:r w:rsidRPr="00CA1FB3">
        <w:rPr>
          <w:rFonts w:hint="eastAsia"/>
          <w:szCs w:val="21"/>
        </w:rPr>
        <w:t>发包人按合同约定支付给承包人的各项价款应专用于合同工程。承包人必须在发包人指定的银行开户，并应向发包人授权进行本合同工程开户银行工程资金的查询。发包人支付的工程进度款应为本工程的专款专用资金，不得转移或用于其它工程。发包人的期中支付款将转入该银行所设的专门账户，发包人及其派出机构有权不定期对承包人工程资金使用情况进行检查，发现问题及时责令承包人限期改正。否则，将终止月支付，直至承包人改正为止。</w:t>
      </w:r>
    </w:p>
    <w:p w:rsidR="00C409B1" w:rsidRPr="00CA1FB3" w:rsidRDefault="00035012" w:rsidP="004F4690">
      <w:pPr>
        <w:pStyle w:val="378020"/>
        <w:spacing w:beforeLines="50" w:afterLines="50" w:line="420" w:lineRule="exact"/>
        <w:rPr>
          <w:sz w:val="21"/>
          <w:szCs w:val="21"/>
        </w:rPr>
      </w:pPr>
      <w:bookmarkStart w:id="2983" w:name="_Toc282787449"/>
      <w:bookmarkStart w:id="2984" w:name="_Toc11869"/>
      <w:bookmarkStart w:id="2985" w:name="_Toc282779512"/>
      <w:bookmarkStart w:id="2986" w:name="_Toc11799"/>
      <w:bookmarkStart w:id="2987" w:name="_Toc10287"/>
      <w:bookmarkStart w:id="2988" w:name="_Toc152045649"/>
      <w:bookmarkStart w:id="2989" w:name="_Toc283794200"/>
      <w:bookmarkStart w:id="2990" w:name="_Toc288491528"/>
      <w:bookmarkStart w:id="2991" w:name="_Toc288546652"/>
      <w:bookmarkStart w:id="2992" w:name="_Toc282779003"/>
      <w:bookmarkStart w:id="2993" w:name="_Toc15214"/>
      <w:bookmarkStart w:id="2994" w:name="_Toc152042427"/>
      <w:bookmarkStart w:id="2995" w:name="_Toc24196"/>
      <w:bookmarkStart w:id="2996" w:name="_Toc237923828"/>
      <w:bookmarkStart w:id="2997" w:name="_Toc19009"/>
      <w:bookmarkStart w:id="2998" w:name="_Toc11212"/>
      <w:bookmarkStart w:id="2999" w:name="_Toc287853352"/>
      <w:bookmarkStart w:id="3000" w:name="_Toc2391"/>
      <w:bookmarkStart w:id="3001" w:name="_Toc2637"/>
      <w:bookmarkStart w:id="3002" w:name="_Toc5347"/>
      <w:bookmarkStart w:id="3003" w:name="_Toc144974617"/>
      <w:bookmarkStart w:id="3004" w:name="_Toc21583"/>
      <w:bookmarkStart w:id="3005" w:name="_Toc179632667"/>
      <w:r w:rsidRPr="00CA1FB3">
        <w:rPr>
          <w:rFonts w:hint="eastAsia"/>
          <w:b/>
          <w:sz w:val="21"/>
          <w:szCs w:val="21"/>
        </w:rPr>
        <w:t>4.10</w:t>
      </w:r>
      <w:r w:rsidRPr="00CA1FB3">
        <w:rPr>
          <w:rFonts w:hint="eastAsia"/>
          <w:sz w:val="21"/>
          <w:szCs w:val="21"/>
        </w:rPr>
        <w:t xml:space="preserve">  </w:t>
      </w:r>
      <w:r w:rsidRPr="00CA1FB3">
        <w:rPr>
          <w:rFonts w:hint="eastAsia"/>
          <w:sz w:val="21"/>
          <w:szCs w:val="21"/>
        </w:rPr>
        <w:t>承包人现场查勘</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rsidR="00C409B1" w:rsidRPr="00CA1FB3" w:rsidRDefault="00035012">
      <w:pPr>
        <w:spacing w:line="420" w:lineRule="exact"/>
        <w:ind w:firstLineChars="200" w:firstLine="420"/>
        <w:rPr>
          <w:szCs w:val="21"/>
        </w:rPr>
      </w:pPr>
      <w:r w:rsidRPr="00CA1FB3">
        <w:rPr>
          <w:rFonts w:hint="eastAsia"/>
          <w:szCs w:val="21"/>
        </w:rPr>
        <w:t xml:space="preserve">4.10.1  </w:t>
      </w:r>
      <w:r w:rsidRPr="00CA1FB3">
        <w:rPr>
          <w:rFonts w:hint="eastAsia"/>
          <w:szCs w:val="21"/>
        </w:rPr>
        <w:t>发包人提供的本合同工程的</w:t>
      </w:r>
      <w:r w:rsidRPr="00CA1FB3">
        <w:rPr>
          <w:rFonts w:ascii="宋体" w:hAnsi="宋体" w:hint="eastAsia"/>
          <w:szCs w:val="21"/>
        </w:rPr>
        <w:t>道路现状、交通流量、</w:t>
      </w:r>
      <w:r w:rsidRPr="00CA1FB3">
        <w:rPr>
          <w:rFonts w:hint="eastAsia"/>
          <w:szCs w:val="21"/>
        </w:rPr>
        <w:t>水文、地质、气象和料场分布、取土场、弃土场位置等资料均属于参考资料，并不构成合同文件的组成部分，承包人应对自己就上述资料的解释、推论和应用负责，发包人不对承包人据此做出的判断和决策承担任何责任。</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4.10.2  </w:t>
      </w:r>
      <w:r w:rsidRPr="00CA1FB3">
        <w:rPr>
          <w:rFonts w:ascii="宋体" w:hAnsi="宋体" w:hint="eastAsia"/>
          <w:szCs w:val="21"/>
        </w:rPr>
        <w:t>承包人在送交投标文件之前，应认为已进行了现场考察，对现场和其周围环境以及可得到的有关资料进行了察看和核查，在考察时间允许的情况下已经查明了以下方面：</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w:t>
      </w:r>
      <w:r w:rsidRPr="00CA1FB3">
        <w:rPr>
          <w:szCs w:val="21"/>
        </w:rPr>
        <w:t>1</w:t>
      </w:r>
      <w:r w:rsidRPr="00CA1FB3">
        <w:rPr>
          <w:rFonts w:ascii="宋体" w:hAnsi="宋体" w:hint="eastAsia"/>
          <w:szCs w:val="21"/>
        </w:rPr>
        <w:t>）现场的地形地貌和特征，包括地表以下的情况；</w:t>
      </w:r>
    </w:p>
    <w:p w:rsidR="00C409B1" w:rsidRPr="00CA1FB3" w:rsidRDefault="00035012">
      <w:pPr>
        <w:spacing w:line="420" w:lineRule="exact"/>
        <w:ind w:firstLineChars="200" w:firstLine="420"/>
        <w:rPr>
          <w:rFonts w:hAnsi="宋体"/>
          <w:szCs w:val="21"/>
        </w:rPr>
      </w:pPr>
      <w:r w:rsidRPr="00CA1FB3">
        <w:rPr>
          <w:rFonts w:hAnsi="宋体"/>
          <w:szCs w:val="21"/>
        </w:rPr>
        <w:t>（</w:t>
      </w:r>
      <w:r w:rsidRPr="00CA1FB3">
        <w:rPr>
          <w:szCs w:val="21"/>
        </w:rPr>
        <w:t>2</w:t>
      </w:r>
      <w:r w:rsidRPr="00CA1FB3">
        <w:rPr>
          <w:rFonts w:hAnsi="宋体"/>
          <w:szCs w:val="21"/>
        </w:rPr>
        <w:t>）</w:t>
      </w:r>
      <w:r w:rsidRPr="00CA1FB3">
        <w:rPr>
          <w:rFonts w:hAnsi="宋体" w:hint="eastAsia"/>
          <w:szCs w:val="21"/>
        </w:rPr>
        <w:t>水文和气象条件；</w:t>
      </w:r>
    </w:p>
    <w:p w:rsidR="00C409B1" w:rsidRPr="00CA1FB3" w:rsidRDefault="00035012">
      <w:pPr>
        <w:spacing w:line="420" w:lineRule="exact"/>
        <w:ind w:firstLineChars="200" w:firstLine="420"/>
        <w:rPr>
          <w:rFonts w:hAnsi="宋体"/>
          <w:szCs w:val="21"/>
        </w:rPr>
      </w:pPr>
      <w:r w:rsidRPr="00CA1FB3">
        <w:rPr>
          <w:rFonts w:hAnsi="宋体" w:hint="eastAsia"/>
          <w:szCs w:val="21"/>
        </w:rPr>
        <w:t>（</w:t>
      </w:r>
      <w:r w:rsidRPr="00CA1FB3">
        <w:rPr>
          <w:rFonts w:hAnsi="宋体" w:hint="eastAsia"/>
          <w:szCs w:val="21"/>
        </w:rPr>
        <w:t>3</w:t>
      </w:r>
      <w:r w:rsidRPr="00CA1FB3">
        <w:rPr>
          <w:rFonts w:hAnsi="宋体" w:hint="eastAsia"/>
          <w:szCs w:val="21"/>
        </w:rPr>
        <w:t>）实施和完成本合同大中修养护工程的工作范围、性质和所需用的材料采购和加工；</w:t>
      </w:r>
    </w:p>
    <w:p w:rsidR="00C409B1" w:rsidRPr="00CA1FB3" w:rsidRDefault="00035012">
      <w:pPr>
        <w:spacing w:line="420" w:lineRule="exact"/>
        <w:ind w:firstLineChars="200" w:firstLine="420"/>
        <w:rPr>
          <w:rFonts w:hAnsi="宋体"/>
          <w:szCs w:val="21"/>
        </w:rPr>
      </w:pPr>
      <w:r w:rsidRPr="00CA1FB3">
        <w:rPr>
          <w:rFonts w:hAnsi="宋体" w:hint="eastAsia"/>
          <w:szCs w:val="21"/>
        </w:rPr>
        <w:t>（</w:t>
      </w:r>
      <w:r w:rsidRPr="00CA1FB3">
        <w:rPr>
          <w:rFonts w:hAnsi="宋体" w:hint="eastAsia"/>
          <w:szCs w:val="21"/>
        </w:rPr>
        <w:t>4</w:t>
      </w:r>
      <w:r w:rsidRPr="00CA1FB3">
        <w:rPr>
          <w:rFonts w:hAnsi="宋体" w:hint="eastAsia"/>
          <w:szCs w:val="21"/>
        </w:rPr>
        <w:t>）附近道路和水、电、食宿供应条件；</w:t>
      </w:r>
    </w:p>
    <w:p w:rsidR="00C409B1" w:rsidRPr="00CA1FB3" w:rsidRDefault="00035012">
      <w:pPr>
        <w:spacing w:line="420" w:lineRule="exact"/>
        <w:ind w:firstLineChars="200" w:firstLine="420"/>
        <w:rPr>
          <w:rFonts w:hAnsi="宋体"/>
          <w:szCs w:val="21"/>
        </w:rPr>
      </w:pPr>
      <w:r w:rsidRPr="00CA1FB3">
        <w:rPr>
          <w:rFonts w:hAnsi="宋体" w:hint="eastAsia"/>
          <w:szCs w:val="21"/>
        </w:rPr>
        <w:t>（</w:t>
      </w:r>
      <w:r w:rsidRPr="00CA1FB3">
        <w:rPr>
          <w:rFonts w:hAnsi="宋体" w:hint="eastAsia"/>
          <w:szCs w:val="21"/>
        </w:rPr>
        <w:t>5</w:t>
      </w:r>
      <w:r w:rsidRPr="00CA1FB3">
        <w:rPr>
          <w:rFonts w:hAnsi="宋体" w:hint="eastAsia"/>
          <w:szCs w:val="21"/>
        </w:rPr>
        <w:t>）当地的乡规民约和风俗习惯。</w:t>
      </w:r>
    </w:p>
    <w:p w:rsidR="00C409B1" w:rsidRPr="00CA1FB3" w:rsidRDefault="00035012">
      <w:pPr>
        <w:spacing w:line="420" w:lineRule="exact"/>
        <w:ind w:firstLineChars="200" w:firstLine="420"/>
        <w:rPr>
          <w:szCs w:val="21"/>
        </w:rPr>
      </w:pPr>
      <w:r w:rsidRPr="00CA1FB3">
        <w:rPr>
          <w:rFonts w:hAnsi="宋体" w:hint="eastAsia"/>
          <w:szCs w:val="21"/>
        </w:rPr>
        <w:lastRenderedPageBreak/>
        <w:t>因此认为，承包人的投标文件是以发包人所提供资料和他自己察看和核查为依据的。承包人已取得可能对投标有影响或起作用的风险、意外等必要资料；</w:t>
      </w:r>
    </w:p>
    <w:p w:rsidR="00C409B1" w:rsidRPr="00CA1FB3" w:rsidRDefault="00035012">
      <w:pPr>
        <w:spacing w:line="420" w:lineRule="exact"/>
        <w:ind w:firstLineChars="200" w:firstLine="420"/>
        <w:rPr>
          <w:rFonts w:hAnsi="宋体"/>
          <w:szCs w:val="21"/>
        </w:rPr>
      </w:pPr>
      <w:r w:rsidRPr="00CA1FB3">
        <w:rPr>
          <w:rFonts w:hAnsi="宋体" w:hint="eastAsia"/>
          <w:szCs w:val="21"/>
        </w:rPr>
        <w:t>还应认为，</w:t>
      </w:r>
      <w:r w:rsidRPr="00CA1FB3">
        <w:rPr>
          <w:rFonts w:hint="eastAsia"/>
          <w:szCs w:val="21"/>
        </w:rPr>
        <w:t>在全部合同工作中，承包人已充分估计了应承担的责任和风险。</w:t>
      </w:r>
    </w:p>
    <w:p w:rsidR="00C409B1" w:rsidRPr="00CA1FB3" w:rsidRDefault="00035012" w:rsidP="004F4690">
      <w:pPr>
        <w:pStyle w:val="378020"/>
        <w:spacing w:beforeLines="50" w:afterLines="50" w:line="420" w:lineRule="exact"/>
        <w:rPr>
          <w:sz w:val="21"/>
          <w:szCs w:val="21"/>
        </w:rPr>
      </w:pPr>
      <w:bookmarkStart w:id="3006" w:name="_Toc287853353"/>
      <w:bookmarkStart w:id="3007" w:name="_Toc25661"/>
      <w:bookmarkStart w:id="3008" w:name="_Toc152042428"/>
      <w:bookmarkStart w:id="3009" w:name="_Toc179632668"/>
      <w:bookmarkStart w:id="3010" w:name="_Toc144974618"/>
      <w:bookmarkStart w:id="3011" w:name="_Toc21940"/>
      <w:bookmarkStart w:id="3012" w:name="_Toc16814"/>
      <w:bookmarkStart w:id="3013" w:name="_Toc282787450"/>
      <w:bookmarkStart w:id="3014" w:name="_Toc282779513"/>
      <w:bookmarkStart w:id="3015" w:name="_Toc282779004"/>
      <w:bookmarkStart w:id="3016" w:name="_Toc6445"/>
      <w:bookmarkStart w:id="3017" w:name="_Toc1680"/>
      <w:bookmarkStart w:id="3018" w:name="_Toc9007"/>
      <w:bookmarkStart w:id="3019" w:name="_Toc20263"/>
      <w:bookmarkStart w:id="3020" w:name="_Toc25167"/>
      <w:bookmarkStart w:id="3021" w:name="_Toc288546653"/>
      <w:bookmarkStart w:id="3022" w:name="_Toc283794201"/>
      <w:bookmarkStart w:id="3023" w:name="_Toc10559"/>
      <w:bookmarkStart w:id="3024" w:name="_Toc7626"/>
      <w:bookmarkStart w:id="3025" w:name="_Toc7744"/>
      <w:bookmarkStart w:id="3026" w:name="_Toc237923829"/>
      <w:bookmarkStart w:id="3027" w:name="_Toc152045650"/>
      <w:bookmarkStart w:id="3028" w:name="_Toc288491529"/>
      <w:r w:rsidRPr="00CA1FB3">
        <w:rPr>
          <w:rFonts w:hint="eastAsia"/>
          <w:b/>
          <w:sz w:val="21"/>
          <w:szCs w:val="21"/>
        </w:rPr>
        <w:t>4.11</w:t>
      </w:r>
      <w:r w:rsidRPr="00CA1FB3">
        <w:rPr>
          <w:rFonts w:hint="eastAsia"/>
          <w:sz w:val="21"/>
          <w:szCs w:val="21"/>
        </w:rPr>
        <w:t xml:space="preserve">  </w:t>
      </w:r>
      <w:r w:rsidRPr="00CA1FB3">
        <w:rPr>
          <w:rFonts w:hint="eastAsia"/>
          <w:sz w:val="21"/>
          <w:szCs w:val="21"/>
        </w:rPr>
        <w:t>不利物质条件</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rsidR="00C409B1" w:rsidRPr="00CA1FB3" w:rsidRDefault="00035012">
      <w:pPr>
        <w:spacing w:line="420" w:lineRule="exact"/>
        <w:ind w:firstLineChars="200" w:firstLine="420"/>
        <w:rPr>
          <w:szCs w:val="21"/>
        </w:rPr>
      </w:pPr>
      <w:r w:rsidRPr="00CA1FB3">
        <w:rPr>
          <w:rFonts w:hint="eastAsia"/>
          <w:szCs w:val="21"/>
        </w:rPr>
        <w:t xml:space="preserve">4.11.1  </w:t>
      </w:r>
      <w:r w:rsidRPr="00CA1FB3">
        <w:rPr>
          <w:rFonts w:hint="eastAsia"/>
          <w:szCs w:val="21"/>
        </w:rPr>
        <w:t>不利物质条件，除专用合同条款另有约定外，是指承包人在施工场地遇到的不可预见的自然物质条件、非自然的物质障碍和污染物，包括地下和水文条件，但不包括气候条件。</w:t>
      </w:r>
    </w:p>
    <w:p w:rsidR="00C409B1" w:rsidRPr="00CA1FB3" w:rsidRDefault="00035012">
      <w:pPr>
        <w:spacing w:line="420" w:lineRule="exact"/>
        <w:ind w:firstLineChars="200" w:firstLine="420"/>
        <w:rPr>
          <w:szCs w:val="21"/>
        </w:rPr>
      </w:pPr>
      <w:r w:rsidRPr="00CA1FB3">
        <w:rPr>
          <w:rFonts w:hint="eastAsia"/>
          <w:szCs w:val="21"/>
        </w:rPr>
        <w:t xml:space="preserve">4.11.2  </w:t>
      </w:r>
      <w:r w:rsidRPr="00CA1FB3">
        <w:rPr>
          <w:rFonts w:hint="eastAsia"/>
          <w:szCs w:val="21"/>
        </w:rPr>
        <w:t>承包人遇到不利物质条件时，应采取适应不利物质条件的合理措施继续施工，并及时通知监理人。监理人应当及时发出指示，指示构成变更的，按第</w:t>
      </w:r>
      <w:r w:rsidRPr="00CA1FB3">
        <w:rPr>
          <w:rFonts w:hint="eastAsia"/>
          <w:szCs w:val="21"/>
        </w:rPr>
        <w:t>15</w:t>
      </w:r>
      <w:r w:rsidRPr="00CA1FB3">
        <w:rPr>
          <w:rFonts w:hint="eastAsia"/>
          <w:szCs w:val="21"/>
        </w:rPr>
        <w:t>条约定办理。监理人没有发出指示的，承包人因采取合理措施而增加的费用和（或）工期延误，由发包人承担。</w:t>
      </w:r>
    </w:p>
    <w:p w:rsidR="00C409B1" w:rsidRPr="00CA1FB3" w:rsidRDefault="00035012">
      <w:pPr>
        <w:spacing w:line="420" w:lineRule="exact"/>
        <w:ind w:firstLineChars="200" w:firstLine="420"/>
        <w:rPr>
          <w:szCs w:val="21"/>
        </w:rPr>
      </w:pPr>
      <w:r w:rsidRPr="00CA1FB3">
        <w:rPr>
          <w:rFonts w:hint="eastAsia"/>
          <w:szCs w:val="21"/>
        </w:rPr>
        <w:t xml:space="preserve">4.11.3  </w:t>
      </w:r>
      <w:r w:rsidRPr="00CA1FB3">
        <w:rPr>
          <w:rFonts w:hint="eastAsia"/>
          <w:szCs w:val="21"/>
        </w:rPr>
        <w:t>可预见的不利物质条件</w:t>
      </w:r>
    </w:p>
    <w:p w:rsidR="00C409B1" w:rsidRPr="00CA1FB3" w:rsidRDefault="00035012">
      <w:pPr>
        <w:spacing w:line="420" w:lineRule="exact"/>
        <w:ind w:firstLineChars="200" w:firstLine="420"/>
        <w:rPr>
          <w:szCs w:val="21"/>
        </w:rPr>
      </w:pPr>
      <w:r w:rsidRPr="00CA1FB3">
        <w:rPr>
          <w:rFonts w:hAnsi="宋体" w:hint="eastAsia"/>
          <w:szCs w:val="21"/>
        </w:rPr>
        <w:t>（</w:t>
      </w:r>
      <w:r w:rsidRPr="00CA1FB3">
        <w:rPr>
          <w:rFonts w:hAnsi="宋体" w:hint="eastAsia"/>
          <w:szCs w:val="21"/>
        </w:rPr>
        <w:t>1</w:t>
      </w:r>
      <w:r w:rsidRPr="00CA1FB3">
        <w:rPr>
          <w:rFonts w:hAnsi="宋体" w:hint="eastAsia"/>
          <w:szCs w:val="21"/>
        </w:rPr>
        <w:t>）对于项目专用合同条款中已经明确指出的</w:t>
      </w:r>
      <w:r w:rsidRPr="00CA1FB3">
        <w:rPr>
          <w:rFonts w:hint="eastAsia"/>
          <w:szCs w:val="21"/>
        </w:rPr>
        <w:t>不利物质条件无论承包人是否有其经历和经验均视为承包人在接受合同时已预见其影响，并已在签约合同价中计入因其影响而可能发生的一切费用。</w:t>
      </w:r>
    </w:p>
    <w:p w:rsidR="00C409B1" w:rsidRPr="00CA1FB3" w:rsidRDefault="00035012">
      <w:pPr>
        <w:spacing w:line="420" w:lineRule="exact"/>
        <w:ind w:firstLineChars="200" w:firstLine="420"/>
        <w:rPr>
          <w:rFonts w:hAnsi="宋体"/>
          <w:szCs w:val="21"/>
        </w:rPr>
      </w:pPr>
      <w:r w:rsidRPr="00CA1FB3">
        <w:rPr>
          <w:rFonts w:hint="eastAsia"/>
          <w:szCs w:val="21"/>
        </w:rPr>
        <w:t>（</w:t>
      </w:r>
      <w:r w:rsidRPr="00CA1FB3">
        <w:rPr>
          <w:rFonts w:hint="eastAsia"/>
          <w:szCs w:val="21"/>
        </w:rPr>
        <w:t>2</w:t>
      </w:r>
      <w:r w:rsidRPr="00CA1FB3">
        <w:rPr>
          <w:rFonts w:hint="eastAsia"/>
          <w:szCs w:val="21"/>
        </w:rPr>
        <w:t>）对于项目专用合同条款未明确指出，但是在不利物质条件发生之前，监理人已经指示承包人有可能发生，但承包人未能及时采取有效措施，而导致的损失和后果均由承包人承担。</w:t>
      </w:r>
    </w:p>
    <w:p w:rsidR="00C409B1" w:rsidRPr="00CA1FB3" w:rsidRDefault="00035012">
      <w:pPr>
        <w:pStyle w:val="4"/>
        <w:spacing w:before="120" w:after="120" w:line="420" w:lineRule="exact"/>
        <w:rPr>
          <w:b w:val="0"/>
          <w:sz w:val="21"/>
          <w:szCs w:val="21"/>
        </w:rPr>
      </w:pPr>
      <w:bookmarkStart w:id="3029" w:name="_Toc282787451"/>
      <w:r w:rsidRPr="00CA1FB3">
        <w:rPr>
          <w:rFonts w:ascii="Times New Roman" w:hAnsi="Times New Roman"/>
          <w:sz w:val="21"/>
          <w:szCs w:val="21"/>
        </w:rPr>
        <w:t>4.12</w:t>
      </w:r>
      <w:r w:rsidRPr="00CA1FB3">
        <w:rPr>
          <w:rFonts w:hint="eastAsia"/>
          <w:b w:val="0"/>
          <w:sz w:val="21"/>
          <w:szCs w:val="21"/>
        </w:rPr>
        <w:t>投标文件的完备性</w:t>
      </w:r>
      <w:bookmarkEnd w:id="3029"/>
    </w:p>
    <w:p w:rsidR="00C409B1" w:rsidRPr="00CA1FB3" w:rsidRDefault="00035012">
      <w:pPr>
        <w:spacing w:line="420" w:lineRule="exact"/>
        <w:ind w:firstLineChars="200" w:firstLine="420"/>
        <w:rPr>
          <w:szCs w:val="21"/>
        </w:rPr>
      </w:pPr>
      <w:r w:rsidRPr="00CA1FB3">
        <w:rPr>
          <w:rFonts w:hint="eastAsia"/>
          <w:szCs w:val="21"/>
        </w:rPr>
        <w:t>合同双方一致认为，承包人在递交投标文件前，对本养护工程合同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养护工程及其缺陷修复所必需的一切工作和条件。</w:t>
      </w:r>
    </w:p>
    <w:p w:rsidR="00C409B1" w:rsidRPr="00CA1FB3" w:rsidRDefault="00035012" w:rsidP="004F4690">
      <w:pPr>
        <w:pStyle w:val="2TimesNewRoman5020"/>
        <w:spacing w:beforeLines="50" w:afterLines="50" w:line="420" w:lineRule="exact"/>
        <w:rPr>
          <w:sz w:val="24"/>
          <w:szCs w:val="24"/>
        </w:rPr>
      </w:pPr>
      <w:bookmarkStart w:id="3030" w:name="_Toc24002"/>
      <w:bookmarkStart w:id="3031" w:name="_Toc13447"/>
      <w:bookmarkStart w:id="3032" w:name="_Toc288491530"/>
      <w:bookmarkStart w:id="3033" w:name="_Toc237923830"/>
      <w:bookmarkStart w:id="3034" w:name="_Toc13086"/>
      <w:bookmarkStart w:id="3035" w:name="_Toc152045651"/>
      <w:bookmarkStart w:id="3036" w:name="_Toc287853354"/>
      <w:bookmarkStart w:id="3037" w:name="_Toc282779005"/>
      <w:bookmarkStart w:id="3038" w:name="_Toc288546654"/>
      <w:bookmarkStart w:id="3039" w:name="_Toc152042429"/>
      <w:bookmarkStart w:id="3040" w:name="_Toc283794202"/>
      <w:bookmarkStart w:id="3041" w:name="_Toc32408"/>
      <w:bookmarkStart w:id="3042" w:name="_Toc18386"/>
      <w:bookmarkStart w:id="3043" w:name="_Toc282779514"/>
      <w:bookmarkStart w:id="3044" w:name="_Toc179632669"/>
      <w:bookmarkStart w:id="3045" w:name="_Toc144974619"/>
      <w:bookmarkStart w:id="3046" w:name="_Toc28245"/>
      <w:bookmarkStart w:id="3047" w:name="_Toc20416"/>
      <w:bookmarkStart w:id="3048" w:name="_Toc28349"/>
      <w:bookmarkStart w:id="3049" w:name="_Toc282787452"/>
      <w:bookmarkStart w:id="3050" w:name="_Toc17806"/>
      <w:bookmarkStart w:id="3051" w:name="_Toc19482"/>
      <w:bookmarkStart w:id="3052" w:name="_Toc13552"/>
      <w:r w:rsidRPr="00CA1FB3">
        <w:rPr>
          <w:rFonts w:hint="eastAsia"/>
          <w:szCs w:val="28"/>
        </w:rPr>
        <w:t xml:space="preserve">5. </w:t>
      </w:r>
      <w:r w:rsidRPr="00CA1FB3">
        <w:rPr>
          <w:rFonts w:hint="eastAsia"/>
          <w:szCs w:val="28"/>
        </w:rPr>
        <w:t>材料和工程设备</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rsidR="00C409B1" w:rsidRPr="00CA1FB3" w:rsidRDefault="00035012" w:rsidP="004F4690">
      <w:pPr>
        <w:pStyle w:val="378020"/>
        <w:spacing w:beforeLines="50" w:afterLines="50" w:line="420" w:lineRule="exact"/>
        <w:rPr>
          <w:sz w:val="21"/>
          <w:szCs w:val="21"/>
        </w:rPr>
      </w:pPr>
      <w:bookmarkStart w:id="3053" w:name="_Toc179632670"/>
      <w:bookmarkStart w:id="3054" w:name="_Toc2960"/>
      <w:bookmarkStart w:id="3055" w:name="_Toc282779006"/>
      <w:bookmarkStart w:id="3056" w:name="_Toc27649"/>
      <w:bookmarkStart w:id="3057" w:name="_Toc288546655"/>
      <w:bookmarkStart w:id="3058" w:name="_Toc152045652"/>
      <w:bookmarkStart w:id="3059" w:name="_Toc19334"/>
      <w:bookmarkStart w:id="3060" w:name="_Toc17245"/>
      <w:bookmarkStart w:id="3061" w:name="_Toc237923831"/>
      <w:bookmarkStart w:id="3062" w:name="_Toc5845"/>
      <w:bookmarkStart w:id="3063" w:name="_Toc8176"/>
      <w:bookmarkStart w:id="3064" w:name="_Toc10019"/>
      <w:bookmarkStart w:id="3065" w:name="_Toc287853355"/>
      <w:bookmarkStart w:id="3066" w:name="_Toc152042430"/>
      <w:bookmarkStart w:id="3067" w:name="_Toc32192"/>
      <w:bookmarkStart w:id="3068" w:name="_Toc288491531"/>
      <w:bookmarkStart w:id="3069" w:name="_Toc144974620"/>
      <w:bookmarkStart w:id="3070" w:name="_Toc10865"/>
      <w:bookmarkStart w:id="3071" w:name="_Toc282787453"/>
      <w:bookmarkStart w:id="3072" w:name="_Toc30880"/>
      <w:bookmarkStart w:id="3073" w:name="_Toc30104"/>
      <w:bookmarkStart w:id="3074" w:name="_Toc283794203"/>
      <w:bookmarkStart w:id="3075" w:name="_Toc282779515"/>
      <w:r w:rsidRPr="00CA1FB3">
        <w:rPr>
          <w:rFonts w:hint="eastAsia"/>
          <w:b/>
          <w:sz w:val="21"/>
          <w:szCs w:val="21"/>
        </w:rPr>
        <w:t>5.1</w:t>
      </w:r>
      <w:r w:rsidRPr="00CA1FB3">
        <w:rPr>
          <w:rFonts w:hint="eastAsia"/>
          <w:sz w:val="21"/>
          <w:szCs w:val="21"/>
        </w:rPr>
        <w:t xml:space="preserve">  </w:t>
      </w:r>
      <w:r w:rsidRPr="00CA1FB3">
        <w:rPr>
          <w:rFonts w:hint="eastAsia"/>
          <w:sz w:val="21"/>
          <w:szCs w:val="21"/>
        </w:rPr>
        <w:t>承包人提供的材料和工程设备</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rsidR="00C409B1" w:rsidRPr="00CA1FB3" w:rsidRDefault="00035012">
      <w:pPr>
        <w:spacing w:line="420" w:lineRule="exact"/>
        <w:ind w:firstLineChars="200" w:firstLine="420"/>
        <w:rPr>
          <w:szCs w:val="21"/>
        </w:rPr>
      </w:pPr>
      <w:r w:rsidRPr="00CA1FB3">
        <w:rPr>
          <w:rFonts w:hint="eastAsia"/>
          <w:szCs w:val="21"/>
        </w:rPr>
        <w:t xml:space="preserve">5.1.1  </w:t>
      </w:r>
      <w:r w:rsidRPr="00CA1FB3">
        <w:rPr>
          <w:rFonts w:hint="eastAsia"/>
          <w:szCs w:val="21"/>
        </w:rPr>
        <w:t>除专用合同条款另有约定外，承包人提供的材料和工程设备均由承包人负责采购、运输和保管。承包人应对其采购的材料和工程设备负责。</w:t>
      </w:r>
    </w:p>
    <w:p w:rsidR="00C409B1" w:rsidRPr="00CA1FB3" w:rsidRDefault="00035012">
      <w:pPr>
        <w:spacing w:line="420" w:lineRule="exact"/>
        <w:ind w:firstLineChars="200" w:firstLine="420"/>
        <w:rPr>
          <w:szCs w:val="21"/>
        </w:rPr>
      </w:pPr>
      <w:r w:rsidRPr="00CA1FB3">
        <w:rPr>
          <w:rFonts w:hint="eastAsia"/>
          <w:szCs w:val="21"/>
        </w:rPr>
        <w:t xml:space="preserve">5.1.2  </w:t>
      </w:r>
      <w:r w:rsidRPr="00CA1FB3">
        <w:rPr>
          <w:rFonts w:hint="eastAsia"/>
          <w:szCs w:val="21"/>
        </w:rPr>
        <w:t>承包人在用于本养护工程的材料和设备进场以前，承包人必须向监理人提交生产厂商出具的质量合格证书和承包人检验合格证书，证明材料、设备质量应符合本合同技术规范的规定，供监理人批准。</w:t>
      </w:r>
    </w:p>
    <w:p w:rsidR="00C409B1" w:rsidRPr="00CA1FB3" w:rsidRDefault="00035012">
      <w:pPr>
        <w:spacing w:line="420" w:lineRule="exact"/>
        <w:ind w:firstLineChars="200" w:firstLine="420"/>
        <w:rPr>
          <w:szCs w:val="21"/>
        </w:rPr>
      </w:pPr>
      <w:r w:rsidRPr="00CA1FB3">
        <w:rPr>
          <w:rFonts w:hint="eastAsia"/>
          <w:szCs w:val="21"/>
        </w:rPr>
        <w:t xml:space="preserve">5.1.3  </w:t>
      </w:r>
      <w:r w:rsidRPr="00CA1FB3">
        <w:rPr>
          <w:rFonts w:hint="eastAsia"/>
          <w:szCs w:val="21"/>
        </w:rPr>
        <w:t>对承包人提供的材料和工程设备，承包人应会同监理人对材料或设备进行的检验、查验材料合格证明、产品合格证书和交货验收提供一切必要的协助；并按合同约定和监理人指示，在材料用于工程之前，承包人应按监理人的要求进行材料的抽样检验和工程设备的检验测试，提供材料样品以供检验。检验和测试结果应提交监理人，所需费用由承包人承担。</w:t>
      </w:r>
    </w:p>
    <w:p w:rsidR="00C409B1" w:rsidRPr="00CA1FB3" w:rsidRDefault="00035012" w:rsidP="004F4690">
      <w:pPr>
        <w:pStyle w:val="378020"/>
        <w:spacing w:beforeLines="50" w:afterLines="50" w:line="420" w:lineRule="exact"/>
        <w:rPr>
          <w:sz w:val="21"/>
          <w:szCs w:val="21"/>
        </w:rPr>
      </w:pPr>
      <w:bookmarkStart w:id="3076" w:name="_Toc288546656"/>
      <w:bookmarkStart w:id="3077" w:name="_Toc179632671"/>
      <w:bookmarkStart w:id="3078" w:name="_Toc11595"/>
      <w:bookmarkStart w:id="3079" w:name="_Toc282779516"/>
      <w:bookmarkStart w:id="3080" w:name="_Toc14801"/>
      <w:bookmarkStart w:id="3081" w:name="_Toc32119"/>
      <w:bookmarkStart w:id="3082" w:name="_Toc18778"/>
      <w:bookmarkStart w:id="3083" w:name="_Toc287853356"/>
      <w:bookmarkStart w:id="3084" w:name="_Toc237923832"/>
      <w:bookmarkStart w:id="3085" w:name="_Toc486"/>
      <w:bookmarkStart w:id="3086" w:name="_Toc288491532"/>
      <w:bookmarkStart w:id="3087" w:name="_Toc152042431"/>
      <w:bookmarkStart w:id="3088" w:name="_Toc12063"/>
      <w:bookmarkStart w:id="3089" w:name="_Toc25139"/>
      <w:bookmarkStart w:id="3090" w:name="_Toc24475"/>
      <w:bookmarkStart w:id="3091" w:name="_Toc282779007"/>
      <w:bookmarkStart w:id="3092" w:name="_Toc144974621"/>
      <w:bookmarkStart w:id="3093" w:name="_Toc15393"/>
      <w:bookmarkStart w:id="3094" w:name="_Toc13884"/>
      <w:bookmarkStart w:id="3095" w:name="_Toc282787454"/>
      <w:bookmarkStart w:id="3096" w:name="_Toc152045653"/>
      <w:bookmarkStart w:id="3097" w:name="_Toc7226"/>
      <w:bookmarkStart w:id="3098" w:name="_Toc283794204"/>
      <w:r w:rsidRPr="00CA1FB3">
        <w:rPr>
          <w:rFonts w:hint="eastAsia"/>
          <w:b/>
          <w:sz w:val="21"/>
          <w:szCs w:val="21"/>
        </w:rPr>
        <w:lastRenderedPageBreak/>
        <w:t>5.2</w:t>
      </w:r>
      <w:r w:rsidRPr="00CA1FB3">
        <w:rPr>
          <w:rFonts w:hint="eastAsia"/>
          <w:sz w:val="21"/>
          <w:szCs w:val="21"/>
        </w:rPr>
        <w:t xml:space="preserve">  </w:t>
      </w:r>
      <w:r w:rsidRPr="00CA1FB3">
        <w:rPr>
          <w:rFonts w:hint="eastAsia"/>
          <w:sz w:val="21"/>
          <w:szCs w:val="21"/>
        </w:rPr>
        <w:t>发包人提供的材料和工程设备</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C409B1" w:rsidRPr="00CA1FB3" w:rsidRDefault="00035012">
      <w:pPr>
        <w:spacing w:line="420" w:lineRule="exact"/>
        <w:ind w:firstLineChars="200" w:firstLine="420"/>
        <w:rPr>
          <w:szCs w:val="21"/>
        </w:rPr>
      </w:pPr>
      <w:r w:rsidRPr="00CA1FB3">
        <w:rPr>
          <w:rFonts w:hint="eastAsia"/>
          <w:szCs w:val="21"/>
        </w:rPr>
        <w:t xml:space="preserve">5.2.1  </w:t>
      </w:r>
      <w:r w:rsidRPr="00CA1FB3">
        <w:rPr>
          <w:rFonts w:hint="eastAsia"/>
          <w:szCs w:val="21"/>
        </w:rPr>
        <w:t>发包人提供的材料和工程设备，应在专用合同条款中写明材料和工程设备的名称、规格、数量、价格、交货方式、交货地点和计划交货日期等。</w:t>
      </w:r>
    </w:p>
    <w:p w:rsidR="00C409B1" w:rsidRPr="00CA1FB3" w:rsidRDefault="00035012">
      <w:pPr>
        <w:spacing w:line="420" w:lineRule="exact"/>
        <w:ind w:firstLineChars="200" w:firstLine="420"/>
        <w:rPr>
          <w:szCs w:val="21"/>
        </w:rPr>
      </w:pPr>
      <w:r w:rsidRPr="00CA1FB3">
        <w:rPr>
          <w:rFonts w:hint="eastAsia"/>
          <w:szCs w:val="21"/>
        </w:rPr>
        <w:t xml:space="preserve">5.2.2  </w:t>
      </w:r>
      <w:r w:rsidRPr="00CA1FB3">
        <w:rPr>
          <w:rFonts w:hint="eastAsia"/>
          <w:szCs w:val="21"/>
        </w:rPr>
        <w:t>承包人应根据合同进度计划的安排，向监理人报送要求发包人交货的日期计划。发包人应按照监理人与合同双方当事人商定的交货日期，向承包人提交材料和工程设备。</w:t>
      </w:r>
    </w:p>
    <w:p w:rsidR="00C409B1" w:rsidRPr="00CA1FB3" w:rsidRDefault="00035012">
      <w:pPr>
        <w:spacing w:line="420" w:lineRule="exact"/>
        <w:ind w:firstLineChars="200" w:firstLine="420"/>
        <w:rPr>
          <w:szCs w:val="21"/>
        </w:rPr>
      </w:pPr>
      <w:r w:rsidRPr="00CA1FB3">
        <w:rPr>
          <w:rFonts w:hint="eastAsia"/>
          <w:szCs w:val="21"/>
        </w:rPr>
        <w:t xml:space="preserve">5.2.3  </w:t>
      </w:r>
      <w:r w:rsidRPr="00CA1FB3">
        <w:rPr>
          <w:rFonts w:hint="eastAsia"/>
          <w:szCs w:val="21"/>
        </w:rPr>
        <w:t>发包人应在材料和工程设备到货</w:t>
      </w:r>
      <w:r w:rsidRPr="00CA1FB3">
        <w:rPr>
          <w:rFonts w:hint="eastAsia"/>
          <w:szCs w:val="21"/>
        </w:rPr>
        <w:t>7</w:t>
      </w:r>
      <w:r w:rsidRPr="00CA1FB3">
        <w:rPr>
          <w:rFonts w:hint="eastAsia"/>
          <w:szCs w:val="21"/>
        </w:rPr>
        <w:t>天前通知承包人，承包人应会同监理人在约定的时间内，赴交货地点共同进行验收。除专用合同条款另有约定外，发包人提供的材料和工程设备验收后，由承包人负责接收、运输和保管。</w:t>
      </w:r>
    </w:p>
    <w:p w:rsidR="00C409B1" w:rsidRPr="00CA1FB3" w:rsidRDefault="00035012">
      <w:pPr>
        <w:spacing w:line="420" w:lineRule="exact"/>
        <w:ind w:firstLineChars="200" w:firstLine="420"/>
        <w:rPr>
          <w:szCs w:val="21"/>
        </w:rPr>
      </w:pPr>
      <w:r w:rsidRPr="00CA1FB3">
        <w:rPr>
          <w:rFonts w:hint="eastAsia"/>
          <w:szCs w:val="21"/>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rsidR="00C409B1" w:rsidRPr="00CA1FB3" w:rsidRDefault="00035012">
      <w:pPr>
        <w:spacing w:line="420" w:lineRule="exact"/>
        <w:ind w:firstLineChars="200" w:firstLine="420"/>
        <w:rPr>
          <w:szCs w:val="21"/>
        </w:rPr>
      </w:pPr>
      <w:r w:rsidRPr="00CA1FB3">
        <w:rPr>
          <w:rFonts w:hint="eastAsia"/>
          <w:szCs w:val="21"/>
        </w:rPr>
        <w:t xml:space="preserve">5.2.4  </w:t>
      </w:r>
      <w:r w:rsidRPr="00CA1FB3">
        <w:rPr>
          <w:rFonts w:hint="eastAsia"/>
          <w:szCs w:val="21"/>
        </w:rPr>
        <w:t>发包人要求向承包人提前交货的，承包人不得拒绝，但发包人应承担承包人由此增加的费用。</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 xml:space="preserve">5.2.5 </w:t>
      </w:r>
      <w:r w:rsidRPr="00CA1FB3">
        <w:rPr>
          <w:rFonts w:hint="eastAsia"/>
          <w:szCs w:val="21"/>
        </w:rPr>
        <w:t>承包人要求更改交货日期或地点的，应事先报请监理人批准。由于承包人要求更改交货时间或地点所增加的费用和（或）工期延误由承包人承担。</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 xml:space="preserve">5.2.6  </w:t>
      </w:r>
      <w:r w:rsidRPr="00CA1FB3">
        <w:rPr>
          <w:rFonts w:hint="eastAsia"/>
          <w:szCs w:val="21"/>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C409B1" w:rsidRPr="00CA1FB3" w:rsidRDefault="00035012" w:rsidP="004F4690">
      <w:pPr>
        <w:pStyle w:val="378020"/>
        <w:spacing w:beforeLines="50" w:afterLines="50" w:line="420" w:lineRule="exact"/>
        <w:rPr>
          <w:sz w:val="21"/>
          <w:szCs w:val="21"/>
        </w:rPr>
      </w:pPr>
      <w:bookmarkStart w:id="3099" w:name="_Toc13078"/>
      <w:bookmarkStart w:id="3100" w:name="_Toc283794205"/>
      <w:bookmarkStart w:id="3101" w:name="_Toc9362"/>
      <w:bookmarkStart w:id="3102" w:name="_Toc7373"/>
      <w:bookmarkStart w:id="3103" w:name="_Toc152042432"/>
      <w:bookmarkStart w:id="3104" w:name="_Toc5966"/>
      <w:bookmarkStart w:id="3105" w:name="_Toc3930"/>
      <w:bookmarkStart w:id="3106" w:name="_Toc237923833"/>
      <w:bookmarkStart w:id="3107" w:name="_Toc14317"/>
      <w:bookmarkStart w:id="3108" w:name="_Toc6417"/>
      <w:bookmarkStart w:id="3109" w:name="_Toc282779008"/>
      <w:bookmarkStart w:id="3110" w:name="_Toc287853357"/>
      <w:bookmarkStart w:id="3111" w:name="_Toc19096"/>
      <w:bookmarkStart w:id="3112" w:name="_Toc21"/>
      <w:bookmarkStart w:id="3113" w:name="_Toc282779517"/>
      <w:bookmarkStart w:id="3114" w:name="_Toc8996"/>
      <w:bookmarkStart w:id="3115" w:name="_Toc288491533"/>
      <w:bookmarkStart w:id="3116" w:name="_Toc144974622"/>
      <w:bookmarkStart w:id="3117" w:name="_Toc179632672"/>
      <w:bookmarkStart w:id="3118" w:name="_Toc2966"/>
      <w:bookmarkStart w:id="3119" w:name="_Toc288546657"/>
      <w:bookmarkStart w:id="3120" w:name="_Toc282787455"/>
      <w:bookmarkStart w:id="3121" w:name="_Toc152045654"/>
      <w:r w:rsidRPr="00CA1FB3">
        <w:rPr>
          <w:rFonts w:hint="eastAsia"/>
          <w:b/>
          <w:sz w:val="21"/>
          <w:szCs w:val="21"/>
        </w:rPr>
        <w:t>5.3</w:t>
      </w:r>
      <w:r w:rsidRPr="00CA1FB3">
        <w:rPr>
          <w:rFonts w:hint="eastAsia"/>
          <w:sz w:val="21"/>
          <w:szCs w:val="21"/>
        </w:rPr>
        <w:t xml:space="preserve">  </w:t>
      </w:r>
      <w:r w:rsidRPr="00CA1FB3">
        <w:rPr>
          <w:rFonts w:hint="eastAsia"/>
          <w:sz w:val="21"/>
          <w:szCs w:val="21"/>
        </w:rPr>
        <w:t>材料和工程设备专用于合同工程</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rsidR="00C409B1" w:rsidRPr="00CA1FB3" w:rsidRDefault="00035012">
      <w:pPr>
        <w:spacing w:line="420" w:lineRule="exact"/>
        <w:ind w:firstLineChars="200" w:firstLine="420"/>
        <w:rPr>
          <w:szCs w:val="21"/>
        </w:rPr>
      </w:pPr>
      <w:r w:rsidRPr="00CA1FB3">
        <w:rPr>
          <w:rFonts w:hint="eastAsia"/>
          <w:szCs w:val="21"/>
        </w:rPr>
        <w:t xml:space="preserve">5.3.1  </w:t>
      </w:r>
      <w:r w:rsidRPr="00CA1FB3">
        <w:rPr>
          <w:rFonts w:hint="eastAsia"/>
          <w:szCs w:val="21"/>
        </w:rPr>
        <w:t>运入施工场地的材料、工程设备，包括备品备件、安装专用工器具与随机资料，必须专用于合同工程，未经监理人同意，承包人不得运出施工场地或挪作他用。</w:t>
      </w:r>
    </w:p>
    <w:p w:rsidR="00C409B1" w:rsidRPr="00CA1FB3" w:rsidRDefault="00035012">
      <w:pPr>
        <w:spacing w:line="420" w:lineRule="exact"/>
        <w:ind w:firstLineChars="200" w:firstLine="420"/>
        <w:rPr>
          <w:szCs w:val="21"/>
        </w:rPr>
      </w:pPr>
      <w:r w:rsidRPr="00CA1FB3">
        <w:rPr>
          <w:rFonts w:hint="eastAsia"/>
          <w:szCs w:val="21"/>
        </w:rPr>
        <w:t xml:space="preserve">5.3.2  </w:t>
      </w:r>
      <w:r w:rsidRPr="00CA1FB3">
        <w:rPr>
          <w:rFonts w:hint="eastAsia"/>
          <w:szCs w:val="21"/>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rsidR="00C409B1" w:rsidRPr="00CA1FB3" w:rsidRDefault="00035012">
      <w:pPr>
        <w:spacing w:line="420" w:lineRule="exact"/>
        <w:ind w:firstLineChars="200" w:firstLine="420"/>
        <w:rPr>
          <w:szCs w:val="21"/>
        </w:rPr>
      </w:pPr>
      <w:r w:rsidRPr="00CA1FB3">
        <w:rPr>
          <w:rFonts w:hint="eastAsia"/>
          <w:szCs w:val="21"/>
        </w:rPr>
        <w:t xml:space="preserve">5.3.3  </w:t>
      </w:r>
      <w:r w:rsidRPr="00CA1FB3">
        <w:rPr>
          <w:rFonts w:hint="eastAsia"/>
          <w:szCs w:val="21"/>
        </w:rPr>
        <w:t>用于本养护工程的材料和设备进场以前，承包人必须向监理人提交生产厂商出具的质量合格证书和承包人检验合格证书，证明材料、设备质量应符合本合同技术规范的规定，供监理人批准。</w:t>
      </w:r>
    </w:p>
    <w:p w:rsidR="00C409B1" w:rsidRPr="00CA1FB3" w:rsidRDefault="00035012">
      <w:pPr>
        <w:spacing w:line="420" w:lineRule="exact"/>
        <w:ind w:firstLineChars="200" w:firstLine="420"/>
        <w:rPr>
          <w:szCs w:val="21"/>
        </w:rPr>
      </w:pPr>
      <w:r w:rsidRPr="00CA1FB3">
        <w:rPr>
          <w:rFonts w:hint="eastAsia"/>
          <w:szCs w:val="21"/>
        </w:rPr>
        <w:t>承包人应随时按发包人的指令，在制造、加工或施工现场对材料和设备进行检验。</w:t>
      </w:r>
    </w:p>
    <w:p w:rsidR="00C409B1" w:rsidRPr="00CA1FB3" w:rsidRDefault="00035012">
      <w:pPr>
        <w:spacing w:line="420" w:lineRule="exact"/>
        <w:ind w:firstLineChars="200" w:firstLine="420"/>
        <w:rPr>
          <w:szCs w:val="21"/>
        </w:rPr>
      </w:pPr>
      <w:r w:rsidRPr="00CA1FB3">
        <w:rPr>
          <w:rFonts w:hint="eastAsia"/>
          <w:szCs w:val="21"/>
        </w:rPr>
        <w:t>承包人应为监理人对材料或设备的检验提供一切必要的协助，在材料用于工程之前，承包人应按监理人的要求提供材料样品以供检验。</w:t>
      </w:r>
    </w:p>
    <w:p w:rsidR="00C409B1" w:rsidRPr="00CA1FB3" w:rsidRDefault="00035012" w:rsidP="004F4690">
      <w:pPr>
        <w:pStyle w:val="378020"/>
        <w:spacing w:beforeLines="50" w:afterLines="50" w:line="420" w:lineRule="exact"/>
        <w:rPr>
          <w:sz w:val="21"/>
          <w:szCs w:val="21"/>
        </w:rPr>
      </w:pPr>
      <w:bookmarkStart w:id="3122" w:name="_Toc179632673"/>
      <w:bookmarkStart w:id="3123" w:name="_Toc27183"/>
      <w:bookmarkStart w:id="3124" w:name="_Toc237923834"/>
      <w:bookmarkStart w:id="3125" w:name="_Toc5259"/>
      <w:bookmarkStart w:id="3126" w:name="_Toc15932"/>
      <w:bookmarkStart w:id="3127" w:name="_Toc152045655"/>
      <w:bookmarkStart w:id="3128" w:name="_Toc144974623"/>
      <w:bookmarkStart w:id="3129" w:name="_Toc15160"/>
      <w:bookmarkStart w:id="3130" w:name="_Toc24176"/>
      <w:bookmarkStart w:id="3131" w:name="_Toc126"/>
      <w:bookmarkStart w:id="3132" w:name="_Toc282787456"/>
      <w:bookmarkStart w:id="3133" w:name="_Toc11292"/>
      <w:bookmarkStart w:id="3134" w:name="_Toc25201"/>
      <w:bookmarkStart w:id="3135" w:name="_Toc287853358"/>
      <w:bookmarkStart w:id="3136" w:name="_Toc16449"/>
      <w:bookmarkStart w:id="3137" w:name="_Toc283794206"/>
      <w:bookmarkStart w:id="3138" w:name="_Toc152042433"/>
      <w:bookmarkStart w:id="3139" w:name="_Toc288546658"/>
      <w:bookmarkStart w:id="3140" w:name="_Toc282779518"/>
      <w:bookmarkStart w:id="3141" w:name="_Toc288491534"/>
      <w:bookmarkStart w:id="3142" w:name="_Toc5748"/>
      <w:bookmarkStart w:id="3143" w:name="_Toc22981"/>
      <w:bookmarkStart w:id="3144" w:name="_Toc282779009"/>
      <w:r w:rsidRPr="00CA1FB3">
        <w:rPr>
          <w:rFonts w:hint="eastAsia"/>
          <w:b/>
          <w:sz w:val="21"/>
          <w:szCs w:val="21"/>
        </w:rPr>
        <w:lastRenderedPageBreak/>
        <w:t>5.4</w:t>
      </w:r>
      <w:r w:rsidRPr="00CA1FB3">
        <w:rPr>
          <w:rFonts w:hint="eastAsia"/>
          <w:sz w:val="21"/>
          <w:szCs w:val="21"/>
        </w:rPr>
        <w:t xml:space="preserve">  </w:t>
      </w:r>
      <w:r w:rsidRPr="00CA1FB3">
        <w:rPr>
          <w:rFonts w:hint="eastAsia"/>
          <w:sz w:val="21"/>
          <w:szCs w:val="21"/>
        </w:rPr>
        <w:t>禁止使用不合格的材料和工程设备</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rsidR="00C409B1" w:rsidRPr="00CA1FB3" w:rsidRDefault="00035012">
      <w:pPr>
        <w:spacing w:line="420" w:lineRule="exact"/>
        <w:ind w:firstLineChars="200" w:firstLine="420"/>
        <w:rPr>
          <w:szCs w:val="21"/>
        </w:rPr>
      </w:pPr>
      <w:r w:rsidRPr="00CA1FB3">
        <w:rPr>
          <w:rFonts w:hint="eastAsia"/>
          <w:szCs w:val="21"/>
        </w:rPr>
        <w:t xml:space="preserve">5.4.1  </w:t>
      </w:r>
      <w:r w:rsidRPr="00CA1FB3">
        <w:rPr>
          <w:rFonts w:hint="eastAsia"/>
          <w:szCs w:val="21"/>
        </w:rPr>
        <w:t>监理人有权拒绝承包人提供的不合格材料或工程设备，并要求承包人立即进行更换。监理人应在更换后再次进行检查和检验，由此增加的费用和（或）工期延误由承包人承担。</w:t>
      </w:r>
    </w:p>
    <w:p w:rsidR="00C409B1" w:rsidRPr="00CA1FB3" w:rsidRDefault="00035012">
      <w:pPr>
        <w:spacing w:line="420" w:lineRule="exact"/>
        <w:ind w:firstLineChars="200" w:firstLine="420"/>
        <w:rPr>
          <w:szCs w:val="21"/>
        </w:rPr>
      </w:pPr>
      <w:r w:rsidRPr="00CA1FB3">
        <w:rPr>
          <w:rFonts w:hint="eastAsia"/>
          <w:szCs w:val="21"/>
        </w:rPr>
        <w:t xml:space="preserve">5.4.2  </w:t>
      </w:r>
      <w:r w:rsidRPr="00CA1FB3">
        <w:rPr>
          <w:rFonts w:hint="eastAsia"/>
          <w:szCs w:val="21"/>
        </w:rPr>
        <w:t>监理人发现承包人使用了不合格的材料和工程设备，应即时发出指示要求承包人立即改正，并禁止在工程中继续使用不合格的材料和工程设备。</w:t>
      </w:r>
    </w:p>
    <w:p w:rsidR="00C409B1" w:rsidRPr="00CA1FB3" w:rsidRDefault="00035012">
      <w:pPr>
        <w:spacing w:line="420" w:lineRule="exact"/>
        <w:ind w:firstLineChars="200" w:firstLine="420"/>
        <w:rPr>
          <w:szCs w:val="21"/>
        </w:rPr>
      </w:pPr>
      <w:r w:rsidRPr="00CA1FB3">
        <w:rPr>
          <w:rFonts w:hint="eastAsia"/>
          <w:szCs w:val="21"/>
        </w:rPr>
        <w:t xml:space="preserve">5.4.3  </w:t>
      </w:r>
      <w:r w:rsidRPr="00CA1FB3">
        <w:rPr>
          <w:rFonts w:hint="eastAsia"/>
          <w:szCs w:val="21"/>
        </w:rPr>
        <w:t>发包人提供的材料或工程设备不符合合同要求的，承包人有权拒绝，并可要求发包人更换，由此增加的费用和（或）工期延误由发包人承担。</w:t>
      </w:r>
    </w:p>
    <w:p w:rsidR="00C409B1" w:rsidRPr="00CA1FB3" w:rsidRDefault="00035012" w:rsidP="004F4690">
      <w:pPr>
        <w:pStyle w:val="2TimesNewRoman5020"/>
        <w:spacing w:beforeLines="50" w:afterLines="50" w:line="420" w:lineRule="exact"/>
        <w:rPr>
          <w:szCs w:val="28"/>
        </w:rPr>
      </w:pPr>
      <w:bookmarkStart w:id="3145" w:name="_Toc29502"/>
      <w:bookmarkStart w:id="3146" w:name="_Toc179632674"/>
      <w:bookmarkStart w:id="3147" w:name="_Toc152042434"/>
      <w:bookmarkStart w:id="3148" w:name="_Toc287853359"/>
      <w:bookmarkStart w:id="3149" w:name="_Toc32458"/>
      <w:bookmarkStart w:id="3150" w:name="_Toc283794207"/>
      <w:bookmarkStart w:id="3151" w:name="_Toc9863"/>
      <w:bookmarkStart w:id="3152" w:name="_Toc32116"/>
      <w:bookmarkStart w:id="3153" w:name="_Toc7711"/>
      <w:bookmarkStart w:id="3154" w:name="_Toc282787457"/>
      <w:bookmarkStart w:id="3155" w:name="_Toc13928"/>
      <w:bookmarkStart w:id="3156" w:name="_Toc288546659"/>
      <w:bookmarkStart w:id="3157" w:name="_Toc288491535"/>
      <w:bookmarkStart w:id="3158" w:name="_Toc237923835"/>
      <w:bookmarkStart w:id="3159" w:name="_Toc14533"/>
      <w:bookmarkStart w:id="3160" w:name="_Toc144974624"/>
      <w:bookmarkStart w:id="3161" w:name="_Toc13741"/>
      <w:bookmarkStart w:id="3162" w:name="_Toc152045656"/>
      <w:bookmarkStart w:id="3163" w:name="_Toc1604"/>
      <w:bookmarkStart w:id="3164" w:name="_Toc282779519"/>
      <w:bookmarkStart w:id="3165" w:name="_Toc16942"/>
      <w:bookmarkStart w:id="3166" w:name="_Toc19466"/>
      <w:bookmarkStart w:id="3167" w:name="_Toc282779010"/>
      <w:r w:rsidRPr="00CA1FB3">
        <w:rPr>
          <w:rFonts w:hint="eastAsia"/>
          <w:szCs w:val="28"/>
        </w:rPr>
        <w:t>6</w:t>
      </w:r>
      <w:r w:rsidRPr="00CA1FB3">
        <w:rPr>
          <w:rFonts w:hint="eastAsia"/>
          <w:szCs w:val="28"/>
        </w:rPr>
        <w:t>．施工设备和临时设施</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rsidR="00C409B1" w:rsidRPr="00CA1FB3" w:rsidRDefault="00035012" w:rsidP="004F4690">
      <w:pPr>
        <w:pStyle w:val="378020"/>
        <w:spacing w:beforeLines="50" w:afterLines="50" w:line="420" w:lineRule="exact"/>
        <w:rPr>
          <w:sz w:val="21"/>
          <w:szCs w:val="21"/>
        </w:rPr>
      </w:pPr>
      <w:bookmarkStart w:id="3168" w:name="_Toc9962"/>
      <w:bookmarkStart w:id="3169" w:name="_Toc24813"/>
      <w:bookmarkStart w:id="3170" w:name="_Toc144974625"/>
      <w:bookmarkStart w:id="3171" w:name="_Toc179632675"/>
      <w:bookmarkStart w:id="3172" w:name="_Toc152045657"/>
      <w:bookmarkStart w:id="3173" w:name="_Toc16464"/>
      <w:bookmarkStart w:id="3174" w:name="_Toc18867"/>
      <w:bookmarkStart w:id="3175" w:name="_Toc29565"/>
      <w:bookmarkStart w:id="3176" w:name="_Toc24223"/>
      <w:bookmarkStart w:id="3177" w:name="_Toc287853360"/>
      <w:bookmarkStart w:id="3178" w:name="_Toc288546660"/>
      <w:bookmarkStart w:id="3179" w:name="_Toc152042435"/>
      <w:bookmarkStart w:id="3180" w:name="_Toc20921"/>
      <w:bookmarkStart w:id="3181" w:name="_Toc237923836"/>
      <w:bookmarkStart w:id="3182" w:name="_Toc283794208"/>
      <w:bookmarkStart w:id="3183" w:name="_Toc9969"/>
      <w:bookmarkStart w:id="3184" w:name="_Toc288491536"/>
      <w:bookmarkStart w:id="3185" w:name="_Toc16457"/>
      <w:bookmarkStart w:id="3186" w:name="_Toc282779011"/>
      <w:bookmarkStart w:id="3187" w:name="_Toc282787458"/>
      <w:bookmarkStart w:id="3188" w:name="_Toc282779520"/>
      <w:bookmarkStart w:id="3189" w:name="_Toc27257"/>
      <w:bookmarkStart w:id="3190" w:name="_Toc27648"/>
      <w:r w:rsidRPr="00CA1FB3">
        <w:rPr>
          <w:rFonts w:hint="eastAsia"/>
          <w:b/>
          <w:sz w:val="21"/>
          <w:szCs w:val="21"/>
        </w:rPr>
        <w:t>6.1</w:t>
      </w:r>
      <w:r w:rsidRPr="00CA1FB3">
        <w:rPr>
          <w:rFonts w:hint="eastAsia"/>
          <w:sz w:val="21"/>
          <w:szCs w:val="21"/>
        </w:rPr>
        <w:t xml:space="preserve">  </w:t>
      </w:r>
      <w:r w:rsidRPr="00CA1FB3">
        <w:rPr>
          <w:rFonts w:hint="eastAsia"/>
          <w:sz w:val="21"/>
          <w:szCs w:val="21"/>
        </w:rPr>
        <w:t>承包人提供的施工设备和临时设施</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rsidR="00C409B1" w:rsidRPr="00CA1FB3" w:rsidRDefault="00035012">
      <w:pPr>
        <w:spacing w:line="420" w:lineRule="exact"/>
        <w:ind w:firstLineChars="200" w:firstLine="420"/>
        <w:rPr>
          <w:szCs w:val="21"/>
        </w:rPr>
      </w:pPr>
      <w:r w:rsidRPr="00CA1FB3">
        <w:rPr>
          <w:rFonts w:hint="eastAsia"/>
          <w:szCs w:val="21"/>
        </w:rPr>
        <w:t xml:space="preserve">6.1.1  </w:t>
      </w:r>
      <w:r w:rsidRPr="00CA1FB3">
        <w:rPr>
          <w:rFonts w:hint="eastAsia"/>
          <w:szCs w:val="21"/>
        </w:rPr>
        <w:t>承包人应按合同进度计划的要求，及时配置施工设备和修建临时设施。进入施工场地的承包人设备需经监理人核查后才能投入使用。承包人更换合同约定的承包人设备的，应报监理人批准。</w:t>
      </w:r>
    </w:p>
    <w:p w:rsidR="00C409B1" w:rsidRPr="00CA1FB3" w:rsidRDefault="00035012">
      <w:pPr>
        <w:spacing w:line="420" w:lineRule="exact"/>
        <w:ind w:firstLineChars="200" w:firstLine="420"/>
        <w:rPr>
          <w:szCs w:val="21"/>
        </w:rPr>
      </w:pPr>
      <w:r w:rsidRPr="00CA1FB3">
        <w:rPr>
          <w:rFonts w:hint="eastAsia"/>
          <w:szCs w:val="21"/>
        </w:rPr>
        <w:t xml:space="preserve">6.1.2  </w:t>
      </w:r>
      <w:r w:rsidRPr="00CA1FB3">
        <w:rPr>
          <w:rFonts w:hint="eastAsia"/>
          <w:szCs w:val="21"/>
        </w:rPr>
        <w:t>除专用合同条款另有约定外，承包人应自行承担修建临时设施的费用，需要临时占地的，应由发包人办理申请手续并承担相应费用。</w:t>
      </w:r>
    </w:p>
    <w:p w:rsidR="00C409B1" w:rsidRPr="00CA1FB3" w:rsidRDefault="00035012" w:rsidP="004F4690">
      <w:pPr>
        <w:pStyle w:val="378020"/>
        <w:spacing w:beforeLines="50" w:afterLines="50" w:line="420" w:lineRule="exact"/>
        <w:rPr>
          <w:sz w:val="21"/>
          <w:szCs w:val="21"/>
        </w:rPr>
      </w:pPr>
      <w:bookmarkStart w:id="3191" w:name="_Toc282779521"/>
      <w:bookmarkStart w:id="3192" w:name="_Toc739"/>
      <w:bookmarkStart w:id="3193" w:name="_Toc152042436"/>
      <w:bookmarkStart w:id="3194" w:name="_Toc237923837"/>
      <w:bookmarkStart w:id="3195" w:name="_Toc15137"/>
      <w:bookmarkStart w:id="3196" w:name="_Toc288546661"/>
      <w:bookmarkStart w:id="3197" w:name="_Toc14897"/>
      <w:bookmarkStart w:id="3198" w:name="_Toc31962"/>
      <w:bookmarkStart w:id="3199" w:name="_Toc152045658"/>
      <w:bookmarkStart w:id="3200" w:name="_Toc15460"/>
      <w:bookmarkStart w:id="3201" w:name="_Toc287853361"/>
      <w:bookmarkStart w:id="3202" w:name="_Toc10479"/>
      <w:bookmarkStart w:id="3203" w:name="_Toc21953"/>
      <w:bookmarkStart w:id="3204" w:name="_Toc10527"/>
      <w:bookmarkStart w:id="3205" w:name="_Toc2464"/>
      <w:bookmarkStart w:id="3206" w:name="_Toc144974626"/>
      <w:bookmarkStart w:id="3207" w:name="_Toc282779012"/>
      <w:bookmarkStart w:id="3208" w:name="_Toc283794209"/>
      <w:bookmarkStart w:id="3209" w:name="_Toc282787459"/>
      <w:bookmarkStart w:id="3210" w:name="_Toc31630"/>
      <w:bookmarkStart w:id="3211" w:name="_Toc288491537"/>
      <w:bookmarkStart w:id="3212" w:name="_Toc179632676"/>
      <w:bookmarkStart w:id="3213" w:name="_Toc26951"/>
      <w:r w:rsidRPr="00CA1FB3">
        <w:rPr>
          <w:rFonts w:hint="eastAsia"/>
          <w:b/>
          <w:sz w:val="21"/>
          <w:szCs w:val="21"/>
        </w:rPr>
        <w:t>6.2</w:t>
      </w:r>
      <w:r w:rsidRPr="00CA1FB3">
        <w:rPr>
          <w:rFonts w:hint="eastAsia"/>
          <w:sz w:val="21"/>
          <w:szCs w:val="21"/>
        </w:rPr>
        <w:t xml:space="preserve">  </w:t>
      </w:r>
      <w:r w:rsidRPr="00CA1FB3">
        <w:rPr>
          <w:rFonts w:hint="eastAsia"/>
          <w:sz w:val="21"/>
          <w:szCs w:val="21"/>
        </w:rPr>
        <w:t>发包人提供的施工设备和临时设施</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C409B1" w:rsidRPr="00CA1FB3" w:rsidRDefault="00035012">
      <w:pPr>
        <w:spacing w:line="420" w:lineRule="exact"/>
        <w:ind w:firstLineChars="200" w:firstLine="420"/>
        <w:rPr>
          <w:szCs w:val="21"/>
        </w:rPr>
      </w:pPr>
      <w:r w:rsidRPr="00CA1FB3">
        <w:rPr>
          <w:rFonts w:hint="eastAsia"/>
          <w:szCs w:val="21"/>
        </w:rPr>
        <w:t>发包人提供的施工设备或临时设施在专用合同条款中约定。</w:t>
      </w:r>
    </w:p>
    <w:p w:rsidR="00C409B1" w:rsidRPr="00CA1FB3" w:rsidRDefault="00035012" w:rsidP="004F4690">
      <w:pPr>
        <w:pStyle w:val="378020"/>
        <w:spacing w:beforeLines="50" w:afterLines="50" w:line="420" w:lineRule="exact"/>
        <w:rPr>
          <w:sz w:val="21"/>
          <w:szCs w:val="21"/>
        </w:rPr>
      </w:pPr>
      <w:bookmarkStart w:id="3214" w:name="_Toc179632677"/>
      <w:bookmarkStart w:id="3215" w:name="_Toc59"/>
      <w:bookmarkStart w:id="3216" w:name="_Toc7155"/>
      <w:bookmarkStart w:id="3217" w:name="_Toc846"/>
      <w:bookmarkStart w:id="3218" w:name="_Toc282787460"/>
      <w:bookmarkStart w:id="3219" w:name="_Toc288546662"/>
      <w:bookmarkStart w:id="3220" w:name="_Toc282779013"/>
      <w:bookmarkStart w:id="3221" w:name="_Toc152045659"/>
      <w:bookmarkStart w:id="3222" w:name="_Toc237923838"/>
      <w:bookmarkStart w:id="3223" w:name="_Toc21761"/>
      <w:bookmarkStart w:id="3224" w:name="_Toc21411"/>
      <w:bookmarkStart w:id="3225" w:name="_Toc152042437"/>
      <w:bookmarkStart w:id="3226" w:name="_Toc288491538"/>
      <w:bookmarkStart w:id="3227" w:name="_Toc7046"/>
      <w:bookmarkStart w:id="3228" w:name="_Toc287853362"/>
      <w:bookmarkStart w:id="3229" w:name="_Toc283794210"/>
      <w:bookmarkStart w:id="3230" w:name="_Toc21826"/>
      <w:bookmarkStart w:id="3231" w:name="_Toc50"/>
      <w:bookmarkStart w:id="3232" w:name="_Toc144974627"/>
      <w:bookmarkStart w:id="3233" w:name="_Toc282779522"/>
      <w:bookmarkStart w:id="3234" w:name="_Toc25729"/>
      <w:bookmarkStart w:id="3235" w:name="_Toc9454"/>
      <w:bookmarkStart w:id="3236" w:name="_Toc32047"/>
      <w:r w:rsidRPr="00CA1FB3">
        <w:rPr>
          <w:rFonts w:hint="eastAsia"/>
          <w:b/>
          <w:sz w:val="21"/>
          <w:szCs w:val="21"/>
        </w:rPr>
        <w:t>6.3</w:t>
      </w:r>
      <w:r w:rsidRPr="00CA1FB3">
        <w:rPr>
          <w:rFonts w:hint="eastAsia"/>
          <w:sz w:val="21"/>
          <w:szCs w:val="21"/>
        </w:rPr>
        <w:t xml:space="preserve">  </w:t>
      </w:r>
      <w:r w:rsidRPr="00CA1FB3">
        <w:rPr>
          <w:rFonts w:hint="eastAsia"/>
          <w:sz w:val="21"/>
          <w:szCs w:val="21"/>
        </w:rPr>
        <w:t>要求承包人增加或更换施工设备</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rsidR="00C409B1" w:rsidRPr="00CA1FB3" w:rsidRDefault="00035012">
      <w:pPr>
        <w:spacing w:line="420" w:lineRule="exact"/>
        <w:ind w:firstLineChars="200" w:firstLine="420"/>
        <w:rPr>
          <w:szCs w:val="21"/>
        </w:rPr>
      </w:pPr>
      <w:r w:rsidRPr="00CA1FB3">
        <w:rPr>
          <w:rFonts w:hint="eastAsia"/>
          <w:szCs w:val="21"/>
        </w:rPr>
        <w:t>承包人使用的施工设备不能满足合同进度计划和（或）质量要求时，监理人有权要求承包人增加或更换施工设备，承包人应及时增加或更换，由此增加的费用和（或）工期延误由承包人承担。</w:t>
      </w:r>
    </w:p>
    <w:p w:rsidR="00C409B1" w:rsidRPr="00CA1FB3" w:rsidRDefault="00035012" w:rsidP="004F4690">
      <w:pPr>
        <w:pStyle w:val="378020"/>
        <w:spacing w:beforeLines="50" w:afterLines="50" w:line="420" w:lineRule="exact"/>
        <w:rPr>
          <w:sz w:val="21"/>
          <w:szCs w:val="21"/>
        </w:rPr>
      </w:pPr>
      <w:bookmarkStart w:id="3237" w:name="_Toc282779523"/>
      <w:bookmarkStart w:id="3238" w:name="_Toc22776"/>
      <w:bookmarkStart w:id="3239" w:name="_Toc287853363"/>
      <w:bookmarkStart w:id="3240" w:name="_Toc152045660"/>
      <w:bookmarkStart w:id="3241" w:name="_Toc2807"/>
      <w:bookmarkStart w:id="3242" w:name="_Toc30992"/>
      <w:bookmarkStart w:id="3243" w:name="_Toc30509"/>
      <w:bookmarkStart w:id="3244" w:name="_Toc288546663"/>
      <w:bookmarkStart w:id="3245" w:name="_Toc1492"/>
      <w:bookmarkStart w:id="3246" w:name="_Toc179632678"/>
      <w:bookmarkStart w:id="3247" w:name="_Toc152042438"/>
      <w:bookmarkStart w:id="3248" w:name="_Toc11190"/>
      <w:bookmarkStart w:id="3249" w:name="_Toc283794211"/>
      <w:bookmarkStart w:id="3250" w:name="_Toc237923839"/>
      <w:bookmarkStart w:id="3251" w:name="_Toc288491539"/>
      <w:bookmarkStart w:id="3252" w:name="_Toc282779014"/>
      <w:bookmarkStart w:id="3253" w:name="_Toc144974628"/>
      <w:bookmarkStart w:id="3254" w:name="_Toc2629"/>
      <w:bookmarkStart w:id="3255" w:name="_Toc30244"/>
      <w:bookmarkStart w:id="3256" w:name="_Toc24540"/>
      <w:bookmarkStart w:id="3257" w:name="_Toc282787461"/>
      <w:bookmarkStart w:id="3258" w:name="_Toc31738"/>
      <w:bookmarkStart w:id="3259" w:name="_Toc664"/>
      <w:r w:rsidRPr="00CA1FB3">
        <w:rPr>
          <w:rFonts w:hint="eastAsia"/>
          <w:b/>
          <w:sz w:val="21"/>
          <w:szCs w:val="21"/>
        </w:rPr>
        <w:t>6.4</w:t>
      </w:r>
      <w:r w:rsidRPr="00CA1FB3">
        <w:rPr>
          <w:rFonts w:hint="eastAsia"/>
          <w:sz w:val="21"/>
          <w:szCs w:val="21"/>
        </w:rPr>
        <w:t xml:space="preserve">  </w:t>
      </w:r>
      <w:r w:rsidRPr="00CA1FB3">
        <w:rPr>
          <w:rFonts w:hint="eastAsia"/>
          <w:sz w:val="21"/>
          <w:szCs w:val="21"/>
        </w:rPr>
        <w:t>施工设备和临时设施专用于合同工程</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rsidR="00C409B1" w:rsidRPr="00CA1FB3" w:rsidRDefault="00035012">
      <w:pPr>
        <w:spacing w:line="420" w:lineRule="exact"/>
        <w:ind w:firstLineChars="200" w:firstLine="420"/>
        <w:rPr>
          <w:szCs w:val="21"/>
        </w:rPr>
      </w:pPr>
      <w:r w:rsidRPr="00CA1FB3">
        <w:rPr>
          <w:rFonts w:hint="eastAsia"/>
          <w:szCs w:val="21"/>
        </w:rPr>
        <w:t xml:space="preserve">6.4.1  </w:t>
      </w:r>
      <w:r w:rsidRPr="00CA1FB3">
        <w:rPr>
          <w:rFonts w:hint="eastAsia"/>
          <w:szCs w:val="21"/>
        </w:rPr>
        <w:t>除合同另有约定外，运入施工场地的所有施工设备以及在施工场地建设的临时设施应专用于合同工程。未经监理人同意，不得将上述施工设备和临时设施中的任何部分运出施工场地或挪作他用。</w:t>
      </w:r>
    </w:p>
    <w:p w:rsidR="00C409B1" w:rsidRPr="00CA1FB3" w:rsidRDefault="00035012">
      <w:pPr>
        <w:spacing w:line="420" w:lineRule="exact"/>
        <w:ind w:firstLineChars="200" w:firstLine="420"/>
        <w:rPr>
          <w:szCs w:val="21"/>
        </w:rPr>
      </w:pPr>
      <w:r w:rsidRPr="00CA1FB3">
        <w:rPr>
          <w:rFonts w:hint="eastAsia"/>
          <w:szCs w:val="21"/>
        </w:rPr>
        <w:t xml:space="preserve">6.4.2  </w:t>
      </w:r>
      <w:r w:rsidRPr="00CA1FB3">
        <w:rPr>
          <w:rFonts w:hint="eastAsia"/>
          <w:szCs w:val="21"/>
        </w:rPr>
        <w:t>经监理人同意，承包人可根据合同进度计划撤走闲置的施工设备。</w:t>
      </w:r>
    </w:p>
    <w:p w:rsidR="00C409B1" w:rsidRPr="00CA1FB3" w:rsidRDefault="00035012" w:rsidP="004F4690">
      <w:pPr>
        <w:pStyle w:val="2TimesNewRoman5020"/>
        <w:spacing w:beforeLines="50" w:afterLines="50" w:line="420" w:lineRule="exact"/>
        <w:rPr>
          <w:szCs w:val="28"/>
        </w:rPr>
      </w:pPr>
      <w:bookmarkStart w:id="3260" w:name="_Toc287853364"/>
      <w:bookmarkStart w:id="3261" w:name="_Toc2339"/>
      <w:bookmarkStart w:id="3262" w:name="_Toc282787462"/>
      <w:bookmarkStart w:id="3263" w:name="_Toc31856"/>
      <w:bookmarkStart w:id="3264" w:name="_Toc27533"/>
      <w:bookmarkStart w:id="3265" w:name="_Toc288546664"/>
      <w:bookmarkStart w:id="3266" w:name="_Toc5696"/>
      <w:bookmarkStart w:id="3267" w:name="_Toc32639"/>
      <w:bookmarkStart w:id="3268" w:name="_Toc288491540"/>
      <w:bookmarkStart w:id="3269" w:name="_Toc282779524"/>
      <w:bookmarkStart w:id="3270" w:name="_Toc152042439"/>
      <w:bookmarkStart w:id="3271" w:name="_Toc144974629"/>
      <w:bookmarkStart w:id="3272" w:name="_Toc179632679"/>
      <w:bookmarkStart w:id="3273" w:name="_Toc20645"/>
      <w:bookmarkStart w:id="3274" w:name="_Toc152045661"/>
      <w:bookmarkStart w:id="3275" w:name="_Toc283794212"/>
      <w:bookmarkStart w:id="3276" w:name="_Toc575"/>
      <w:bookmarkStart w:id="3277" w:name="_Toc24063"/>
      <w:bookmarkStart w:id="3278" w:name="_Toc237923840"/>
      <w:bookmarkStart w:id="3279" w:name="_Toc7131"/>
      <w:bookmarkStart w:id="3280" w:name="_Toc20615"/>
      <w:bookmarkStart w:id="3281" w:name="_Toc282779015"/>
      <w:bookmarkStart w:id="3282" w:name="_Toc11562"/>
      <w:r w:rsidRPr="00CA1FB3">
        <w:rPr>
          <w:rFonts w:hint="eastAsia"/>
          <w:szCs w:val="28"/>
        </w:rPr>
        <w:t xml:space="preserve">7. </w:t>
      </w:r>
      <w:r w:rsidRPr="00CA1FB3">
        <w:rPr>
          <w:rFonts w:hint="eastAsia"/>
          <w:szCs w:val="28"/>
        </w:rPr>
        <w:t>交通运输</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rsidR="00C409B1" w:rsidRPr="00CA1FB3" w:rsidRDefault="00035012" w:rsidP="004F4690">
      <w:pPr>
        <w:pStyle w:val="378020"/>
        <w:spacing w:beforeLines="50" w:afterLines="50" w:line="420" w:lineRule="exact"/>
        <w:rPr>
          <w:sz w:val="21"/>
          <w:szCs w:val="21"/>
        </w:rPr>
      </w:pPr>
      <w:bookmarkStart w:id="3283" w:name="_Toc2259"/>
      <w:bookmarkStart w:id="3284" w:name="_Toc287853365"/>
      <w:bookmarkStart w:id="3285" w:name="_Toc13381"/>
      <w:bookmarkStart w:id="3286" w:name="_Toc18520"/>
      <w:bookmarkStart w:id="3287" w:name="_Toc282779016"/>
      <w:bookmarkStart w:id="3288" w:name="_Toc12339"/>
      <w:bookmarkStart w:id="3289" w:name="_Toc25211"/>
      <w:bookmarkStart w:id="3290" w:name="_Toc144974630"/>
      <w:bookmarkStart w:id="3291" w:name="_Toc23030"/>
      <w:bookmarkStart w:id="3292" w:name="_Toc152045662"/>
      <w:bookmarkStart w:id="3293" w:name="_Toc282787463"/>
      <w:bookmarkStart w:id="3294" w:name="_Toc283794213"/>
      <w:bookmarkStart w:id="3295" w:name="_Toc6566"/>
      <w:bookmarkStart w:id="3296" w:name="_Toc282779525"/>
      <w:bookmarkStart w:id="3297" w:name="_Toc179632680"/>
      <w:bookmarkStart w:id="3298" w:name="_Toc288491541"/>
      <w:bookmarkStart w:id="3299" w:name="_Toc13590"/>
      <w:bookmarkStart w:id="3300" w:name="_Toc152042440"/>
      <w:bookmarkStart w:id="3301" w:name="_Toc288546665"/>
      <w:bookmarkStart w:id="3302" w:name="_Toc3167"/>
      <w:bookmarkStart w:id="3303" w:name="_Toc4517"/>
      <w:bookmarkStart w:id="3304" w:name="_Toc2682"/>
      <w:bookmarkStart w:id="3305" w:name="_Toc237923841"/>
      <w:r w:rsidRPr="00CA1FB3">
        <w:rPr>
          <w:rFonts w:hint="eastAsia"/>
          <w:b/>
          <w:sz w:val="21"/>
          <w:szCs w:val="21"/>
        </w:rPr>
        <w:t>7.1</w:t>
      </w:r>
      <w:r w:rsidRPr="00CA1FB3">
        <w:rPr>
          <w:rFonts w:hint="eastAsia"/>
          <w:sz w:val="21"/>
          <w:szCs w:val="21"/>
        </w:rPr>
        <w:t xml:space="preserve">  </w:t>
      </w:r>
      <w:r w:rsidRPr="00CA1FB3">
        <w:rPr>
          <w:rFonts w:hint="eastAsia"/>
          <w:sz w:val="21"/>
          <w:szCs w:val="21"/>
        </w:rPr>
        <w:t>道路通行权和场外设施</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rsidR="00C409B1" w:rsidRPr="00CA1FB3" w:rsidRDefault="00035012">
      <w:pPr>
        <w:spacing w:line="420" w:lineRule="exact"/>
        <w:ind w:firstLineChars="200" w:firstLine="420"/>
        <w:rPr>
          <w:szCs w:val="21"/>
        </w:rPr>
      </w:pPr>
      <w:r w:rsidRPr="00CA1FB3">
        <w:rPr>
          <w:rFonts w:hint="eastAsia"/>
          <w:szCs w:val="21"/>
        </w:rPr>
        <w:t>除专用合同条款另有约定外，发包人应根据合同工程的施工需要，负责办理取得出入施工场地的专用和临时道路的通行权，以及取得为工程建设所需修建场外设施的权利，并承担有关费用。承</w:t>
      </w:r>
      <w:r w:rsidRPr="00CA1FB3">
        <w:rPr>
          <w:rFonts w:hint="eastAsia"/>
          <w:szCs w:val="21"/>
        </w:rPr>
        <w:lastRenderedPageBreak/>
        <w:t>包人应协助发包人办理上述手续。</w:t>
      </w:r>
    </w:p>
    <w:p w:rsidR="00C409B1" w:rsidRPr="00CA1FB3" w:rsidRDefault="00035012" w:rsidP="004F4690">
      <w:pPr>
        <w:pStyle w:val="378020"/>
        <w:spacing w:beforeLines="50" w:afterLines="50" w:line="420" w:lineRule="exact"/>
        <w:rPr>
          <w:sz w:val="21"/>
          <w:szCs w:val="21"/>
        </w:rPr>
      </w:pPr>
      <w:bookmarkStart w:id="3306" w:name="_Toc282779526"/>
      <w:bookmarkStart w:id="3307" w:name="_Toc12157"/>
      <w:bookmarkStart w:id="3308" w:name="_Toc1146"/>
      <w:bookmarkStart w:id="3309" w:name="_Toc20765"/>
      <w:bookmarkStart w:id="3310" w:name="_Toc288546666"/>
      <w:bookmarkStart w:id="3311" w:name="_Toc237923842"/>
      <w:bookmarkStart w:id="3312" w:name="_Toc179632681"/>
      <w:bookmarkStart w:id="3313" w:name="_Toc282779017"/>
      <w:bookmarkStart w:id="3314" w:name="_Toc27767"/>
      <w:bookmarkStart w:id="3315" w:name="_Toc152045663"/>
      <w:bookmarkStart w:id="3316" w:name="_Toc6937"/>
      <w:bookmarkStart w:id="3317" w:name="_Toc282787464"/>
      <w:bookmarkStart w:id="3318" w:name="_Toc6504"/>
      <w:bookmarkStart w:id="3319" w:name="_Toc287853366"/>
      <w:bookmarkStart w:id="3320" w:name="_Toc7652"/>
      <w:bookmarkStart w:id="3321" w:name="_Toc144974631"/>
      <w:bookmarkStart w:id="3322" w:name="_Toc152042441"/>
      <w:bookmarkStart w:id="3323" w:name="_Toc11483"/>
      <w:bookmarkStart w:id="3324" w:name="_Toc288491542"/>
      <w:bookmarkStart w:id="3325" w:name="_Toc283794214"/>
      <w:bookmarkStart w:id="3326" w:name="_Toc15064"/>
      <w:bookmarkStart w:id="3327" w:name="_Toc27679"/>
      <w:bookmarkStart w:id="3328" w:name="_Toc14824"/>
      <w:r w:rsidRPr="00CA1FB3">
        <w:rPr>
          <w:rFonts w:hint="eastAsia"/>
          <w:b/>
          <w:sz w:val="21"/>
          <w:szCs w:val="21"/>
        </w:rPr>
        <w:t>7.2</w:t>
      </w:r>
      <w:r w:rsidRPr="00CA1FB3">
        <w:rPr>
          <w:rFonts w:hint="eastAsia"/>
          <w:sz w:val="21"/>
          <w:szCs w:val="21"/>
        </w:rPr>
        <w:t xml:space="preserve">  </w:t>
      </w:r>
      <w:r w:rsidRPr="00CA1FB3">
        <w:rPr>
          <w:rFonts w:hint="eastAsia"/>
          <w:sz w:val="21"/>
          <w:szCs w:val="21"/>
        </w:rPr>
        <w:t>场内施工道路</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rsidR="00C409B1" w:rsidRPr="00CA1FB3" w:rsidRDefault="00035012">
      <w:pPr>
        <w:spacing w:line="420" w:lineRule="exact"/>
        <w:ind w:firstLineChars="200" w:firstLine="420"/>
        <w:rPr>
          <w:szCs w:val="21"/>
        </w:rPr>
      </w:pPr>
      <w:r w:rsidRPr="00CA1FB3">
        <w:rPr>
          <w:rFonts w:hint="eastAsia"/>
          <w:szCs w:val="21"/>
        </w:rPr>
        <w:t xml:space="preserve">7.2.1  </w:t>
      </w:r>
      <w:r w:rsidRPr="00CA1FB3">
        <w:rPr>
          <w:rFonts w:hint="eastAsia"/>
          <w:szCs w:val="21"/>
        </w:rPr>
        <w:t>除专用合同条款另有约定外，承包人应负责修建、维修、养护和管理施工所需的临时道路和交通设施，包括维修、养护和管理发包人提供的道路和交通设施，并承担相应费用。</w:t>
      </w:r>
    </w:p>
    <w:p w:rsidR="00C409B1" w:rsidRPr="00CA1FB3" w:rsidRDefault="00035012">
      <w:pPr>
        <w:spacing w:line="420" w:lineRule="exact"/>
        <w:ind w:firstLineChars="200" w:firstLine="420"/>
        <w:rPr>
          <w:szCs w:val="21"/>
        </w:rPr>
      </w:pPr>
      <w:r w:rsidRPr="00CA1FB3">
        <w:rPr>
          <w:rFonts w:hint="eastAsia"/>
          <w:szCs w:val="21"/>
        </w:rPr>
        <w:t xml:space="preserve">7.2.2  </w:t>
      </w:r>
      <w:r w:rsidRPr="00CA1FB3">
        <w:rPr>
          <w:rFonts w:hint="eastAsia"/>
          <w:szCs w:val="21"/>
        </w:rPr>
        <w:t>除专用合同条款另有约定外，承包人修建的临时道路和交通设施应免费提供发包人和监理人使用。</w:t>
      </w:r>
    </w:p>
    <w:p w:rsidR="00C409B1" w:rsidRPr="00CA1FB3" w:rsidRDefault="00035012" w:rsidP="004F4690">
      <w:pPr>
        <w:pStyle w:val="378020"/>
        <w:spacing w:beforeLines="50" w:afterLines="50" w:line="420" w:lineRule="exact"/>
        <w:rPr>
          <w:sz w:val="21"/>
          <w:szCs w:val="21"/>
        </w:rPr>
      </w:pPr>
      <w:bookmarkStart w:id="3329" w:name="_Toc4452"/>
      <w:bookmarkStart w:id="3330" w:name="_Toc22422"/>
      <w:bookmarkStart w:id="3331" w:name="_Toc287853367"/>
      <w:bookmarkStart w:id="3332" w:name="_Toc237923843"/>
      <w:bookmarkStart w:id="3333" w:name="_Toc32534"/>
      <w:bookmarkStart w:id="3334" w:name="_Toc179632682"/>
      <w:bookmarkStart w:id="3335" w:name="_Toc282779527"/>
      <w:bookmarkStart w:id="3336" w:name="_Toc282787465"/>
      <w:bookmarkStart w:id="3337" w:name="_Toc283794215"/>
      <w:bookmarkStart w:id="3338" w:name="_Toc144974632"/>
      <w:bookmarkStart w:id="3339" w:name="_Toc19581"/>
      <w:bookmarkStart w:id="3340" w:name="_Toc13614"/>
      <w:bookmarkStart w:id="3341" w:name="_Toc4649"/>
      <w:bookmarkStart w:id="3342" w:name="_Toc152045664"/>
      <w:bookmarkStart w:id="3343" w:name="_Toc3382"/>
      <w:bookmarkStart w:id="3344" w:name="_Toc288546667"/>
      <w:bookmarkStart w:id="3345" w:name="_Toc282779018"/>
      <w:bookmarkStart w:id="3346" w:name="_Toc6891"/>
      <w:bookmarkStart w:id="3347" w:name="_Toc288491543"/>
      <w:bookmarkStart w:id="3348" w:name="_Toc5404"/>
      <w:bookmarkStart w:id="3349" w:name="_Toc2502"/>
      <w:bookmarkStart w:id="3350" w:name="_Toc152042442"/>
      <w:bookmarkStart w:id="3351" w:name="_Toc7791"/>
      <w:r w:rsidRPr="00CA1FB3">
        <w:rPr>
          <w:rFonts w:hint="eastAsia"/>
          <w:b/>
          <w:sz w:val="21"/>
          <w:szCs w:val="21"/>
        </w:rPr>
        <w:t>7.3</w:t>
      </w:r>
      <w:r w:rsidRPr="00CA1FB3">
        <w:rPr>
          <w:rFonts w:hint="eastAsia"/>
          <w:sz w:val="21"/>
          <w:szCs w:val="21"/>
        </w:rPr>
        <w:t xml:space="preserve">  </w:t>
      </w:r>
      <w:r w:rsidRPr="00CA1FB3">
        <w:rPr>
          <w:rFonts w:hint="eastAsia"/>
          <w:sz w:val="21"/>
          <w:szCs w:val="21"/>
        </w:rPr>
        <w:t>场外交通</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rsidR="00C409B1" w:rsidRPr="00CA1FB3" w:rsidRDefault="00035012">
      <w:pPr>
        <w:spacing w:line="420" w:lineRule="exact"/>
        <w:ind w:firstLineChars="200" w:firstLine="420"/>
        <w:rPr>
          <w:szCs w:val="21"/>
        </w:rPr>
      </w:pPr>
      <w:r w:rsidRPr="00CA1FB3">
        <w:rPr>
          <w:rFonts w:hint="eastAsia"/>
          <w:szCs w:val="21"/>
        </w:rPr>
        <w:t xml:space="preserve">7.3.1  </w:t>
      </w:r>
      <w:r w:rsidRPr="00CA1FB3">
        <w:rPr>
          <w:rFonts w:hint="eastAsia"/>
          <w:szCs w:val="21"/>
        </w:rPr>
        <w:t>承包人车辆外出行驶所需的场外公共道路的通行费、养路费和税款等由承包人承担。</w:t>
      </w:r>
    </w:p>
    <w:p w:rsidR="00C409B1" w:rsidRPr="00CA1FB3" w:rsidRDefault="00035012">
      <w:pPr>
        <w:spacing w:line="420" w:lineRule="exact"/>
        <w:ind w:firstLineChars="200" w:firstLine="420"/>
        <w:rPr>
          <w:szCs w:val="21"/>
        </w:rPr>
      </w:pPr>
      <w:r w:rsidRPr="00CA1FB3">
        <w:rPr>
          <w:rFonts w:hint="eastAsia"/>
          <w:szCs w:val="21"/>
        </w:rPr>
        <w:t xml:space="preserve">7.3.2  </w:t>
      </w:r>
      <w:r w:rsidRPr="00CA1FB3">
        <w:rPr>
          <w:rFonts w:hint="eastAsia"/>
          <w:szCs w:val="21"/>
        </w:rPr>
        <w:t>承包人应遵守有关交通法规，严格按照道路和桥梁的限制荷重安全行驶，并服从交通管理部门的检查和监督。</w:t>
      </w:r>
    </w:p>
    <w:p w:rsidR="00C409B1" w:rsidRPr="00CA1FB3" w:rsidRDefault="00035012" w:rsidP="004F4690">
      <w:pPr>
        <w:pStyle w:val="378020"/>
        <w:spacing w:beforeLines="50" w:afterLines="50" w:line="420" w:lineRule="exact"/>
        <w:rPr>
          <w:sz w:val="21"/>
          <w:szCs w:val="21"/>
        </w:rPr>
      </w:pPr>
      <w:bookmarkStart w:id="3352" w:name="_Toc30253"/>
      <w:bookmarkStart w:id="3353" w:name="_Toc20496"/>
      <w:bookmarkStart w:id="3354" w:name="_Toc237923844"/>
      <w:bookmarkStart w:id="3355" w:name="_Toc287853368"/>
      <w:bookmarkStart w:id="3356" w:name="_Toc30635"/>
      <w:bookmarkStart w:id="3357" w:name="_Toc27537"/>
      <w:bookmarkStart w:id="3358" w:name="_Toc288546668"/>
      <w:bookmarkStart w:id="3359" w:name="_Toc22448"/>
      <w:bookmarkStart w:id="3360" w:name="_Toc14409"/>
      <w:bookmarkStart w:id="3361" w:name="_Toc179632683"/>
      <w:bookmarkStart w:id="3362" w:name="_Toc282787466"/>
      <w:bookmarkStart w:id="3363" w:name="_Toc283794216"/>
      <w:bookmarkStart w:id="3364" w:name="_Toc13006"/>
      <w:bookmarkStart w:id="3365" w:name="_Toc282779019"/>
      <w:bookmarkStart w:id="3366" w:name="_Toc32353"/>
      <w:bookmarkStart w:id="3367" w:name="_Toc152045665"/>
      <w:bookmarkStart w:id="3368" w:name="_Toc144974633"/>
      <w:bookmarkStart w:id="3369" w:name="_Toc22915"/>
      <w:bookmarkStart w:id="3370" w:name="_Toc152042443"/>
      <w:bookmarkStart w:id="3371" w:name="_Toc29088"/>
      <w:bookmarkStart w:id="3372" w:name="_Toc20389"/>
      <w:bookmarkStart w:id="3373" w:name="_Toc282779528"/>
      <w:bookmarkStart w:id="3374" w:name="_Toc288491544"/>
      <w:r w:rsidRPr="00CA1FB3">
        <w:rPr>
          <w:rFonts w:hint="eastAsia"/>
          <w:b/>
          <w:sz w:val="21"/>
          <w:szCs w:val="21"/>
        </w:rPr>
        <w:t>7.4</w:t>
      </w:r>
      <w:r w:rsidRPr="00CA1FB3">
        <w:rPr>
          <w:rFonts w:hint="eastAsia"/>
          <w:sz w:val="21"/>
          <w:szCs w:val="21"/>
        </w:rPr>
        <w:t xml:space="preserve">  </w:t>
      </w:r>
      <w:r w:rsidRPr="00CA1FB3">
        <w:rPr>
          <w:rFonts w:hint="eastAsia"/>
          <w:sz w:val="21"/>
          <w:szCs w:val="21"/>
        </w:rPr>
        <w:t>超大件和超重件的运输</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rsidR="00C409B1" w:rsidRPr="00CA1FB3" w:rsidRDefault="00035012">
      <w:pPr>
        <w:spacing w:line="420" w:lineRule="exact"/>
        <w:ind w:firstLineChars="200" w:firstLine="420"/>
        <w:rPr>
          <w:szCs w:val="21"/>
        </w:rPr>
      </w:pPr>
      <w:r w:rsidRPr="00CA1FB3">
        <w:rPr>
          <w:rFonts w:hint="eastAsia"/>
          <w:szCs w:val="21"/>
        </w:rPr>
        <w:t>由承包人负责运输的超大件或超重件，应由承包人负责向交通管理部门办理申请手续，发包人给予协助。运输超大件或超重件所需的道路和桥梁临时加固改造费用和其它有关费用，由承包人承担，但专用合同条款另有约定除外。</w:t>
      </w:r>
    </w:p>
    <w:p w:rsidR="00C409B1" w:rsidRPr="00CA1FB3" w:rsidRDefault="00035012" w:rsidP="004F4690">
      <w:pPr>
        <w:pStyle w:val="378020"/>
        <w:spacing w:beforeLines="50" w:afterLines="50" w:line="420" w:lineRule="exact"/>
        <w:rPr>
          <w:sz w:val="21"/>
          <w:szCs w:val="21"/>
        </w:rPr>
      </w:pPr>
      <w:bookmarkStart w:id="3375" w:name="_Toc152045666"/>
      <w:bookmarkStart w:id="3376" w:name="_Toc24332"/>
      <w:bookmarkStart w:id="3377" w:name="_Toc7001"/>
      <w:bookmarkStart w:id="3378" w:name="_Toc22166"/>
      <w:bookmarkStart w:id="3379" w:name="_Toc179632684"/>
      <w:bookmarkStart w:id="3380" w:name="_Toc282787467"/>
      <w:bookmarkStart w:id="3381" w:name="_Toc144974634"/>
      <w:bookmarkStart w:id="3382" w:name="_Toc10234"/>
      <w:bookmarkStart w:id="3383" w:name="_Toc288491545"/>
      <w:bookmarkStart w:id="3384" w:name="_Toc22498"/>
      <w:bookmarkStart w:id="3385" w:name="_Toc288546669"/>
      <w:bookmarkStart w:id="3386" w:name="_Toc287853369"/>
      <w:bookmarkStart w:id="3387" w:name="_Toc5913"/>
      <w:bookmarkStart w:id="3388" w:name="_Toc8748"/>
      <w:bookmarkStart w:id="3389" w:name="_Toc1809"/>
      <w:bookmarkStart w:id="3390" w:name="_Toc237923845"/>
      <w:bookmarkStart w:id="3391" w:name="_Toc20761"/>
      <w:bookmarkStart w:id="3392" w:name="_Toc283794217"/>
      <w:bookmarkStart w:id="3393" w:name="_Toc282779529"/>
      <w:bookmarkStart w:id="3394" w:name="_Toc152042444"/>
      <w:bookmarkStart w:id="3395" w:name="_Toc11983"/>
      <w:bookmarkStart w:id="3396" w:name="_Toc18711"/>
      <w:bookmarkStart w:id="3397" w:name="_Toc282779020"/>
      <w:r w:rsidRPr="00CA1FB3">
        <w:rPr>
          <w:rFonts w:hint="eastAsia"/>
          <w:b/>
          <w:sz w:val="21"/>
          <w:szCs w:val="21"/>
        </w:rPr>
        <w:t xml:space="preserve">7.5 </w:t>
      </w:r>
      <w:r w:rsidRPr="00CA1FB3">
        <w:rPr>
          <w:rFonts w:hint="eastAsia"/>
          <w:sz w:val="21"/>
          <w:szCs w:val="21"/>
        </w:rPr>
        <w:t xml:space="preserve"> </w:t>
      </w:r>
      <w:r w:rsidRPr="00CA1FB3">
        <w:rPr>
          <w:rFonts w:hint="eastAsia"/>
          <w:sz w:val="21"/>
          <w:szCs w:val="21"/>
        </w:rPr>
        <w:t>道路和桥梁的损坏责任</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rsidR="00C409B1" w:rsidRPr="00CA1FB3" w:rsidRDefault="00035012">
      <w:pPr>
        <w:spacing w:line="420" w:lineRule="exact"/>
        <w:ind w:firstLineChars="200" w:firstLine="420"/>
        <w:rPr>
          <w:szCs w:val="21"/>
        </w:rPr>
      </w:pPr>
      <w:r w:rsidRPr="00CA1FB3">
        <w:rPr>
          <w:rFonts w:hint="eastAsia"/>
          <w:szCs w:val="21"/>
        </w:rPr>
        <w:t>因承包人运输造成施工场地内外公共道路和桥梁损坏的，由承包人承担修复损坏的全部费用和可能引起的赔偿。</w:t>
      </w:r>
    </w:p>
    <w:p w:rsidR="00C409B1" w:rsidRPr="00CA1FB3" w:rsidRDefault="00035012" w:rsidP="004F4690">
      <w:pPr>
        <w:pStyle w:val="378020"/>
        <w:spacing w:beforeLines="50" w:afterLines="50" w:line="420" w:lineRule="exact"/>
        <w:rPr>
          <w:sz w:val="21"/>
          <w:szCs w:val="21"/>
        </w:rPr>
      </w:pPr>
      <w:bookmarkStart w:id="3398" w:name="_Toc282787468"/>
      <w:bookmarkStart w:id="3399" w:name="_Toc179632685"/>
      <w:bookmarkStart w:id="3400" w:name="_Toc21784"/>
      <w:bookmarkStart w:id="3401" w:name="_Toc3053"/>
      <w:bookmarkStart w:id="3402" w:name="_Toc18065"/>
      <w:bookmarkStart w:id="3403" w:name="_Toc287853370"/>
      <w:bookmarkStart w:id="3404" w:name="_Toc152045667"/>
      <w:bookmarkStart w:id="3405" w:name="_Toc30515"/>
      <w:bookmarkStart w:id="3406" w:name="_Toc19798"/>
      <w:bookmarkStart w:id="3407" w:name="_Toc8443"/>
      <w:bookmarkStart w:id="3408" w:name="_Toc283794218"/>
      <w:bookmarkStart w:id="3409" w:name="_Toc6430"/>
      <w:bookmarkStart w:id="3410" w:name="_Toc22336"/>
      <w:bookmarkStart w:id="3411" w:name="_Toc1754"/>
      <w:bookmarkStart w:id="3412" w:name="_Toc144974635"/>
      <w:bookmarkStart w:id="3413" w:name="_Toc288491546"/>
      <w:bookmarkStart w:id="3414" w:name="_Toc282779530"/>
      <w:bookmarkStart w:id="3415" w:name="_Toc282779021"/>
      <w:bookmarkStart w:id="3416" w:name="_Toc237923846"/>
      <w:bookmarkStart w:id="3417" w:name="_Toc22986"/>
      <w:bookmarkStart w:id="3418" w:name="_Toc24381"/>
      <w:bookmarkStart w:id="3419" w:name="_Toc152042445"/>
      <w:bookmarkStart w:id="3420" w:name="_Toc288546670"/>
      <w:r w:rsidRPr="00CA1FB3">
        <w:rPr>
          <w:rFonts w:hint="eastAsia"/>
          <w:b/>
          <w:sz w:val="21"/>
          <w:szCs w:val="21"/>
        </w:rPr>
        <w:t>7.6</w:t>
      </w:r>
      <w:r w:rsidRPr="00CA1FB3">
        <w:rPr>
          <w:rFonts w:hint="eastAsia"/>
          <w:sz w:val="21"/>
          <w:szCs w:val="21"/>
        </w:rPr>
        <w:t xml:space="preserve">  </w:t>
      </w:r>
      <w:r w:rsidRPr="00CA1FB3">
        <w:rPr>
          <w:rFonts w:hint="eastAsia"/>
          <w:sz w:val="21"/>
          <w:szCs w:val="21"/>
        </w:rPr>
        <w:t>水路和航空运输</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rsidR="00C409B1" w:rsidRPr="00CA1FB3" w:rsidRDefault="00035012">
      <w:pPr>
        <w:spacing w:line="420" w:lineRule="exact"/>
        <w:ind w:firstLineChars="200" w:firstLine="420"/>
        <w:rPr>
          <w:szCs w:val="21"/>
        </w:rPr>
      </w:pPr>
      <w:r w:rsidRPr="00CA1FB3">
        <w:rPr>
          <w:rFonts w:hint="eastAsia"/>
          <w:szCs w:val="21"/>
        </w:rPr>
        <w:t>本条上述各款的内容适用于水路运输和航空运输，其中“道路”一词的涵义包括河道、航线、船闸、机场、码头、堤防以及水路或航空运输中其它相似结构物；“车辆”一词的涵义包括船舶和飞机等。</w:t>
      </w:r>
      <w:r w:rsidRPr="00CA1FB3">
        <w:rPr>
          <w:rFonts w:hint="eastAsia"/>
          <w:szCs w:val="21"/>
        </w:rPr>
        <w:t xml:space="preserve"> </w:t>
      </w:r>
    </w:p>
    <w:p w:rsidR="00C409B1" w:rsidRPr="00CA1FB3" w:rsidRDefault="00035012" w:rsidP="004F4690">
      <w:pPr>
        <w:pStyle w:val="2TimesNewRoman5020"/>
        <w:spacing w:beforeLines="50" w:afterLines="50" w:line="420" w:lineRule="exact"/>
        <w:rPr>
          <w:szCs w:val="28"/>
        </w:rPr>
      </w:pPr>
      <w:bookmarkStart w:id="3421" w:name="_Toc15790"/>
      <w:bookmarkStart w:id="3422" w:name="_Toc4334"/>
      <w:bookmarkStart w:id="3423" w:name="_Toc5447"/>
      <w:bookmarkStart w:id="3424" w:name="_Toc20161"/>
      <w:bookmarkStart w:id="3425" w:name="_Toc7907"/>
      <w:bookmarkStart w:id="3426" w:name="_Toc12827"/>
      <w:bookmarkStart w:id="3427" w:name="_Toc179632686"/>
      <w:bookmarkStart w:id="3428" w:name="_Toc288546671"/>
      <w:bookmarkStart w:id="3429" w:name="_Toc152042446"/>
      <w:bookmarkStart w:id="3430" w:name="_Toc282787469"/>
      <w:bookmarkStart w:id="3431" w:name="_Toc282779022"/>
      <w:bookmarkStart w:id="3432" w:name="_Toc144974636"/>
      <w:bookmarkStart w:id="3433" w:name="_Toc455"/>
      <w:bookmarkStart w:id="3434" w:name="_Toc152045668"/>
      <w:bookmarkStart w:id="3435" w:name="_Toc237923847"/>
      <w:bookmarkStart w:id="3436" w:name="_Toc288491547"/>
      <w:bookmarkStart w:id="3437" w:name="_Toc14574"/>
      <w:bookmarkStart w:id="3438" w:name="_Toc20825"/>
      <w:bookmarkStart w:id="3439" w:name="_Toc287853371"/>
      <w:bookmarkStart w:id="3440" w:name="_Toc282779531"/>
      <w:bookmarkStart w:id="3441" w:name="_Toc9739"/>
      <w:bookmarkStart w:id="3442" w:name="_Toc12915"/>
      <w:bookmarkStart w:id="3443" w:name="_Toc283794219"/>
      <w:r w:rsidRPr="00CA1FB3">
        <w:rPr>
          <w:rFonts w:hint="eastAsia"/>
          <w:szCs w:val="28"/>
        </w:rPr>
        <w:t>8</w:t>
      </w:r>
      <w:r w:rsidRPr="00CA1FB3">
        <w:rPr>
          <w:rFonts w:hint="eastAsia"/>
          <w:szCs w:val="28"/>
        </w:rPr>
        <w:t>．测量放线</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rsidR="00C409B1" w:rsidRPr="00CA1FB3" w:rsidRDefault="00035012" w:rsidP="004F4690">
      <w:pPr>
        <w:pStyle w:val="378020"/>
        <w:spacing w:beforeLines="50" w:afterLines="50" w:line="420" w:lineRule="exact"/>
        <w:rPr>
          <w:sz w:val="21"/>
          <w:szCs w:val="21"/>
        </w:rPr>
      </w:pPr>
      <w:bookmarkStart w:id="3444" w:name="_Toc152042447"/>
      <w:bookmarkStart w:id="3445" w:name="_Toc283794220"/>
      <w:bookmarkStart w:id="3446" w:name="_Toc152045669"/>
      <w:bookmarkStart w:id="3447" w:name="_Toc237923848"/>
      <w:bookmarkStart w:id="3448" w:name="_Toc282779532"/>
      <w:bookmarkStart w:id="3449" w:name="_Toc23354"/>
      <w:bookmarkStart w:id="3450" w:name="_Toc288546672"/>
      <w:bookmarkStart w:id="3451" w:name="_Toc8210"/>
      <w:bookmarkStart w:id="3452" w:name="_Toc1297"/>
      <w:bookmarkStart w:id="3453" w:name="_Toc144974637"/>
      <w:bookmarkStart w:id="3454" w:name="_Toc27218"/>
      <w:bookmarkStart w:id="3455" w:name="_Toc9605"/>
      <w:bookmarkStart w:id="3456" w:name="_Toc19147"/>
      <w:bookmarkStart w:id="3457" w:name="_Toc16970"/>
      <w:bookmarkStart w:id="3458" w:name="_Toc282787470"/>
      <w:bookmarkStart w:id="3459" w:name="_Toc23117"/>
      <w:bookmarkStart w:id="3460" w:name="_Toc30516"/>
      <w:bookmarkStart w:id="3461" w:name="_Toc287853372"/>
      <w:bookmarkStart w:id="3462" w:name="_Toc282779023"/>
      <w:bookmarkStart w:id="3463" w:name="_Toc2788"/>
      <w:bookmarkStart w:id="3464" w:name="_Toc179632687"/>
      <w:bookmarkStart w:id="3465" w:name="_Toc288491548"/>
      <w:bookmarkStart w:id="3466" w:name="_Toc22354"/>
      <w:r w:rsidRPr="00CA1FB3">
        <w:rPr>
          <w:rFonts w:hint="eastAsia"/>
          <w:b/>
          <w:sz w:val="21"/>
          <w:szCs w:val="21"/>
        </w:rPr>
        <w:t>8.1</w:t>
      </w:r>
      <w:r w:rsidRPr="00CA1FB3">
        <w:rPr>
          <w:rFonts w:hint="eastAsia"/>
          <w:sz w:val="21"/>
          <w:szCs w:val="21"/>
        </w:rPr>
        <w:t xml:space="preserve">  </w:t>
      </w:r>
      <w:r w:rsidRPr="00CA1FB3">
        <w:rPr>
          <w:rFonts w:hint="eastAsia"/>
          <w:sz w:val="21"/>
          <w:szCs w:val="21"/>
        </w:rPr>
        <w:t>施工控制网</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rsidR="00C409B1" w:rsidRPr="00CA1FB3" w:rsidRDefault="00035012">
      <w:pPr>
        <w:spacing w:line="420" w:lineRule="exact"/>
        <w:ind w:firstLineChars="200" w:firstLine="420"/>
        <w:rPr>
          <w:szCs w:val="21"/>
        </w:rPr>
      </w:pPr>
      <w:r w:rsidRPr="00CA1FB3">
        <w:rPr>
          <w:rFonts w:hint="eastAsia"/>
          <w:szCs w:val="21"/>
        </w:rPr>
        <w:t xml:space="preserve">8.1.1  </w:t>
      </w:r>
      <w:r w:rsidRPr="00CA1FB3">
        <w:rPr>
          <w:rFonts w:hint="eastAsia"/>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rsidR="00C409B1" w:rsidRPr="00CA1FB3" w:rsidRDefault="00035012">
      <w:pPr>
        <w:spacing w:line="420" w:lineRule="exact"/>
        <w:ind w:firstLineChars="200" w:firstLine="420"/>
        <w:rPr>
          <w:szCs w:val="21"/>
        </w:rPr>
      </w:pPr>
      <w:r w:rsidRPr="00CA1FB3">
        <w:rPr>
          <w:rFonts w:hint="eastAsia"/>
          <w:szCs w:val="21"/>
        </w:rPr>
        <w:t xml:space="preserve">8.1.2  </w:t>
      </w:r>
      <w:r w:rsidRPr="00CA1FB3">
        <w:rPr>
          <w:rFonts w:hint="eastAsia"/>
          <w:szCs w:val="21"/>
        </w:rPr>
        <w:t>承包人应负责管理施工控制网点。施工控制网点丢失或损坏的，承包人应及时修复。承</w:t>
      </w:r>
      <w:r w:rsidRPr="00CA1FB3">
        <w:rPr>
          <w:rFonts w:hint="eastAsia"/>
          <w:szCs w:val="21"/>
        </w:rPr>
        <w:lastRenderedPageBreak/>
        <w:t>包人应承担施工控制网点的管理与修复费用，并在工程竣工后将施工控制网点移交发包人。</w:t>
      </w:r>
    </w:p>
    <w:p w:rsidR="00C409B1" w:rsidRPr="00CA1FB3" w:rsidRDefault="00035012" w:rsidP="004F4690">
      <w:pPr>
        <w:pStyle w:val="378020"/>
        <w:spacing w:beforeLines="50" w:afterLines="50" w:line="420" w:lineRule="exact"/>
        <w:rPr>
          <w:sz w:val="21"/>
          <w:szCs w:val="21"/>
        </w:rPr>
      </w:pPr>
      <w:bookmarkStart w:id="3467" w:name="_Toc288491549"/>
      <w:bookmarkStart w:id="3468" w:name="_Toc25006"/>
      <w:bookmarkStart w:id="3469" w:name="_Toc27797"/>
      <w:bookmarkStart w:id="3470" w:name="_Toc282779024"/>
      <w:bookmarkStart w:id="3471" w:name="_Toc144974638"/>
      <w:bookmarkStart w:id="3472" w:name="_Toc21169"/>
      <w:bookmarkStart w:id="3473" w:name="_Toc7793"/>
      <w:bookmarkStart w:id="3474" w:name="_Toc11407"/>
      <w:bookmarkStart w:id="3475" w:name="_Toc152045670"/>
      <w:bookmarkStart w:id="3476" w:name="_Toc237923849"/>
      <w:bookmarkStart w:id="3477" w:name="_Toc282787471"/>
      <w:bookmarkStart w:id="3478" w:name="_Toc288546673"/>
      <w:bookmarkStart w:id="3479" w:name="_Toc287853373"/>
      <w:bookmarkStart w:id="3480" w:name="_Toc27315"/>
      <w:bookmarkStart w:id="3481" w:name="_Toc19520"/>
      <w:bookmarkStart w:id="3482" w:name="_Toc152042448"/>
      <w:bookmarkStart w:id="3483" w:name="_Toc15028"/>
      <w:bookmarkStart w:id="3484" w:name="_Toc27760"/>
      <w:bookmarkStart w:id="3485" w:name="_Toc283794221"/>
      <w:bookmarkStart w:id="3486" w:name="_Toc21377"/>
      <w:bookmarkStart w:id="3487" w:name="_Toc282779533"/>
      <w:bookmarkStart w:id="3488" w:name="_Toc10986"/>
      <w:bookmarkStart w:id="3489" w:name="_Toc179632688"/>
      <w:r w:rsidRPr="00CA1FB3">
        <w:rPr>
          <w:rFonts w:hint="eastAsia"/>
          <w:b/>
          <w:sz w:val="21"/>
          <w:szCs w:val="21"/>
        </w:rPr>
        <w:t>8.2</w:t>
      </w:r>
      <w:r w:rsidRPr="00CA1FB3">
        <w:rPr>
          <w:rFonts w:hint="eastAsia"/>
          <w:sz w:val="21"/>
          <w:szCs w:val="21"/>
        </w:rPr>
        <w:t xml:space="preserve">  </w:t>
      </w:r>
      <w:r w:rsidRPr="00CA1FB3">
        <w:rPr>
          <w:rFonts w:hint="eastAsia"/>
          <w:sz w:val="21"/>
          <w:szCs w:val="21"/>
        </w:rPr>
        <w:t>施工测量</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rsidR="00C409B1" w:rsidRPr="00CA1FB3" w:rsidRDefault="00035012">
      <w:pPr>
        <w:spacing w:line="420" w:lineRule="exact"/>
        <w:ind w:firstLineChars="200" w:firstLine="420"/>
        <w:rPr>
          <w:szCs w:val="21"/>
        </w:rPr>
      </w:pPr>
      <w:r w:rsidRPr="00CA1FB3">
        <w:rPr>
          <w:rFonts w:hint="eastAsia"/>
          <w:szCs w:val="21"/>
        </w:rPr>
        <w:t xml:space="preserve">8.2.1  </w:t>
      </w:r>
      <w:r w:rsidRPr="00CA1FB3">
        <w:rPr>
          <w:rFonts w:hint="eastAsia"/>
          <w:szCs w:val="21"/>
        </w:rPr>
        <w:t>承包人应负责施工过程中的全部施工测量放线工作，并配置合格的人员、仪器、设备和其它物品。</w:t>
      </w:r>
    </w:p>
    <w:p w:rsidR="00C409B1" w:rsidRPr="00CA1FB3" w:rsidRDefault="00035012">
      <w:pPr>
        <w:spacing w:line="420" w:lineRule="exact"/>
        <w:ind w:firstLineChars="200" w:firstLine="420"/>
        <w:rPr>
          <w:szCs w:val="21"/>
        </w:rPr>
      </w:pPr>
      <w:r w:rsidRPr="00CA1FB3">
        <w:rPr>
          <w:rFonts w:hint="eastAsia"/>
          <w:szCs w:val="21"/>
        </w:rPr>
        <w:t xml:space="preserve">8.2.2  </w:t>
      </w:r>
      <w:r w:rsidRPr="00CA1FB3">
        <w:rPr>
          <w:rFonts w:hint="eastAsia"/>
          <w:szCs w:val="21"/>
        </w:rPr>
        <w:t>监理人可以指示承包人进行抽样复测，当复测中发现错误或出现超过合同约定的误差时，承包人应按监理人指示进行修正或补测，并承担相应的复测费用。</w:t>
      </w:r>
    </w:p>
    <w:p w:rsidR="00C409B1" w:rsidRPr="00CA1FB3" w:rsidRDefault="00035012" w:rsidP="004F4690">
      <w:pPr>
        <w:pStyle w:val="378020"/>
        <w:spacing w:beforeLines="50" w:afterLines="50" w:line="420" w:lineRule="exact"/>
        <w:rPr>
          <w:sz w:val="21"/>
          <w:szCs w:val="21"/>
        </w:rPr>
      </w:pPr>
      <w:bookmarkStart w:id="3490" w:name="_Toc32662"/>
      <w:bookmarkStart w:id="3491" w:name="_Toc20988"/>
      <w:bookmarkStart w:id="3492" w:name="_Toc282779534"/>
      <w:bookmarkStart w:id="3493" w:name="_Toc288546674"/>
      <w:bookmarkStart w:id="3494" w:name="_Toc4992"/>
      <w:bookmarkStart w:id="3495" w:name="_Toc282787472"/>
      <w:bookmarkStart w:id="3496" w:name="_Toc282779025"/>
      <w:bookmarkStart w:id="3497" w:name="_Toc2925"/>
      <w:bookmarkStart w:id="3498" w:name="_Toc288491550"/>
      <w:bookmarkStart w:id="3499" w:name="_Toc152045671"/>
      <w:bookmarkStart w:id="3500" w:name="_Toc16419"/>
      <w:bookmarkStart w:id="3501" w:name="_Toc24858"/>
      <w:bookmarkStart w:id="3502" w:name="_Toc283794222"/>
      <w:bookmarkStart w:id="3503" w:name="_Toc25420"/>
      <w:bookmarkStart w:id="3504" w:name="_Toc5271"/>
      <w:bookmarkStart w:id="3505" w:name="_Toc19452"/>
      <w:bookmarkStart w:id="3506" w:name="_Toc179632689"/>
      <w:bookmarkStart w:id="3507" w:name="_Toc144974639"/>
      <w:bookmarkStart w:id="3508" w:name="_Toc287853374"/>
      <w:bookmarkStart w:id="3509" w:name="_Toc5513"/>
      <w:bookmarkStart w:id="3510" w:name="_Toc152042449"/>
      <w:bookmarkStart w:id="3511" w:name="_Toc237923850"/>
      <w:bookmarkStart w:id="3512" w:name="_Toc18253"/>
      <w:r w:rsidRPr="00CA1FB3">
        <w:rPr>
          <w:rFonts w:hint="eastAsia"/>
          <w:b/>
          <w:sz w:val="21"/>
          <w:szCs w:val="21"/>
        </w:rPr>
        <w:t>8.3</w:t>
      </w:r>
      <w:r w:rsidRPr="00CA1FB3">
        <w:rPr>
          <w:rFonts w:hint="eastAsia"/>
          <w:sz w:val="21"/>
          <w:szCs w:val="21"/>
        </w:rPr>
        <w:t xml:space="preserve">  </w:t>
      </w:r>
      <w:r w:rsidRPr="00CA1FB3">
        <w:rPr>
          <w:rFonts w:hint="eastAsia"/>
          <w:sz w:val="21"/>
          <w:szCs w:val="21"/>
        </w:rPr>
        <w:t>基准资料错误的责任</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rsidR="00C409B1" w:rsidRPr="00CA1FB3" w:rsidRDefault="00035012">
      <w:pPr>
        <w:spacing w:line="420" w:lineRule="exact"/>
        <w:ind w:firstLineChars="200" w:firstLine="420"/>
        <w:rPr>
          <w:szCs w:val="21"/>
        </w:rPr>
      </w:pPr>
      <w:r w:rsidRPr="00CA1FB3">
        <w:rPr>
          <w:rFonts w:hint="eastAsia"/>
          <w:szCs w:val="21"/>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rsidR="00C409B1" w:rsidRPr="00CA1FB3" w:rsidRDefault="00035012" w:rsidP="004F4690">
      <w:pPr>
        <w:pStyle w:val="378020"/>
        <w:spacing w:beforeLines="50" w:afterLines="50" w:line="420" w:lineRule="exact"/>
        <w:rPr>
          <w:sz w:val="21"/>
          <w:szCs w:val="21"/>
        </w:rPr>
      </w:pPr>
      <w:bookmarkStart w:id="3513" w:name="_Toc14174"/>
      <w:bookmarkStart w:id="3514" w:name="_Toc1522"/>
      <w:bookmarkStart w:id="3515" w:name="_Toc30826"/>
      <w:bookmarkStart w:id="3516" w:name="_Toc11892"/>
      <w:bookmarkStart w:id="3517" w:name="_Toc18621"/>
      <w:bookmarkStart w:id="3518" w:name="_Toc288491551"/>
      <w:bookmarkStart w:id="3519" w:name="_Toc288546675"/>
      <w:bookmarkStart w:id="3520" w:name="_Toc282779026"/>
      <w:bookmarkStart w:id="3521" w:name="_Toc16362"/>
      <w:bookmarkStart w:id="3522" w:name="_Toc26320"/>
      <w:bookmarkStart w:id="3523" w:name="_Toc14654"/>
      <w:bookmarkStart w:id="3524" w:name="_Toc283794223"/>
      <w:bookmarkStart w:id="3525" w:name="_Toc8987"/>
      <w:bookmarkStart w:id="3526" w:name="_Toc287853375"/>
      <w:bookmarkStart w:id="3527" w:name="_Toc282787473"/>
      <w:bookmarkStart w:id="3528" w:name="_Toc15029"/>
      <w:bookmarkStart w:id="3529" w:name="_Toc144974640"/>
      <w:bookmarkStart w:id="3530" w:name="_Toc24014"/>
      <w:bookmarkStart w:id="3531" w:name="_Toc179632690"/>
      <w:bookmarkStart w:id="3532" w:name="_Toc152045672"/>
      <w:bookmarkStart w:id="3533" w:name="_Toc237923851"/>
      <w:bookmarkStart w:id="3534" w:name="_Toc152042450"/>
      <w:bookmarkStart w:id="3535" w:name="_Toc282779535"/>
      <w:r w:rsidRPr="00CA1FB3">
        <w:rPr>
          <w:rFonts w:hint="eastAsia"/>
          <w:b/>
          <w:sz w:val="21"/>
          <w:szCs w:val="21"/>
        </w:rPr>
        <w:t>8.4</w:t>
      </w:r>
      <w:r w:rsidRPr="00CA1FB3">
        <w:rPr>
          <w:rFonts w:hint="eastAsia"/>
          <w:sz w:val="21"/>
          <w:szCs w:val="21"/>
        </w:rPr>
        <w:t xml:space="preserve">  </w:t>
      </w:r>
      <w:r w:rsidRPr="00CA1FB3">
        <w:rPr>
          <w:rFonts w:hint="eastAsia"/>
          <w:sz w:val="21"/>
          <w:szCs w:val="21"/>
        </w:rPr>
        <w:t>监理人使用施工控制网</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rsidR="00C409B1" w:rsidRPr="00CA1FB3" w:rsidRDefault="00035012">
      <w:pPr>
        <w:spacing w:line="420" w:lineRule="exact"/>
        <w:ind w:firstLineChars="200" w:firstLine="420"/>
        <w:rPr>
          <w:szCs w:val="21"/>
        </w:rPr>
      </w:pPr>
      <w:r w:rsidRPr="00CA1FB3">
        <w:rPr>
          <w:rFonts w:hint="eastAsia"/>
          <w:szCs w:val="21"/>
        </w:rPr>
        <w:t>监理人需要使用施工控制网的，承包人应提供必要的协助，发包人不再为此支付费用。</w:t>
      </w:r>
    </w:p>
    <w:p w:rsidR="00C409B1" w:rsidRPr="00CA1FB3" w:rsidRDefault="00035012" w:rsidP="004F4690">
      <w:pPr>
        <w:pStyle w:val="2TimesNewRoman5020"/>
        <w:spacing w:beforeLines="50" w:afterLines="50" w:line="420" w:lineRule="exact"/>
        <w:rPr>
          <w:szCs w:val="28"/>
        </w:rPr>
      </w:pPr>
      <w:bookmarkStart w:id="3536" w:name="_Toc4412"/>
      <w:bookmarkStart w:id="3537" w:name="_Toc11163"/>
      <w:bookmarkStart w:id="3538" w:name="_Toc282787474"/>
      <w:bookmarkStart w:id="3539" w:name="_Toc13924"/>
      <w:bookmarkStart w:id="3540" w:name="_Toc17290"/>
      <w:bookmarkStart w:id="3541" w:name="_Toc13603"/>
      <w:bookmarkStart w:id="3542" w:name="_Toc22391"/>
      <w:bookmarkStart w:id="3543" w:name="_Toc144974641"/>
      <w:bookmarkStart w:id="3544" w:name="_Toc6026"/>
      <w:bookmarkStart w:id="3545" w:name="_Toc283794224"/>
      <w:bookmarkStart w:id="3546" w:name="_Toc179632691"/>
      <w:bookmarkStart w:id="3547" w:name="_Toc302"/>
      <w:bookmarkStart w:id="3548" w:name="_Toc22586"/>
      <w:bookmarkStart w:id="3549" w:name="_Toc282779536"/>
      <w:bookmarkStart w:id="3550" w:name="_Toc237923852"/>
      <w:bookmarkStart w:id="3551" w:name="_Toc282779027"/>
      <w:bookmarkStart w:id="3552" w:name="_Toc30632"/>
      <w:bookmarkStart w:id="3553" w:name="_Toc288546676"/>
      <w:bookmarkStart w:id="3554" w:name="_Toc152042451"/>
      <w:bookmarkStart w:id="3555" w:name="_Toc152045673"/>
      <w:bookmarkStart w:id="3556" w:name="_Toc287853376"/>
      <w:bookmarkStart w:id="3557" w:name="_Toc288491552"/>
      <w:bookmarkStart w:id="3558" w:name="_Toc7509"/>
      <w:r w:rsidRPr="00CA1FB3">
        <w:rPr>
          <w:rFonts w:hint="eastAsia"/>
          <w:szCs w:val="28"/>
        </w:rPr>
        <w:t>9</w:t>
      </w:r>
      <w:r w:rsidRPr="00CA1FB3">
        <w:rPr>
          <w:rFonts w:hint="eastAsia"/>
          <w:szCs w:val="28"/>
        </w:rPr>
        <w:t>．施工安全、治安保卫和环境保护</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rsidR="00C409B1" w:rsidRPr="00CA1FB3" w:rsidRDefault="00035012" w:rsidP="004F4690">
      <w:pPr>
        <w:pStyle w:val="378020"/>
        <w:spacing w:beforeLines="50" w:afterLines="50" w:line="420" w:lineRule="exact"/>
        <w:rPr>
          <w:sz w:val="21"/>
          <w:szCs w:val="21"/>
        </w:rPr>
      </w:pPr>
      <w:bookmarkStart w:id="3559" w:name="_Toc21719"/>
      <w:bookmarkStart w:id="3560" w:name="_Toc288546677"/>
      <w:bookmarkStart w:id="3561" w:name="_Toc152045674"/>
      <w:bookmarkStart w:id="3562" w:name="_Toc26557"/>
      <w:bookmarkStart w:id="3563" w:name="_Toc27502"/>
      <w:bookmarkStart w:id="3564" w:name="_Toc179632692"/>
      <w:bookmarkStart w:id="3565" w:name="_Toc288491553"/>
      <w:bookmarkStart w:id="3566" w:name="_Toc237923853"/>
      <w:bookmarkStart w:id="3567" w:name="_Toc24663"/>
      <w:bookmarkStart w:id="3568" w:name="_Toc282787475"/>
      <w:bookmarkStart w:id="3569" w:name="_Toc9224"/>
      <w:bookmarkStart w:id="3570" w:name="_Toc283794225"/>
      <w:bookmarkStart w:id="3571" w:name="_Toc282779537"/>
      <w:bookmarkStart w:id="3572" w:name="_Toc144974642"/>
      <w:bookmarkStart w:id="3573" w:name="_Toc20735"/>
      <w:bookmarkStart w:id="3574" w:name="_Toc152042452"/>
      <w:bookmarkStart w:id="3575" w:name="_Toc15405"/>
      <w:bookmarkStart w:id="3576" w:name="_Toc26145"/>
      <w:bookmarkStart w:id="3577" w:name="_Toc19914"/>
      <w:bookmarkStart w:id="3578" w:name="_Toc282779028"/>
      <w:bookmarkStart w:id="3579" w:name="_Toc15548"/>
      <w:bookmarkStart w:id="3580" w:name="_Toc287853377"/>
      <w:bookmarkStart w:id="3581" w:name="_Toc22216"/>
      <w:r w:rsidRPr="00CA1FB3">
        <w:rPr>
          <w:rFonts w:hint="eastAsia"/>
          <w:b/>
          <w:sz w:val="21"/>
          <w:szCs w:val="21"/>
        </w:rPr>
        <w:t>9.1</w:t>
      </w:r>
      <w:r w:rsidRPr="00CA1FB3">
        <w:rPr>
          <w:rFonts w:hint="eastAsia"/>
          <w:sz w:val="21"/>
          <w:szCs w:val="21"/>
        </w:rPr>
        <w:t xml:space="preserve">  </w:t>
      </w:r>
      <w:r w:rsidRPr="00CA1FB3">
        <w:rPr>
          <w:rFonts w:hint="eastAsia"/>
          <w:sz w:val="21"/>
          <w:szCs w:val="21"/>
        </w:rPr>
        <w:t>发包人的施工安全责任</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rsidR="00C409B1" w:rsidRPr="00CA1FB3" w:rsidRDefault="00035012">
      <w:pPr>
        <w:spacing w:line="420" w:lineRule="exact"/>
        <w:ind w:firstLineChars="200" w:firstLine="420"/>
        <w:rPr>
          <w:szCs w:val="21"/>
        </w:rPr>
      </w:pPr>
      <w:r w:rsidRPr="00CA1FB3">
        <w:rPr>
          <w:rFonts w:hint="eastAsia"/>
          <w:szCs w:val="21"/>
        </w:rPr>
        <w:t xml:space="preserve">9.1.1  </w:t>
      </w:r>
      <w:r w:rsidRPr="00CA1FB3">
        <w:rPr>
          <w:rFonts w:hint="eastAsia"/>
          <w:szCs w:val="21"/>
        </w:rPr>
        <w:t>发包人应按合同约定履行安全职责，授权监理人按合同约定的安全工作内容监督、检查承包人安全工作的实施，组织承包人和有关单位进行安全检查。</w:t>
      </w:r>
    </w:p>
    <w:p w:rsidR="00C409B1" w:rsidRPr="00CA1FB3" w:rsidRDefault="00035012">
      <w:pPr>
        <w:spacing w:line="420" w:lineRule="exact"/>
        <w:ind w:firstLineChars="200" w:firstLine="420"/>
        <w:rPr>
          <w:szCs w:val="21"/>
        </w:rPr>
      </w:pPr>
      <w:r w:rsidRPr="00CA1FB3">
        <w:rPr>
          <w:rFonts w:hint="eastAsia"/>
          <w:szCs w:val="21"/>
        </w:rPr>
        <w:t xml:space="preserve">9.1.2  </w:t>
      </w:r>
      <w:r w:rsidRPr="00CA1FB3">
        <w:rPr>
          <w:rFonts w:hint="eastAsia"/>
          <w:szCs w:val="21"/>
        </w:rPr>
        <w:t>发包人应对其现场机构雇佣的全部人员的工伤事故承担责任，但由于承包人原因造成发包人人员工伤的，应由承包人承担责任。</w:t>
      </w:r>
    </w:p>
    <w:p w:rsidR="00C409B1" w:rsidRPr="00CA1FB3" w:rsidRDefault="00035012">
      <w:pPr>
        <w:spacing w:line="420" w:lineRule="exact"/>
        <w:ind w:firstLineChars="200" w:firstLine="420"/>
        <w:rPr>
          <w:szCs w:val="21"/>
        </w:rPr>
      </w:pPr>
      <w:r w:rsidRPr="00CA1FB3">
        <w:rPr>
          <w:rFonts w:hint="eastAsia"/>
          <w:szCs w:val="21"/>
        </w:rPr>
        <w:t xml:space="preserve">9.1.3  </w:t>
      </w:r>
      <w:r w:rsidRPr="00CA1FB3">
        <w:rPr>
          <w:rFonts w:hint="eastAsia"/>
          <w:szCs w:val="21"/>
        </w:rPr>
        <w:t>发包人应负责赔偿以下各种情况造成的第三者人身伤亡和财产损失：</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）工程或工程的任何部分对土地的占用所造成的第三者财产损失；</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）由于发包人原因在施工场地及其毗邻地带造成的第三者人身伤亡和财产损失。</w:t>
      </w:r>
    </w:p>
    <w:p w:rsidR="00C409B1" w:rsidRPr="00CA1FB3" w:rsidRDefault="00035012" w:rsidP="004F4690">
      <w:pPr>
        <w:pStyle w:val="378020"/>
        <w:spacing w:beforeLines="50" w:afterLines="50" w:line="420" w:lineRule="exact"/>
        <w:rPr>
          <w:sz w:val="21"/>
          <w:szCs w:val="21"/>
        </w:rPr>
      </w:pPr>
      <w:bookmarkStart w:id="3582" w:name="_Toc282787476"/>
      <w:bookmarkStart w:id="3583" w:name="_Toc16442"/>
      <w:bookmarkStart w:id="3584" w:name="_Toc152042453"/>
      <w:bookmarkStart w:id="3585" w:name="_Toc17962"/>
      <w:bookmarkStart w:id="3586" w:name="_Toc282779029"/>
      <w:bookmarkStart w:id="3587" w:name="_Toc288491554"/>
      <w:bookmarkStart w:id="3588" w:name="_Toc669"/>
      <w:bookmarkStart w:id="3589" w:name="_Toc18283"/>
      <w:bookmarkStart w:id="3590" w:name="_Toc24206"/>
      <w:bookmarkStart w:id="3591" w:name="_Toc237923854"/>
      <w:bookmarkStart w:id="3592" w:name="_Toc26813"/>
      <w:bookmarkStart w:id="3593" w:name="_Toc14234"/>
      <w:bookmarkStart w:id="3594" w:name="_Toc179632693"/>
      <w:bookmarkStart w:id="3595" w:name="_Toc287853378"/>
      <w:bookmarkStart w:id="3596" w:name="_Toc28726"/>
      <w:bookmarkStart w:id="3597" w:name="_Toc9652"/>
      <w:bookmarkStart w:id="3598" w:name="_Toc288546678"/>
      <w:bookmarkStart w:id="3599" w:name="_Toc144974643"/>
      <w:bookmarkStart w:id="3600" w:name="_Toc2025"/>
      <w:bookmarkStart w:id="3601" w:name="_Toc282779538"/>
      <w:bookmarkStart w:id="3602" w:name="_Toc18543"/>
      <w:bookmarkStart w:id="3603" w:name="_Toc152045675"/>
      <w:bookmarkStart w:id="3604" w:name="_Toc283794226"/>
      <w:r w:rsidRPr="00CA1FB3">
        <w:rPr>
          <w:rFonts w:hint="eastAsia"/>
          <w:b/>
          <w:sz w:val="21"/>
          <w:szCs w:val="21"/>
        </w:rPr>
        <w:t>9.2</w:t>
      </w:r>
      <w:r w:rsidRPr="00CA1FB3">
        <w:rPr>
          <w:rFonts w:hint="eastAsia"/>
          <w:sz w:val="21"/>
          <w:szCs w:val="21"/>
        </w:rPr>
        <w:t xml:space="preserve">  </w:t>
      </w:r>
      <w:r w:rsidRPr="00CA1FB3">
        <w:rPr>
          <w:rFonts w:hint="eastAsia"/>
          <w:sz w:val="21"/>
          <w:szCs w:val="21"/>
        </w:rPr>
        <w:t>承包人的施工安全责任</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rsidR="00C409B1" w:rsidRPr="00CA1FB3" w:rsidRDefault="00035012">
      <w:pPr>
        <w:spacing w:line="420" w:lineRule="exact"/>
        <w:ind w:firstLineChars="200" w:firstLine="420"/>
        <w:rPr>
          <w:szCs w:val="21"/>
        </w:rPr>
      </w:pPr>
      <w:r w:rsidRPr="00CA1FB3">
        <w:rPr>
          <w:rFonts w:hint="eastAsia"/>
          <w:szCs w:val="21"/>
        </w:rPr>
        <w:t xml:space="preserve">9.2.1  </w:t>
      </w:r>
      <w:r w:rsidRPr="00CA1FB3">
        <w:rPr>
          <w:rFonts w:hint="eastAsia"/>
          <w:szCs w:val="21"/>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C409B1" w:rsidRPr="00CA1FB3" w:rsidRDefault="00035012">
      <w:pPr>
        <w:spacing w:line="420" w:lineRule="exact"/>
        <w:ind w:firstLineChars="200" w:firstLine="420"/>
        <w:rPr>
          <w:szCs w:val="21"/>
        </w:rPr>
      </w:pPr>
      <w:r w:rsidRPr="00CA1FB3">
        <w:rPr>
          <w:rFonts w:hint="eastAsia"/>
          <w:szCs w:val="21"/>
        </w:rPr>
        <w:t>承包人应根据本工程的实际安全施工要求，编制施工安全技术措施，并在签订合同协议书后</w:t>
      </w:r>
      <w:r w:rsidRPr="00CA1FB3">
        <w:rPr>
          <w:rFonts w:hint="eastAsia"/>
          <w:szCs w:val="21"/>
        </w:rPr>
        <w:t>28</w:t>
      </w:r>
      <w:r w:rsidRPr="00CA1FB3">
        <w:rPr>
          <w:rFonts w:hint="eastAsia"/>
          <w:szCs w:val="21"/>
        </w:rPr>
        <w:t>天内，报监理人和发包人批准。该施工安全技术措施包括（但不限于）施工安全保障体系，安全生产责任制，安全生产管理规章制度，安全防护施工方案，施工现场临时用电方案，施工安全评估，</w:t>
      </w:r>
      <w:r w:rsidRPr="00CA1FB3">
        <w:rPr>
          <w:rFonts w:hint="eastAsia"/>
          <w:szCs w:val="21"/>
        </w:rPr>
        <w:lastRenderedPageBreak/>
        <w:t>安全预控及保证措施方案，紧急应变措施，安全标识、警示和围护方案等。对影响安全的重要工序和危险性较大的工程应编制专项养护施工方案，并附安全验算结果，经承包人项目总工签字并报监理人和发包人批准后实施，由专职安全生产管理人员进行现场监督。</w:t>
      </w:r>
    </w:p>
    <w:p w:rsidR="00C409B1" w:rsidRPr="00CA1FB3" w:rsidRDefault="00035012">
      <w:pPr>
        <w:spacing w:line="420" w:lineRule="exact"/>
        <w:ind w:firstLineChars="200" w:firstLine="420"/>
        <w:rPr>
          <w:szCs w:val="21"/>
        </w:rPr>
      </w:pPr>
      <w:r w:rsidRPr="00CA1FB3">
        <w:rPr>
          <w:rFonts w:hint="eastAsia"/>
          <w:szCs w:val="21"/>
        </w:rPr>
        <w:t>监理人和发包人在检查中发现有安全问题或有违反安全管理规章制度的情况时，可视为承包人违约，应按第</w:t>
      </w:r>
      <w:r w:rsidRPr="00CA1FB3">
        <w:rPr>
          <w:rFonts w:hint="eastAsia"/>
          <w:szCs w:val="21"/>
        </w:rPr>
        <w:t>22.1</w:t>
      </w:r>
      <w:r w:rsidRPr="00CA1FB3">
        <w:rPr>
          <w:rFonts w:hint="eastAsia"/>
          <w:szCs w:val="21"/>
        </w:rPr>
        <w:t>款的规定办理。</w:t>
      </w:r>
    </w:p>
    <w:p w:rsidR="00C409B1" w:rsidRPr="00CA1FB3" w:rsidRDefault="00035012">
      <w:pPr>
        <w:spacing w:line="420" w:lineRule="exact"/>
        <w:ind w:firstLineChars="200" w:firstLine="420"/>
        <w:rPr>
          <w:szCs w:val="21"/>
        </w:rPr>
      </w:pPr>
      <w:r w:rsidRPr="00CA1FB3">
        <w:rPr>
          <w:rFonts w:hint="eastAsia"/>
          <w:szCs w:val="21"/>
        </w:rPr>
        <w:t xml:space="preserve">9.2.2  </w:t>
      </w:r>
      <w:r w:rsidRPr="00CA1FB3">
        <w:rPr>
          <w:rFonts w:hint="eastAsia"/>
          <w:szCs w:val="21"/>
        </w:rPr>
        <w:t>承包人应加强施工作业安全管理，特别应加强易燃、易爆材料、火工器材、有毒与腐蚀性材料和其它危险品的管理，以及对爆破作业和地下工程施工等危险作业的管理。</w:t>
      </w:r>
    </w:p>
    <w:p w:rsidR="00C409B1" w:rsidRPr="00CA1FB3" w:rsidRDefault="00035012">
      <w:pPr>
        <w:spacing w:line="420" w:lineRule="exact"/>
        <w:ind w:firstLineChars="200" w:firstLine="420"/>
        <w:rPr>
          <w:szCs w:val="21"/>
        </w:rPr>
      </w:pPr>
      <w:r w:rsidRPr="00CA1FB3">
        <w:rPr>
          <w:rFonts w:hint="eastAsia"/>
          <w:szCs w:val="21"/>
        </w:rPr>
        <w:t xml:space="preserve">9.2.3  </w:t>
      </w:r>
      <w:r w:rsidRPr="00CA1FB3">
        <w:rPr>
          <w:rFonts w:hint="eastAsia"/>
          <w:szCs w:val="21"/>
        </w:rPr>
        <w:t>承包人应严格按照国家安全标准制定施工安全操作规程，配备必要的安全生产和劳动保护设施，加强对承包人人员的安全教育，并发放安全工作手册和劳动保护用具。</w:t>
      </w:r>
    </w:p>
    <w:p w:rsidR="00C409B1" w:rsidRPr="00CA1FB3" w:rsidRDefault="00035012">
      <w:pPr>
        <w:spacing w:line="420" w:lineRule="exact"/>
        <w:ind w:firstLineChars="200" w:firstLine="420"/>
        <w:rPr>
          <w:szCs w:val="21"/>
        </w:rPr>
      </w:pPr>
      <w:r w:rsidRPr="00CA1FB3">
        <w:rPr>
          <w:rFonts w:hint="eastAsia"/>
          <w:szCs w:val="21"/>
        </w:rPr>
        <w:t xml:space="preserve">9.2.4  </w:t>
      </w:r>
      <w:r w:rsidRPr="00CA1FB3">
        <w:rPr>
          <w:rFonts w:hint="eastAsia"/>
          <w:szCs w:val="21"/>
        </w:rPr>
        <w:t>承包人应按监理人的指示制定应对灾害的紧急预案，报送监理人审批。承包人还应按预案做好安全检查，配置必要的救助物资和器材，切实保护好有关人员的人身和财产安全。</w:t>
      </w:r>
    </w:p>
    <w:p w:rsidR="00C409B1" w:rsidRPr="00CA1FB3" w:rsidRDefault="00035012">
      <w:pPr>
        <w:spacing w:line="420" w:lineRule="exact"/>
        <w:ind w:firstLineChars="200" w:firstLine="420"/>
        <w:rPr>
          <w:szCs w:val="21"/>
        </w:rPr>
      </w:pPr>
      <w:r w:rsidRPr="00CA1FB3">
        <w:rPr>
          <w:rFonts w:hint="eastAsia"/>
          <w:szCs w:val="21"/>
        </w:rPr>
        <w:t xml:space="preserve">9.2.5  </w:t>
      </w:r>
      <w:r w:rsidRPr="00CA1FB3">
        <w:rPr>
          <w:rFonts w:hint="eastAsia"/>
          <w:szCs w:val="21"/>
        </w:rPr>
        <w:t>除项目专用合同条款另有约定外，安全生产费用应为投标价（不含安全生产费及建筑工程一切险及第三者责任险的保险费）的</w:t>
      </w:r>
      <w:r w:rsidRPr="00CA1FB3">
        <w:rPr>
          <w:rFonts w:hint="eastAsia"/>
          <w:szCs w:val="21"/>
        </w:rPr>
        <w:t>1%</w:t>
      </w:r>
      <w:r w:rsidRPr="00CA1FB3">
        <w:rPr>
          <w:rFonts w:hint="eastAsia"/>
          <w:szCs w:val="21"/>
        </w:rPr>
        <w:t>。安全生产费用应用于施工安全防护用具及设施的采购和更新、安全施工措施的落实、安全生产条件的改善，不得挪作它用。如承包人在此基础上增加安全生产费用以满足项目施工需要，则承包人应在本项目工程量清单其它相关子目的单价或总额价中予以考虑，发包人不再另行支付。因采取合同未约定的特殊防护措施增加的费用，由监理人按第</w:t>
      </w:r>
      <w:r w:rsidRPr="00CA1FB3">
        <w:rPr>
          <w:rFonts w:hint="eastAsia"/>
          <w:szCs w:val="21"/>
        </w:rPr>
        <w:t>3.5</w:t>
      </w:r>
      <w:r w:rsidRPr="00CA1FB3">
        <w:rPr>
          <w:rFonts w:hint="eastAsia"/>
          <w:szCs w:val="21"/>
        </w:rPr>
        <w:t>款商定或确定。</w:t>
      </w:r>
    </w:p>
    <w:p w:rsidR="00C409B1" w:rsidRPr="00CA1FB3" w:rsidRDefault="00035012">
      <w:pPr>
        <w:spacing w:line="420" w:lineRule="exact"/>
        <w:ind w:firstLineChars="200" w:firstLine="420"/>
        <w:rPr>
          <w:szCs w:val="21"/>
        </w:rPr>
      </w:pPr>
      <w:r w:rsidRPr="00CA1FB3">
        <w:rPr>
          <w:rFonts w:hint="eastAsia"/>
          <w:szCs w:val="21"/>
        </w:rPr>
        <w:t xml:space="preserve">9.2.6  </w:t>
      </w:r>
      <w:r w:rsidRPr="00CA1FB3">
        <w:rPr>
          <w:rFonts w:hint="eastAsia"/>
          <w:szCs w:val="21"/>
        </w:rPr>
        <w:t>承包人应对其履行合同所雇佣的全部人员，包括分包人人员的工伤事故承担责任，但由于发包人原因造成承包人人员工伤事故的，应由发包人承担责任。</w:t>
      </w:r>
    </w:p>
    <w:p w:rsidR="00C409B1" w:rsidRPr="00CA1FB3" w:rsidRDefault="00035012">
      <w:pPr>
        <w:spacing w:line="420" w:lineRule="exact"/>
        <w:ind w:firstLineChars="200" w:firstLine="420"/>
        <w:rPr>
          <w:szCs w:val="21"/>
        </w:rPr>
      </w:pPr>
      <w:r w:rsidRPr="00CA1FB3">
        <w:rPr>
          <w:rFonts w:hint="eastAsia"/>
          <w:szCs w:val="21"/>
        </w:rPr>
        <w:t xml:space="preserve">9.2.7  </w:t>
      </w:r>
      <w:r w:rsidRPr="00CA1FB3">
        <w:rPr>
          <w:rFonts w:hint="eastAsia"/>
          <w:szCs w:val="21"/>
        </w:rPr>
        <w:t>由于承包人原因在施工场地内及其毗邻地带造成的第三者人员伤亡和财产损失，由承包人负责赔偿。</w:t>
      </w:r>
    </w:p>
    <w:p w:rsidR="00C409B1" w:rsidRPr="00CA1FB3" w:rsidRDefault="00035012">
      <w:pPr>
        <w:spacing w:line="420" w:lineRule="exact"/>
        <w:ind w:firstLineChars="200" w:firstLine="420"/>
        <w:rPr>
          <w:szCs w:val="21"/>
        </w:rPr>
      </w:pPr>
      <w:r w:rsidRPr="00CA1FB3">
        <w:rPr>
          <w:rFonts w:hint="eastAsia"/>
          <w:szCs w:val="21"/>
        </w:rPr>
        <w:t xml:space="preserve">9.2.8  </w:t>
      </w:r>
      <w:r w:rsidRPr="00CA1FB3">
        <w:rPr>
          <w:rFonts w:hint="eastAsia"/>
          <w:szCs w:val="21"/>
        </w:rPr>
        <w:t>在通航水域施工时，承包人应与当地主管部门取得联系，设置必要的导航标志，及时发布航行通告，确保施工水域安全。</w:t>
      </w:r>
    </w:p>
    <w:p w:rsidR="00C409B1" w:rsidRPr="00CA1FB3" w:rsidRDefault="00035012">
      <w:pPr>
        <w:spacing w:line="420" w:lineRule="exact"/>
        <w:ind w:firstLineChars="200" w:firstLine="420"/>
        <w:rPr>
          <w:szCs w:val="21"/>
        </w:rPr>
      </w:pPr>
      <w:r w:rsidRPr="00CA1FB3">
        <w:rPr>
          <w:rFonts w:hint="eastAsia"/>
          <w:szCs w:val="21"/>
        </w:rPr>
        <w:t xml:space="preserve">9.2.9  </w:t>
      </w:r>
      <w:r w:rsidRPr="00CA1FB3">
        <w:rPr>
          <w:rFonts w:hint="eastAsia"/>
          <w:szCs w:val="21"/>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rsidR="00C409B1" w:rsidRPr="00CA1FB3" w:rsidRDefault="00035012" w:rsidP="004F4690">
      <w:pPr>
        <w:pStyle w:val="378020"/>
        <w:spacing w:beforeLines="50" w:afterLines="50" w:line="420" w:lineRule="exact"/>
        <w:rPr>
          <w:sz w:val="21"/>
          <w:szCs w:val="21"/>
        </w:rPr>
      </w:pPr>
      <w:bookmarkStart w:id="3605" w:name="_Toc144974644"/>
      <w:bookmarkStart w:id="3606" w:name="_Toc28071"/>
      <w:bookmarkStart w:id="3607" w:name="_Toc282779030"/>
      <w:bookmarkStart w:id="3608" w:name="_Toc24598"/>
      <w:bookmarkStart w:id="3609" w:name="_Toc282779539"/>
      <w:bookmarkStart w:id="3610" w:name="_Toc152042454"/>
      <w:bookmarkStart w:id="3611" w:name="_Toc288491555"/>
      <w:bookmarkStart w:id="3612" w:name="_Toc237923855"/>
      <w:bookmarkStart w:id="3613" w:name="_Toc11375"/>
      <w:bookmarkStart w:id="3614" w:name="_Toc6330"/>
      <w:bookmarkStart w:id="3615" w:name="_Toc13622"/>
      <w:bookmarkStart w:id="3616" w:name="_Toc287853379"/>
      <w:bookmarkStart w:id="3617" w:name="_Toc20748"/>
      <w:bookmarkStart w:id="3618" w:name="_Toc29376"/>
      <w:bookmarkStart w:id="3619" w:name="_Toc24242"/>
      <w:bookmarkStart w:id="3620" w:name="_Toc14020"/>
      <w:bookmarkStart w:id="3621" w:name="_Toc288546679"/>
      <w:bookmarkStart w:id="3622" w:name="_Toc282787477"/>
      <w:bookmarkStart w:id="3623" w:name="_Toc152045676"/>
      <w:bookmarkStart w:id="3624" w:name="_Toc26866"/>
      <w:bookmarkStart w:id="3625" w:name="_Toc179632694"/>
      <w:bookmarkStart w:id="3626" w:name="_Toc1600"/>
      <w:bookmarkStart w:id="3627" w:name="_Toc283794227"/>
      <w:r w:rsidRPr="00CA1FB3">
        <w:rPr>
          <w:rFonts w:hint="eastAsia"/>
          <w:b/>
          <w:sz w:val="21"/>
          <w:szCs w:val="21"/>
        </w:rPr>
        <w:t>9.3</w:t>
      </w:r>
      <w:r w:rsidRPr="00CA1FB3">
        <w:rPr>
          <w:rFonts w:hint="eastAsia"/>
          <w:sz w:val="21"/>
          <w:szCs w:val="21"/>
        </w:rPr>
        <w:t xml:space="preserve">  </w:t>
      </w:r>
      <w:r w:rsidRPr="00CA1FB3">
        <w:rPr>
          <w:rFonts w:hint="eastAsia"/>
          <w:sz w:val="21"/>
          <w:szCs w:val="21"/>
        </w:rPr>
        <w:t>治安保卫</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rsidR="00C409B1" w:rsidRPr="00CA1FB3" w:rsidRDefault="00035012">
      <w:pPr>
        <w:spacing w:line="420" w:lineRule="exact"/>
        <w:ind w:firstLineChars="200" w:firstLine="420"/>
        <w:rPr>
          <w:szCs w:val="21"/>
        </w:rPr>
      </w:pPr>
      <w:r w:rsidRPr="00CA1FB3">
        <w:rPr>
          <w:rFonts w:hint="eastAsia"/>
          <w:szCs w:val="21"/>
        </w:rPr>
        <w:t xml:space="preserve">9.3.1  </w:t>
      </w:r>
      <w:r w:rsidRPr="00CA1FB3">
        <w:rPr>
          <w:rFonts w:hint="eastAsia"/>
          <w:szCs w:val="21"/>
        </w:rPr>
        <w:t>除合同另有约定外，发包人应与当地公安部门协商，在现场建立治安管理机构或联防组织，统一管理施工场地的治安保卫事项，履行合同工程的治安保卫职责。</w:t>
      </w:r>
    </w:p>
    <w:p w:rsidR="00C409B1" w:rsidRPr="00CA1FB3" w:rsidRDefault="00035012">
      <w:pPr>
        <w:spacing w:line="420" w:lineRule="exact"/>
        <w:ind w:firstLineChars="200" w:firstLine="420"/>
        <w:rPr>
          <w:szCs w:val="21"/>
        </w:rPr>
      </w:pPr>
      <w:r w:rsidRPr="00CA1FB3">
        <w:rPr>
          <w:rFonts w:hint="eastAsia"/>
          <w:szCs w:val="21"/>
        </w:rPr>
        <w:t xml:space="preserve">9.3.2  </w:t>
      </w:r>
      <w:r w:rsidRPr="00CA1FB3">
        <w:rPr>
          <w:rFonts w:hint="eastAsia"/>
          <w:szCs w:val="21"/>
        </w:rPr>
        <w:t>发包人和承包人除应协助现场治安管理机构或联防组织维护施工场地的社会治安外，还应做好包括生活区在内的各自管辖区的治安保卫工作。</w:t>
      </w:r>
    </w:p>
    <w:p w:rsidR="00C409B1" w:rsidRPr="00CA1FB3" w:rsidRDefault="00035012">
      <w:pPr>
        <w:spacing w:line="420" w:lineRule="exact"/>
        <w:ind w:firstLineChars="200" w:firstLine="420"/>
        <w:rPr>
          <w:szCs w:val="21"/>
        </w:rPr>
      </w:pPr>
      <w:r w:rsidRPr="00CA1FB3">
        <w:rPr>
          <w:rFonts w:hint="eastAsia"/>
          <w:szCs w:val="21"/>
        </w:rPr>
        <w:lastRenderedPageBreak/>
        <w:t xml:space="preserve">9.3.3  </w:t>
      </w:r>
      <w:r w:rsidRPr="00CA1FB3">
        <w:rPr>
          <w:rFonts w:hint="eastAsia"/>
          <w:szCs w:val="21"/>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C409B1" w:rsidRPr="00CA1FB3" w:rsidRDefault="00035012" w:rsidP="004F4690">
      <w:pPr>
        <w:pStyle w:val="378020"/>
        <w:spacing w:beforeLines="50" w:afterLines="50" w:line="420" w:lineRule="exact"/>
        <w:rPr>
          <w:sz w:val="21"/>
          <w:szCs w:val="21"/>
        </w:rPr>
      </w:pPr>
      <w:bookmarkStart w:id="3628" w:name="_Toc13376"/>
      <w:bookmarkStart w:id="3629" w:name="_Toc9567"/>
      <w:bookmarkStart w:id="3630" w:name="_Toc152045677"/>
      <w:bookmarkStart w:id="3631" w:name="_Toc282787478"/>
      <w:bookmarkStart w:id="3632" w:name="_Toc29240"/>
      <w:bookmarkStart w:id="3633" w:name="_Toc2079"/>
      <w:bookmarkStart w:id="3634" w:name="_Toc17964"/>
      <w:bookmarkStart w:id="3635" w:name="_Toc24836"/>
      <w:bookmarkStart w:id="3636" w:name="_Toc152042455"/>
      <w:bookmarkStart w:id="3637" w:name="_Toc24083"/>
      <w:bookmarkStart w:id="3638" w:name="_Toc31129"/>
      <w:bookmarkStart w:id="3639" w:name="_Toc237923856"/>
      <w:bookmarkStart w:id="3640" w:name="_Toc287853380"/>
      <w:bookmarkStart w:id="3641" w:name="_Toc31413"/>
      <w:bookmarkStart w:id="3642" w:name="_Toc288546680"/>
      <w:bookmarkStart w:id="3643" w:name="_Toc282779031"/>
      <w:bookmarkStart w:id="3644" w:name="_Toc288491556"/>
      <w:bookmarkStart w:id="3645" w:name="_Toc283794228"/>
      <w:bookmarkStart w:id="3646" w:name="_Toc10126"/>
      <w:bookmarkStart w:id="3647" w:name="_Toc282779540"/>
      <w:bookmarkStart w:id="3648" w:name="_Toc144974645"/>
      <w:bookmarkStart w:id="3649" w:name="_Toc179632695"/>
      <w:bookmarkStart w:id="3650" w:name="_Toc19448"/>
      <w:r w:rsidRPr="00CA1FB3">
        <w:rPr>
          <w:rFonts w:hint="eastAsia"/>
          <w:b/>
          <w:sz w:val="21"/>
          <w:szCs w:val="21"/>
        </w:rPr>
        <w:t>9.4</w:t>
      </w:r>
      <w:r w:rsidRPr="00CA1FB3">
        <w:rPr>
          <w:rFonts w:hint="eastAsia"/>
          <w:sz w:val="21"/>
          <w:szCs w:val="21"/>
        </w:rPr>
        <w:t xml:space="preserve">  </w:t>
      </w:r>
      <w:r w:rsidRPr="00CA1FB3">
        <w:rPr>
          <w:rFonts w:hint="eastAsia"/>
          <w:sz w:val="21"/>
          <w:szCs w:val="21"/>
        </w:rPr>
        <w:t>环境保护</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rsidR="00C409B1" w:rsidRPr="00CA1FB3" w:rsidRDefault="00035012">
      <w:pPr>
        <w:spacing w:line="420" w:lineRule="exact"/>
        <w:ind w:firstLineChars="200" w:firstLine="420"/>
        <w:rPr>
          <w:szCs w:val="21"/>
        </w:rPr>
      </w:pPr>
      <w:r w:rsidRPr="00CA1FB3">
        <w:rPr>
          <w:rFonts w:hint="eastAsia"/>
          <w:szCs w:val="21"/>
        </w:rPr>
        <w:t xml:space="preserve">9.4.1  </w:t>
      </w:r>
      <w:r w:rsidRPr="00CA1FB3">
        <w:rPr>
          <w:rFonts w:hint="eastAsia"/>
          <w:szCs w:val="21"/>
        </w:rPr>
        <w:t>承包人在施工过程中，应遵守有关环境保护的法律，履行合同约定的环境保护义务，并对违反法律和合同约定义务所造成的环境破坏、人身伤害和财产损失负责。</w:t>
      </w:r>
    </w:p>
    <w:p w:rsidR="00C409B1" w:rsidRPr="00CA1FB3" w:rsidRDefault="00035012">
      <w:pPr>
        <w:spacing w:line="420" w:lineRule="exact"/>
        <w:ind w:firstLineChars="200" w:firstLine="420"/>
        <w:rPr>
          <w:szCs w:val="21"/>
        </w:rPr>
      </w:pPr>
      <w:r w:rsidRPr="00CA1FB3">
        <w:rPr>
          <w:rFonts w:hint="eastAsia"/>
          <w:szCs w:val="21"/>
        </w:rPr>
        <w:t xml:space="preserve">9.4.2  </w:t>
      </w:r>
      <w:r w:rsidRPr="00CA1FB3">
        <w:rPr>
          <w:rFonts w:hint="eastAsia"/>
          <w:szCs w:val="21"/>
        </w:rPr>
        <w:t>承包人应按合同约定的环保工作内容，编制施工环保措施计划，报送监理人审批。</w:t>
      </w:r>
    </w:p>
    <w:p w:rsidR="00C409B1" w:rsidRPr="00CA1FB3" w:rsidRDefault="00035012">
      <w:pPr>
        <w:spacing w:line="420" w:lineRule="exact"/>
        <w:ind w:firstLineChars="200" w:firstLine="420"/>
        <w:rPr>
          <w:szCs w:val="21"/>
        </w:rPr>
      </w:pPr>
      <w:r w:rsidRPr="00CA1FB3">
        <w:rPr>
          <w:rFonts w:hint="eastAsia"/>
          <w:szCs w:val="21"/>
        </w:rPr>
        <w:t xml:space="preserve">9.4.3  </w:t>
      </w:r>
      <w:r w:rsidRPr="00CA1FB3">
        <w:rPr>
          <w:rFonts w:hint="eastAsia"/>
          <w:szCs w:val="21"/>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它承包人施工等后果的，承包人应承担责任。</w:t>
      </w:r>
    </w:p>
    <w:p w:rsidR="00C409B1" w:rsidRPr="00CA1FB3" w:rsidRDefault="00035012">
      <w:pPr>
        <w:spacing w:line="420" w:lineRule="exact"/>
        <w:ind w:firstLineChars="200" w:firstLine="420"/>
        <w:rPr>
          <w:szCs w:val="21"/>
        </w:rPr>
      </w:pPr>
      <w:r w:rsidRPr="00CA1FB3">
        <w:rPr>
          <w:rFonts w:hint="eastAsia"/>
          <w:szCs w:val="21"/>
        </w:rPr>
        <w:t xml:space="preserve">9.4.4  </w:t>
      </w:r>
      <w:r w:rsidRPr="00CA1FB3">
        <w:rPr>
          <w:rFonts w:hint="eastAsia"/>
          <w:szCs w:val="21"/>
        </w:rPr>
        <w:t>承包人应按合同约定采取有效措施，对施工开挖的边坡及时进行支护</w:t>
      </w:r>
      <w:r w:rsidRPr="00CA1FB3">
        <w:rPr>
          <w:rFonts w:hint="eastAsia"/>
          <w:szCs w:val="21"/>
        </w:rPr>
        <w:t>,</w:t>
      </w:r>
      <w:r w:rsidRPr="00CA1FB3">
        <w:rPr>
          <w:rFonts w:hint="eastAsia"/>
          <w:szCs w:val="21"/>
        </w:rPr>
        <w:t>维护排水设施，并进行水土保护，避免因施工造成的地质灾害。</w:t>
      </w:r>
    </w:p>
    <w:p w:rsidR="00C409B1" w:rsidRPr="00CA1FB3" w:rsidRDefault="00035012">
      <w:pPr>
        <w:spacing w:line="420" w:lineRule="exact"/>
        <w:ind w:firstLineChars="200" w:firstLine="420"/>
        <w:rPr>
          <w:szCs w:val="21"/>
        </w:rPr>
      </w:pPr>
      <w:r w:rsidRPr="00CA1FB3">
        <w:rPr>
          <w:rFonts w:hint="eastAsia"/>
          <w:szCs w:val="21"/>
        </w:rPr>
        <w:t xml:space="preserve">9.4.5  </w:t>
      </w:r>
      <w:r w:rsidRPr="00CA1FB3">
        <w:rPr>
          <w:rFonts w:hint="eastAsia"/>
          <w:szCs w:val="21"/>
        </w:rPr>
        <w:t>承包人应按国家饮用水管理标准定期对饮用水源进行监测，防止施工活动污染饮用水源。</w:t>
      </w:r>
    </w:p>
    <w:p w:rsidR="00C409B1" w:rsidRPr="00CA1FB3" w:rsidRDefault="00035012">
      <w:pPr>
        <w:spacing w:line="420" w:lineRule="exact"/>
        <w:ind w:firstLineChars="200" w:firstLine="420"/>
        <w:rPr>
          <w:szCs w:val="21"/>
        </w:rPr>
      </w:pPr>
      <w:r w:rsidRPr="00CA1FB3">
        <w:rPr>
          <w:rFonts w:hint="eastAsia"/>
          <w:szCs w:val="21"/>
        </w:rPr>
        <w:t xml:space="preserve">9.4.6  </w:t>
      </w:r>
      <w:r w:rsidRPr="00CA1FB3">
        <w:rPr>
          <w:rFonts w:hint="eastAsia"/>
          <w:szCs w:val="21"/>
        </w:rPr>
        <w:t>承包人应按合同约定，加强对噪声、粉尘、废气、废水和废油的控制，努力降低噪声，控制粉尘和废气浓度，做好废水和废油的治理和排放。</w:t>
      </w:r>
    </w:p>
    <w:p w:rsidR="00C409B1" w:rsidRPr="00CA1FB3" w:rsidRDefault="00035012">
      <w:pPr>
        <w:spacing w:line="420" w:lineRule="exact"/>
        <w:ind w:firstLineChars="200" w:firstLine="420"/>
        <w:rPr>
          <w:szCs w:val="21"/>
        </w:rPr>
      </w:pPr>
      <w:r w:rsidRPr="00CA1FB3">
        <w:rPr>
          <w:rFonts w:hint="eastAsia"/>
          <w:szCs w:val="21"/>
        </w:rPr>
        <w:t xml:space="preserve">9.4.7  </w:t>
      </w:r>
      <w:r w:rsidRPr="00CA1FB3">
        <w:rPr>
          <w:rFonts w:hint="eastAsia"/>
          <w:szCs w:val="21"/>
        </w:rPr>
        <w:t>承包人应切实执行技术规范中有关环境保护方面的条款和规定。</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对于来自养护工程实施时的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sidRPr="00CA1FB3">
        <w:rPr>
          <w:rFonts w:hint="eastAsia"/>
          <w:szCs w:val="21"/>
        </w:rPr>
        <w:t>150m</w:t>
      </w:r>
      <w:r w:rsidRPr="00CA1FB3">
        <w:rPr>
          <w:rFonts w:hint="eastAsia"/>
          <w:szCs w:val="21"/>
        </w:rPr>
        <w:t>以内的施工现场，施工时间应加以控制。</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）对于养护施工中粉尘的主要污染源——灰土拌和、施工车辆和筑路机械运行及运输产生的扬尘，应采取有效措施减轻其对施工现场的大气污染，保护人民健康，如：</w:t>
      </w:r>
    </w:p>
    <w:p w:rsidR="00C409B1" w:rsidRPr="00CA1FB3" w:rsidRDefault="00035012">
      <w:pPr>
        <w:spacing w:line="420" w:lineRule="exact"/>
        <w:ind w:firstLineChars="200" w:firstLine="420"/>
        <w:rPr>
          <w:szCs w:val="21"/>
        </w:rPr>
      </w:pPr>
      <w:r w:rsidRPr="00CA1FB3">
        <w:rPr>
          <w:szCs w:val="21"/>
        </w:rPr>
        <w:t>a</w:t>
      </w:r>
      <w:r w:rsidRPr="00CA1FB3">
        <w:rPr>
          <w:rFonts w:hint="eastAsia"/>
          <w:szCs w:val="21"/>
        </w:rPr>
        <w:t>．拌和设备应有较好的密封，或有防尘设备。</w:t>
      </w:r>
    </w:p>
    <w:p w:rsidR="00C409B1" w:rsidRPr="00CA1FB3" w:rsidRDefault="00035012">
      <w:pPr>
        <w:spacing w:line="420" w:lineRule="exact"/>
        <w:ind w:firstLineChars="200" w:firstLine="420"/>
        <w:rPr>
          <w:szCs w:val="21"/>
        </w:rPr>
      </w:pPr>
      <w:r w:rsidRPr="00CA1FB3">
        <w:rPr>
          <w:szCs w:val="21"/>
        </w:rPr>
        <w:t>b</w:t>
      </w:r>
      <w:r w:rsidRPr="00CA1FB3">
        <w:rPr>
          <w:rFonts w:hint="eastAsia"/>
          <w:szCs w:val="21"/>
        </w:rPr>
        <w:t>．施工通道、沥青混凝土拌和站及灰土拌和站应经常进行洒水降尘。</w:t>
      </w:r>
    </w:p>
    <w:p w:rsidR="00C409B1" w:rsidRPr="00CA1FB3" w:rsidRDefault="00035012">
      <w:pPr>
        <w:spacing w:line="420" w:lineRule="exact"/>
        <w:ind w:firstLineChars="200" w:firstLine="420"/>
        <w:rPr>
          <w:szCs w:val="21"/>
        </w:rPr>
      </w:pPr>
      <w:r w:rsidRPr="00CA1FB3">
        <w:rPr>
          <w:szCs w:val="21"/>
        </w:rPr>
        <w:t>c</w:t>
      </w:r>
      <w:r w:rsidRPr="00CA1FB3">
        <w:rPr>
          <w:rFonts w:hint="eastAsia"/>
          <w:szCs w:val="21"/>
        </w:rPr>
        <w:t>．路面施工应注意保持水分，以免扬尘。</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）采取可靠措施保证原有交通的正常通行，维持沿线村镇的居民饮水、农田灌溉、生产生活用电及通信等管线的正常使用。</w:t>
      </w:r>
    </w:p>
    <w:p w:rsidR="00C409B1" w:rsidRPr="00CA1FB3" w:rsidRDefault="00035012">
      <w:pPr>
        <w:spacing w:line="420" w:lineRule="exact"/>
        <w:ind w:firstLineChars="200" w:firstLine="420"/>
        <w:rPr>
          <w:szCs w:val="21"/>
        </w:rPr>
      </w:pPr>
      <w:r w:rsidRPr="00CA1FB3">
        <w:rPr>
          <w:rFonts w:hint="eastAsia"/>
          <w:szCs w:val="21"/>
        </w:rPr>
        <w:t xml:space="preserve">9.4.8  </w:t>
      </w:r>
      <w:r w:rsidRPr="00CA1FB3">
        <w:rPr>
          <w:rFonts w:hint="eastAsia"/>
          <w:szCs w:val="21"/>
        </w:rPr>
        <w:t>在养护工程施工过程中对承包人采取的环境保护措施，发包人和监理人有权监督，并向</w:t>
      </w:r>
      <w:r w:rsidRPr="00CA1FB3">
        <w:rPr>
          <w:rFonts w:hint="eastAsia"/>
          <w:szCs w:val="21"/>
        </w:rPr>
        <w:lastRenderedPageBreak/>
        <w:t>承包人提出整改要求，如果由于承包人未能对其负责的上述事项采取各种必要的措施而导致或发生与此有关的人身伤亡、罚款、索赔、损失补偿、诉讼费用及其它一切责任应由承包人负责。</w:t>
      </w:r>
    </w:p>
    <w:p w:rsidR="00C409B1" w:rsidRPr="00CA1FB3" w:rsidRDefault="00035012">
      <w:pPr>
        <w:spacing w:line="420" w:lineRule="exact"/>
        <w:ind w:firstLineChars="200" w:firstLine="420"/>
        <w:rPr>
          <w:szCs w:val="21"/>
        </w:rPr>
      </w:pPr>
      <w:r w:rsidRPr="00CA1FB3">
        <w:rPr>
          <w:rFonts w:hint="eastAsia"/>
          <w:szCs w:val="21"/>
        </w:rPr>
        <w:t xml:space="preserve">9.4.9  </w:t>
      </w:r>
      <w:r w:rsidRPr="00CA1FB3">
        <w:rPr>
          <w:rFonts w:hint="eastAsia"/>
          <w:szCs w:val="21"/>
        </w:rPr>
        <w:t>在养护工程施工期间，承包人应随时保持现场整洁，施工设备和材料、工程设备应整齐妥善存放和储存，废料与垃圾及不再需要的临时设施应及时从现场清除、拆除运走。</w:t>
      </w:r>
    </w:p>
    <w:p w:rsidR="00C409B1" w:rsidRPr="00CA1FB3" w:rsidRDefault="00035012">
      <w:pPr>
        <w:spacing w:line="420" w:lineRule="exact"/>
        <w:ind w:firstLineChars="200" w:firstLine="420"/>
        <w:rPr>
          <w:szCs w:val="21"/>
        </w:rPr>
      </w:pPr>
      <w:r w:rsidRPr="00CA1FB3">
        <w:rPr>
          <w:rFonts w:hint="eastAsia"/>
          <w:szCs w:val="21"/>
        </w:rPr>
        <w:t xml:space="preserve">9.4.10  </w:t>
      </w:r>
      <w:r w:rsidRPr="00CA1FB3">
        <w:rPr>
          <w:rFonts w:hint="eastAsia"/>
          <w:szCs w:val="21"/>
        </w:rPr>
        <w:t>承包人应严格按照国家有关法规要求，做好施工过程中的生态保护和水土保持工作。施工中要尽可能减少对原地面的扰动，减少对地面草木的破坏，需要爆破作业的，应按规定进行控爆设计。雨季填筑路基应随挖、随填、随压，要完善施工中的临时排水系统，加强施工便道的管理。取（弃）土场必须先挡后弃，严禁在指定的取（弃）土场以外的地方乱挖乱弃。</w:t>
      </w:r>
    </w:p>
    <w:p w:rsidR="00C409B1" w:rsidRPr="00CA1FB3" w:rsidRDefault="00035012" w:rsidP="004F4690">
      <w:pPr>
        <w:pStyle w:val="378020"/>
        <w:spacing w:beforeLines="50" w:afterLines="50" w:line="420" w:lineRule="exact"/>
        <w:rPr>
          <w:sz w:val="21"/>
          <w:szCs w:val="21"/>
        </w:rPr>
      </w:pPr>
      <w:bookmarkStart w:id="3651" w:name="_Toc1068"/>
      <w:bookmarkStart w:id="3652" w:name="_Toc11475"/>
      <w:bookmarkStart w:id="3653" w:name="_Toc9429"/>
      <w:bookmarkStart w:id="3654" w:name="_Toc19316"/>
      <w:bookmarkStart w:id="3655" w:name="_Toc4990"/>
      <w:bookmarkStart w:id="3656" w:name="_Toc836"/>
      <w:bookmarkStart w:id="3657" w:name="_Toc179632696"/>
      <w:bookmarkStart w:id="3658" w:name="_Toc11737"/>
      <w:bookmarkStart w:id="3659" w:name="_Toc283794229"/>
      <w:bookmarkStart w:id="3660" w:name="_Toc282779541"/>
      <w:bookmarkStart w:id="3661" w:name="_Toc23198"/>
      <w:bookmarkStart w:id="3662" w:name="_Toc152042456"/>
      <w:bookmarkStart w:id="3663" w:name="_Toc237923857"/>
      <w:bookmarkStart w:id="3664" w:name="_Toc18010"/>
      <w:bookmarkStart w:id="3665" w:name="_Toc288546681"/>
      <w:bookmarkStart w:id="3666" w:name="_Toc152045678"/>
      <w:bookmarkStart w:id="3667" w:name="_Toc13146"/>
      <w:bookmarkStart w:id="3668" w:name="_Toc282787479"/>
      <w:bookmarkStart w:id="3669" w:name="_Toc28664"/>
      <w:bookmarkStart w:id="3670" w:name="_Toc287853381"/>
      <w:bookmarkStart w:id="3671" w:name="_Toc288491557"/>
      <w:bookmarkStart w:id="3672" w:name="_Toc144974646"/>
      <w:bookmarkStart w:id="3673" w:name="_Toc282779032"/>
      <w:r w:rsidRPr="00CA1FB3">
        <w:rPr>
          <w:rFonts w:hint="eastAsia"/>
          <w:b/>
          <w:sz w:val="21"/>
          <w:szCs w:val="21"/>
        </w:rPr>
        <w:t>9.5</w:t>
      </w:r>
      <w:r w:rsidRPr="00CA1FB3">
        <w:rPr>
          <w:rFonts w:hint="eastAsia"/>
          <w:sz w:val="21"/>
          <w:szCs w:val="21"/>
        </w:rPr>
        <w:t xml:space="preserve">  </w:t>
      </w:r>
      <w:r w:rsidRPr="00CA1FB3">
        <w:rPr>
          <w:rFonts w:hint="eastAsia"/>
          <w:sz w:val="21"/>
          <w:szCs w:val="21"/>
        </w:rPr>
        <w:t>事故处理</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rsidR="00C409B1" w:rsidRPr="00CA1FB3" w:rsidRDefault="00035012">
      <w:pPr>
        <w:spacing w:line="420" w:lineRule="exact"/>
        <w:ind w:firstLineChars="200" w:firstLine="420"/>
        <w:rPr>
          <w:szCs w:val="21"/>
        </w:rPr>
      </w:pPr>
      <w:r w:rsidRPr="00CA1FB3">
        <w:rPr>
          <w:rFonts w:hint="eastAsia"/>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C409B1" w:rsidRPr="00CA1FB3" w:rsidRDefault="00035012" w:rsidP="004F4690">
      <w:pPr>
        <w:pStyle w:val="2TimesNewRoman5020"/>
        <w:spacing w:beforeLines="50" w:afterLines="50" w:line="420" w:lineRule="exact"/>
        <w:rPr>
          <w:szCs w:val="28"/>
        </w:rPr>
      </w:pPr>
      <w:bookmarkStart w:id="3674" w:name="_Toc288491558"/>
      <w:bookmarkStart w:id="3675" w:name="_Toc282779542"/>
      <w:bookmarkStart w:id="3676" w:name="_Toc152042457"/>
      <w:bookmarkStart w:id="3677" w:name="_Toc144974647"/>
      <w:bookmarkStart w:id="3678" w:name="_Toc25294"/>
      <w:bookmarkStart w:id="3679" w:name="_Toc288546682"/>
      <w:bookmarkStart w:id="3680" w:name="_Toc4388"/>
      <w:bookmarkStart w:id="3681" w:name="_Toc152045679"/>
      <w:bookmarkStart w:id="3682" w:name="_Toc283794230"/>
      <w:bookmarkStart w:id="3683" w:name="_Toc287853382"/>
      <w:bookmarkStart w:id="3684" w:name="_Toc282779033"/>
      <w:bookmarkStart w:id="3685" w:name="_Toc20020"/>
      <w:bookmarkStart w:id="3686" w:name="_Toc14675"/>
      <w:bookmarkStart w:id="3687" w:name="_Toc179632697"/>
      <w:bookmarkStart w:id="3688" w:name="_Toc282787480"/>
      <w:bookmarkStart w:id="3689" w:name="_Toc7316"/>
      <w:bookmarkStart w:id="3690" w:name="_Toc237923858"/>
      <w:bookmarkStart w:id="3691" w:name="_Toc9382"/>
      <w:bookmarkStart w:id="3692" w:name="_Toc9479"/>
      <w:bookmarkStart w:id="3693" w:name="_Toc25644"/>
      <w:bookmarkStart w:id="3694" w:name="_Toc4943"/>
      <w:bookmarkStart w:id="3695" w:name="_Toc1432"/>
      <w:bookmarkStart w:id="3696" w:name="_Toc8464"/>
      <w:r w:rsidRPr="00CA1FB3">
        <w:rPr>
          <w:rFonts w:hint="eastAsia"/>
          <w:szCs w:val="28"/>
        </w:rPr>
        <w:t>10</w:t>
      </w:r>
      <w:r w:rsidRPr="00CA1FB3">
        <w:rPr>
          <w:rFonts w:hint="eastAsia"/>
          <w:szCs w:val="28"/>
        </w:rPr>
        <w:t>．进度计划</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rsidR="00C409B1" w:rsidRPr="00CA1FB3" w:rsidRDefault="00035012" w:rsidP="004F4690">
      <w:pPr>
        <w:pStyle w:val="378020"/>
        <w:spacing w:beforeLines="50" w:afterLines="50" w:line="420" w:lineRule="exact"/>
        <w:rPr>
          <w:sz w:val="21"/>
          <w:szCs w:val="21"/>
        </w:rPr>
      </w:pPr>
      <w:bookmarkStart w:id="3697" w:name="_Toc282779543"/>
      <w:bookmarkStart w:id="3698" w:name="_Toc237923859"/>
      <w:bookmarkStart w:id="3699" w:name="_Toc6456"/>
      <w:bookmarkStart w:id="3700" w:name="_Toc17105"/>
      <w:bookmarkStart w:id="3701" w:name="_Toc179632698"/>
      <w:bookmarkStart w:id="3702" w:name="_Toc287853383"/>
      <w:bookmarkStart w:id="3703" w:name="_Toc20116"/>
      <w:bookmarkStart w:id="3704" w:name="_Toc144974648"/>
      <w:bookmarkStart w:id="3705" w:name="_Toc29355"/>
      <w:bookmarkStart w:id="3706" w:name="_Toc152045680"/>
      <w:bookmarkStart w:id="3707" w:name="_Toc282787481"/>
      <w:bookmarkStart w:id="3708" w:name="_Toc152042458"/>
      <w:bookmarkStart w:id="3709" w:name="_Toc10260"/>
      <w:bookmarkStart w:id="3710" w:name="_Toc288546683"/>
      <w:bookmarkStart w:id="3711" w:name="_Toc283794231"/>
      <w:bookmarkStart w:id="3712" w:name="_Toc288491559"/>
      <w:bookmarkStart w:id="3713" w:name="_Toc8324"/>
      <w:bookmarkStart w:id="3714" w:name="_Toc6443"/>
      <w:bookmarkStart w:id="3715" w:name="_Toc23226"/>
      <w:bookmarkStart w:id="3716" w:name="_Toc31859"/>
      <w:bookmarkStart w:id="3717" w:name="_Toc24264"/>
      <w:bookmarkStart w:id="3718" w:name="_Toc282779034"/>
      <w:bookmarkStart w:id="3719" w:name="_Toc3031"/>
      <w:r w:rsidRPr="00CA1FB3">
        <w:rPr>
          <w:rFonts w:hint="eastAsia"/>
          <w:b/>
          <w:sz w:val="21"/>
          <w:szCs w:val="21"/>
        </w:rPr>
        <w:t>10.1</w:t>
      </w:r>
      <w:r w:rsidRPr="00CA1FB3">
        <w:rPr>
          <w:rFonts w:hint="eastAsia"/>
          <w:sz w:val="21"/>
          <w:szCs w:val="21"/>
        </w:rPr>
        <w:t xml:space="preserve">  </w:t>
      </w:r>
      <w:r w:rsidRPr="00CA1FB3">
        <w:rPr>
          <w:rFonts w:hint="eastAsia"/>
          <w:sz w:val="21"/>
          <w:szCs w:val="21"/>
        </w:rPr>
        <w:t>合同进度计划</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rsidR="00C409B1" w:rsidRPr="00CA1FB3" w:rsidRDefault="00035012">
      <w:pPr>
        <w:spacing w:line="420" w:lineRule="exact"/>
        <w:ind w:firstLineChars="200" w:firstLine="420"/>
        <w:rPr>
          <w:szCs w:val="21"/>
        </w:rPr>
      </w:pPr>
      <w:r w:rsidRPr="00CA1FB3">
        <w:rPr>
          <w:rFonts w:hint="eastAsia"/>
          <w:szCs w:val="21"/>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rsidR="00C409B1" w:rsidRPr="00CA1FB3" w:rsidRDefault="00035012">
      <w:pPr>
        <w:spacing w:line="420" w:lineRule="exact"/>
        <w:ind w:firstLineChars="200" w:firstLine="420"/>
        <w:rPr>
          <w:szCs w:val="21"/>
        </w:rPr>
      </w:pPr>
      <w:r w:rsidRPr="00CA1FB3">
        <w:rPr>
          <w:rFonts w:hAnsi="宋体" w:hint="eastAsia"/>
          <w:szCs w:val="21"/>
        </w:rPr>
        <w:t>承包人在签订合同协议书后</w:t>
      </w:r>
      <w:r w:rsidRPr="00CA1FB3">
        <w:rPr>
          <w:rFonts w:hAnsi="宋体" w:hint="eastAsia"/>
          <w:szCs w:val="21"/>
        </w:rPr>
        <w:t>21</w:t>
      </w:r>
      <w:r w:rsidRPr="00CA1FB3">
        <w:rPr>
          <w:rFonts w:hAnsi="宋体" w:hint="eastAsia"/>
          <w:szCs w:val="21"/>
        </w:rPr>
        <w:t>天之内，向监理人提交</w:t>
      </w:r>
      <w:r w:rsidRPr="00CA1FB3">
        <w:rPr>
          <w:rFonts w:hAnsi="宋体" w:hint="eastAsia"/>
          <w:szCs w:val="21"/>
        </w:rPr>
        <w:t>2</w:t>
      </w:r>
      <w:r w:rsidRPr="00CA1FB3">
        <w:rPr>
          <w:rFonts w:hAnsi="宋体" w:hint="eastAsia"/>
          <w:szCs w:val="21"/>
        </w:rPr>
        <w:t>份其格式和内容符合监理人规定的养护工程施工计划，以及为完成该计划而建议采用的工作安排和施工方案说明。监理人应在收到该计划后的</w:t>
      </w:r>
      <w:r w:rsidRPr="00CA1FB3">
        <w:rPr>
          <w:rFonts w:hAnsi="宋体" w:hint="eastAsia"/>
          <w:szCs w:val="21"/>
        </w:rPr>
        <w:t>14</w:t>
      </w:r>
      <w:r w:rsidRPr="00CA1FB3">
        <w:rPr>
          <w:rFonts w:hAnsi="宋体" w:hint="eastAsia"/>
          <w:szCs w:val="21"/>
        </w:rPr>
        <w:t>天内审查同意或提出修改意见。</w:t>
      </w:r>
    </w:p>
    <w:p w:rsidR="00C409B1" w:rsidRPr="00CA1FB3" w:rsidRDefault="00035012" w:rsidP="004F4690">
      <w:pPr>
        <w:pStyle w:val="378020"/>
        <w:spacing w:beforeLines="50" w:afterLines="50" w:line="420" w:lineRule="exact"/>
        <w:rPr>
          <w:sz w:val="21"/>
          <w:szCs w:val="21"/>
        </w:rPr>
      </w:pPr>
      <w:bookmarkStart w:id="3720" w:name="_Toc3127"/>
      <w:bookmarkStart w:id="3721" w:name="_Toc152042459"/>
      <w:bookmarkStart w:id="3722" w:name="_Toc282779035"/>
      <w:bookmarkStart w:id="3723" w:name="_Toc11750"/>
      <w:bookmarkStart w:id="3724" w:name="_Toc283794232"/>
      <w:bookmarkStart w:id="3725" w:name="_Toc288546684"/>
      <w:bookmarkStart w:id="3726" w:name="_Toc237923860"/>
      <w:bookmarkStart w:id="3727" w:name="_Toc28165"/>
      <w:bookmarkStart w:id="3728" w:name="_Toc31454"/>
      <w:bookmarkStart w:id="3729" w:name="_Toc288491560"/>
      <w:bookmarkStart w:id="3730" w:name="_Toc26131"/>
      <w:bookmarkStart w:id="3731" w:name="_Toc287853384"/>
      <w:bookmarkStart w:id="3732" w:name="_Toc9954"/>
      <w:bookmarkStart w:id="3733" w:name="_Toc9092"/>
      <w:bookmarkStart w:id="3734" w:name="_Toc612"/>
      <w:bookmarkStart w:id="3735" w:name="_Toc19184"/>
      <w:bookmarkStart w:id="3736" w:name="_Toc9968"/>
      <w:bookmarkStart w:id="3737" w:name="_Toc282787482"/>
      <w:bookmarkStart w:id="3738" w:name="_Toc144974649"/>
      <w:bookmarkStart w:id="3739" w:name="_Toc179632699"/>
      <w:bookmarkStart w:id="3740" w:name="_Toc2374"/>
      <w:bookmarkStart w:id="3741" w:name="_Toc152045681"/>
      <w:bookmarkStart w:id="3742" w:name="_Toc282779544"/>
      <w:r w:rsidRPr="00CA1FB3">
        <w:rPr>
          <w:rFonts w:hint="eastAsia"/>
          <w:b/>
          <w:sz w:val="21"/>
          <w:szCs w:val="21"/>
        </w:rPr>
        <w:t>10.2</w:t>
      </w:r>
      <w:r w:rsidRPr="00CA1FB3">
        <w:rPr>
          <w:rFonts w:hint="eastAsia"/>
          <w:sz w:val="21"/>
          <w:szCs w:val="21"/>
        </w:rPr>
        <w:t xml:space="preserve">  </w:t>
      </w:r>
      <w:r w:rsidRPr="00CA1FB3">
        <w:rPr>
          <w:rFonts w:hint="eastAsia"/>
          <w:sz w:val="21"/>
          <w:szCs w:val="21"/>
        </w:rPr>
        <w:t>合同进度计划的修订</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rsidR="00C409B1" w:rsidRPr="00CA1FB3" w:rsidRDefault="00035012">
      <w:pPr>
        <w:spacing w:line="420" w:lineRule="exact"/>
        <w:ind w:firstLineChars="200" w:firstLine="420"/>
        <w:rPr>
          <w:szCs w:val="21"/>
        </w:rPr>
      </w:pPr>
      <w:r w:rsidRPr="00CA1FB3">
        <w:rPr>
          <w:rFonts w:hint="eastAsia"/>
          <w:szCs w:val="21"/>
        </w:rPr>
        <w:t>不论何种原因造成工程的实际进度与第</w:t>
      </w:r>
      <w:r w:rsidRPr="00CA1FB3">
        <w:rPr>
          <w:rFonts w:hint="eastAsia"/>
          <w:szCs w:val="21"/>
        </w:rPr>
        <w:t>10.1</w:t>
      </w:r>
      <w:r w:rsidRPr="00CA1FB3">
        <w:rPr>
          <w:rFonts w:hint="eastAsia"/>
          <w:szCs w:val="21"/>
        </w:rPr>
        <w:t>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rsidR="00C409B1" w:rsidRPr="00CA1FB3" w:rsidRDefault="00035012" w:rsidP="004F4690">
      <w:pPr>
        <w:pStyle w:val="2TimesNewRoman5020"/>
        <w:spacing w:beforeLines="50" w:afterLines="50" w:line="420" w:lineRule="exact"/>
        <w:rPr>
          <w:szCs w:val="28"/>
        </w:rPr>
      </w:pPr>
      <w:bookmarkStart w:id="3743" w:name="_Toc24781"/>
      <w:bookmarkStart w:id="3744" w:name="_Toc6321"/>
      <w:bookmarkStart w:id="3745" w:name="_Toc283794233"/>
      <w:bookmarkStart w:id="3746" w:name="_Toc345"/>
      <w:bookmarkStart w:id="3747" w:name="_Toc179632700"/>
      <w:bookmarkStart w:id="3748" w:name="_Toc152042460"/>
      <w:bookmarkStart w:id="3749" w:name="_Toc13534"/>
      <w:bookmarkStart w:id="3750" w:name="_Toc152045682"/>
      <w:bookmarkStart w:id="3751" w:name="_Toc287853385"/>
      <w:bookmarkStart w:id="3752" w:name="_Toc282787483"/>
      <w:bookmarkStart w:id="3753" w:name="_Toc282779545"/>
      <w:bookmarkStart w:id="3754" w:name="_Toc25893"/>
      <w:bookmarkStart w:id="3755" w:name="_Toc9848"/>
      <w:bookmarkStart w:id="3756" w:name="_Toc28052"/>
      <w:bookmarkStart w:id="3757" w:name="_Toc144974650"/>
      <w:bookmarkStart w:id="3758" w:name="_Toc288491561"/>
      <w:bookmarkStart w:id="3759" w:name="_Toc12319"/>
      <w:bookmarkStart w:id="3760" w:name="_Toc13903"/>
      <w:bookmarkStart w:id="3761" w:name="_Toc282779036"/>
      <w:bookmarkStart w:id="3762" w:name="_Toc237923861"/>
      <w:bookmarkStart w:id="3763" w:name="_Toc1049"/>
      <w:bookmarkStart w:id="3764" w:name="_Toc288546685"/>
      <w:bookmarkStart w:id="3765" w:name="_Toc22308"/>
      <w:r w:rsidRPr="00CA1FB3">
        <w:rPr>
          <w:rFonts w:hint="eastAsia"/>
          <w:szCs w:val="28"/>
        </w:rPr>
        <w:lastRenderedPageBreak/>
        <w:t xml:space="preserve">11. </w:t>
      </w:r>
      <w:r w:rsidRPr="00CA1FB3">
        <w:rPr>
          <w:rFonts w:hint="eastAsia"/>
          <w:szCs w:val="28"/>
        </w:rPr>
        <w:t>开工和交工</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rsidR="00C409B1" w:rsidRPr="00CA1FB3" w:rsidRDefault="00035012" w:rsidP="004F4690">
      <w:pPr>
        <w:pStyle w:val="378020"/>
        <w:spacing w:beforeLines="50" w:afterLines="50" w:line="420" w:lineRule="exact"/>
        <w:rPr>
          <w:sz w:val="21"/>
          <w:szCs w:val="21"/>
        </w:rPr>
      </w:pPr>
      <w:bookmarkStart w:id="3766" w:name="_Toc5699"/>
      <w:bookmarkStart w:id="3767" w:name="_Toc17432"/>
      <w:bookmarkStart w:id="3768" w:name="_Toc237923862"/>
      <w:bookmarkStart w:id="3769" w:name="_Toc14639"/>
      <w:bookmarkStart w:id="3770" w:name="_Toc152045683"/>
      <w:bookmarkStart w:id="3771" w:name="_Toc282787484"/>
      <w:bookmarkStart w:id="3772" w:name="_Toc287853386"/>
      <w:bookmarkStart w:id="3773" w:name="_Toc282779546"/>
      <w:bookmarkStart w:id="3774" w:name="_Toc152042461"/>
      <w:bookmarkStart w:id="3775" w:name="_Toc288546686"/>
      <w:bookmarkStart w:id="3776" w:name="_Toc144974651"/>
      <w:bookmarkStart w:id="3777" w:name="_Toc288491562"/>
      <w:bookmarkStart w:id="3778" w:name="_Toc282779037"/>
      <w:bookmarkStart w:id="3779" w:name="_Toc20208"/>
      <w:bookmarkStart w:id="3780" w:name="_Toc17939"/>
      <w:bookmarkStart w:id="3781" w:name="_Toc283794234"/>
      <w:bookmarkStart w:id="3782" w:name="_Toc6956"/>
      <w:bookmarkStart w:id="3783" w:name="_Toc10460"/>
      <w:bookmarkStart w:id="3784" w:name="_Toc179632701"/>
      <w:bookmarkStart w:id="3785" w:name="_Toc7083"/>
      <w:bookmarkStart w:id="3786" w:name="_Toc25293"/>
      <w:bookmarkStart w:id="3787" w:name="_Toc26421"/>
      <w:bookmarkStart w:id="3788" w:name="_Toc14964"/>
      <w:r w:rsidRPr="00CA1FB3">
        <w:rPr>
          <w:rFonts w:hint="eastAsia"/>
          <w:b/>
          <w:sz w:val="21"/>
          <w:szCs w:val="21"/>
        </w:rPr>
        <w:t>11.1</w:t>
      </w:r>
      <w:r w:rsidRPr="00CA1FB3">
        <w:rPr>
          <w:rFonts w:hint="eastAsia"/>
          <w:sz w:val="21"/>
          <w:szCs w:val="21"/>
        </w:rPr>
        <w:t xml:space="preserve">  </w:t>
      </w:r>
      <w:r w:rsidRPr="00CA1FB3">
        <w:rPr>
          <w:rFonts w:hint="eastAsia"/>
          <w:sz w:val="21"/>
          <w:szCs w:val="21"/>
        </w:rPr>
        <w:t>开工</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rsidR="00C409B1" w:rsidRPr="00CA1FB3" w:rsidRDefault="00035012">
      <w:pPr>
        <w:spacing w:line="420" w:lineRule="exact"/>
        <w:ind w:firstLineChars="200" w:firstLine="420"/>
        <w:rPr>
          <w:szCs w:val="21"/>
        </w:rPr>
      </w:pPr>
      <w:r w:rsidRPr="00CA1FB3">
        <w:rPr>
          <w:rFonts w:hint="eastAsia"/>
          <w:szCs w:val="21"/>
        </w:rPr>
        <w:t xml:space="preserve">11.1.1  </w:t>
      </w:r>
      <w:r w:rsidRPr="00CA1FB3">
        <w:rPr>
          <w:rFonts w:hint="eastAsia"/>
          <w:szCs w:val="21"/>
        </w:rPr>
        <w:t>监理人应在开工日期</w:t>
      </w:r>
      <w:r w:rsidRPr="00CA1FB3">
        <w:rPr>
          <w:rFonts w:hint="eastAsia"/>
          <w:szCs w:val="21"/>
        </w:rPr>
        <w:t>7</w:t>
      </w:r>
      <w:r w:rsidRPr="00CA1FB3">
        <w:rPr>
          <w:rFonts w:hint="eastAsia"/>
          <w:szCs w:val="21"/>
        </w:rPr>
        <w:t>天前向承包人发出开工通知。监理人在发出开工通知前应获得发包人同意。工期自监理人发出的开工通知中载明的开工日期起计算。承包人应在开工日期后尽快施工。</w:t>
      </w:r>
    </w:p>
    <w:p w:rsidR="00C409B1" w:rsidRPr="00CA1FB3" w:rsidRDefault="00035012">
      <w:pPr>
        <w:spacing w:line="420" w:lineRule="exact"/>
        <w:ind w:firstLineChars="200" w:firstLine="420"/>
        <w:rPr>
          <w:szCs w:val="21"/>
          <w:shd w:val="pct10" w:color="auto" w:fill="FFFFFF"/>
        </w:rPr>
      </w:pPr>
      <w:r w:rsidRPr="00CA1FB3">
        <w:rPr>
          <w:rFonts w:hint="eastAsia"/>
          <w:szCs w:val="21"/>
        </w:rPr>
        <w:t xml:space="preserve">11.1.2  </w:t>
      </w:r>
      <w:r w:rsidRPr="00CA1FB3">
        <w:rPr>
          <w:rFonts w:hint="eastAsia"/>
          <w:szCs w:val="21"/>
        </w:rPr>
        <w:t>承包人应按第</w:t>
      </w:r>
      <w:r w:rsidRPr="00CA1FB3">
        <w:rPr>
          <w:rFonts w:hint="eastAsia"/>
          <w:szCs w:val="21"/>
        </w:rPr>
        <w:t>10.1</w:t>
      </w:r>
      <w:r w:rsidRPr="00CA1FB3">
        <w:rPr>
          <w:rFonts w:hint="eastAsia"/>
          <w:szCs w:val="21"/>
        </w:rPr>
        <w:t>款约定的合同进度计划，向监理人提交工程开工报审表，经监理人审批后执行。开工报审表应详细说明按合同进度计划正常施工所需的施工道路、临时设施、材料设备、施工人员等施工组织措施的落实情况以及工程的进度安排。监理人将在投标书附录的期限内发布进驻通知令，承包人应在投标书附录规定期限内进驻。</w:t>
      </w:r>
    </w:p>
    <w:p w:rsidR="00C409B1" w:rsidRPr="00CA1FB3" w:rsidRDefault="00035012" w:rsidP="004F4690">
      <w:pPr>
        <w:pStyle w:val="378020"/>
        <w:spacing w:beforeLines="50" w:afterLines="50" w:line="420" w:lineRule="exact"/>
        <w:rPr>
          <w:sz w:val="21"/>
          <w:szCs w:val="21"/>
        </w:rPr>
      </w:pPr>
      <w:bookmarkStart w:id="3789" w:name="_Toc287853387"/>
      <w:bookmarkStart w:id="3790" w:name="_Toc283794235"/>
      <w:bookmarkStart w:id="3791" w:name="_Toc179632702"/>
      <w:bookmarkStart w:id="3792" w:name="_Toc26717"/>
      <w:bookmarkStart w:id="3793" w:name="_Toc282779547"/>
      <w:bookmarkStart w:id="3794" w:name="_Toc16574"/>
      <w:bookmarkStart w:id="3795" w:name="_Toc12660"/>
      <w:bookmarkStart w:id="3796" w:name="_Toc237923863"/>
      <w:bookmarkStart w:id="3797" w:name="_Toc288491563"/>
      <w:bookmarkStart w:id="3798" w:name="_Toc152045684"/>
      <w:bookmarkStart w:id="3799" w:name="_Toc14756"/>
      <w:bookmarkStart w:id="3800" w:name="_Toc152042462"/>
      <w:bookmarkStart w:id="3801" w:name="_Toc30943"/>
      <w:bookmarkStart w:id="3802" w:name="_Toc282787485"/>
      <w:bookmarkStart w:id="3803" w:name="_Toc282779038"/>
      <w:bookmarkStart w:id="3804" w:name="_Toc1195"/>
      <w:bookmarkStart w:id="3805" w:name="_Toc484"/>
      <w:bookmarkStart w:id="3806" w:name="_Toc19648"/>
      <w:bookmarkStart w:id="3807" w:name="_Toc24995"/>
      <w:bookmarkStart w:id="3808" w:name="_Toc31815"/>
      <w:bookmarkStart w:id="3809" w:name="_Toc31503"/>
      <w:bookmarkStart w:id="3810" w:name="_Toc144974652"/>
      <w:bookmarkStart w:id="3811" w:name="_Toc288546687"/>
      <w:r w:rsidRPr="00CA1FB3">
        <w:rPr>
          <w:rFonts w:hint="eastAsia"/>
          <w:b/>
          <w:sz w:val="21"/>
          <w:szCs w:val="21"/>
        </w:rPr>
        <w:t>11.2</w:t>
      </w:r>
      <w:r w:rsidRPr="00CA1FB3">
        <w:rPr>
          <w:rFonts w:hint="eastAsia"/>
          <w:sz w:val="21"/>
          <w:szCs w:val="21"/>
        </w:rPr>
        <w:t xml:space="preserve">  </w:t>
      </w:r>
      <w:r w:rsidRPr="00CA1FB3">
        <w:rPr>
          <w:rFonts w:hint="eastAsia"/>
          <w:sz w:val="21"/>
          <w:szCs w:val="21"/>
        </w:rPr>
        <w:t>交工</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rsidR="00C409B1" w:rsidRPr="00CA1FB3" w:rsidRDefault="00035012">
      <w:pPr>
        <w:spacing w:line="420" w:lineRule="exact"/>
        <w:ind w:firstLineChars="200" w:firstLine="420"/>
        <w:rPr>
          <w:szCs w:val="21"/>
        </w:rPr>
      </w:pPr>
      <w:r w:rsidRPr="00CA1FB3">
        <w:rPr>
          <w:rFonts w:hint="eastAsia"/>
          <w:szCs w:val="21"/>
        </w:rPr>
        <w:t>承包人应在第</w:t>
      </w:r>
      <w:r w:rsidRPr="00CA1FB3">
        <w:rPr>
          <w:rFonts w:hint="eastAsia"/>
          <w:szCs w:val="21"/>
        </w:rPr>
        <w:t>1.1.4.3</w:t>
      </w:r>
      <w:r w:rsidRPr="00CA1FB3">
        <w:rPr>
          <w:rFonts w:hint="eastAsia"/>
          <w:szCs w:val="21"/>
        </w:rPr>
        <w:t>目约定的期限内完成合同工程。实际交工日期在接收证书中写明。</w:t>
      </w:r>
    </w:p>
    <w:p w:rsidR="00C409B1" w:rsidRPr="00CA1FB3" w:rsidRDefault="00035012" w:rsidP="004F4690">
      <w:pPr>
        <w:pStyle w:val="378020"/>
        <w:spacing w:beforeLines="50" w:afterLines="50" w:line="420" w:lineRule="exact"/>
        <w:rPr>
          <w:sz w:val="21"/>
          <w:szCs w:val="21"/>
        </w:rPr>
      </w:pPr>
      <w:bookmarkStart w:id="3812" w:name="_Toc152042463"/>
      <w:bookmarkStart w:id="3813" w:name="_Toc283794236"/>
      <w:bookmarkStart w:id="3814" w:name="_Toc179632703"/>
      <w:bookmarkStart w:id="3815" w:name="_Toc288491564"/>
      <w:bookmarkStart w:id="3816" w:name="_Toc6437"/>
      <w:bookmarkStart w:id="3817" w:name="_Toc144974653"/>
      <w:bookmarkStart w:id="3818" w:name="_Toc287853388"/>
      <w:bookmarkStart w:id="3819" w:name="_Toc5038"/>
      <w:bookmarkStart w:id="3820" w:name="_Toc19306"/>
      <w:bookmarkStart w:id="3821" w:name="_Toc25068"/>
      <w:bookmarkStart w:id="3822" w:name="_Toc23408"/>
      <w:bookmarkStart w:id="3823" w:name="_Toc282779039"/>
      <w:bookmarkStart w:id="3824" w:name="_Toc5352"/>
      <w:bookmarkStart w:id="3825" w:name="_Toc6959"/>
      <w:bookmarkStart w:id="3826" w:name="_Toc282787486"/>
      <w:bookmarkStart w:id="3827" w:name="_Toc237923864"/>
      <w:bookmarkStart w:id="3828" w:name="_Toc23290"/>
      <w:bookmarkStart w:id="3829" w:name="_Toc2735"/>
      <w:bookmarkStart w:id="3830" w:name="_Toc282779548"/>
      <w:bookmarkStart w:id="3831" w:name="_Toc13968"/>
      <w:bookmarkStart w:id="3832" w:name="_Toc152045685"/>
      <w:bookmarkStart w:id="3833" w:name="_Toc14629"/>
      <w:bookmarkStart w:id="3834" w:name="_Toc288546688"/>
      <w:r w:rsidRPr="00CA1FB3">
        <w:rPr>
          <w:rFonts w:hint="eastAsia"/>
          <w:b/>
          <w:sz w:val="21"/>
          <w:szCs w:val="21"/>
        </w:rPr>
        <w:t>11.3</w:t>
      </w:r>
      <w:r w:rsidRPr="00CA1FB3">
        <w:rPr>
          <w:rFonts w:hint="eastAsia"/>
          <w:sz w:val="21"/>
          <w:szCs w:val="21"/>
        </w:rPr>
        <w:t xml:space="preserve">  </w:t>
      </w:r>
      <w:r w:rsidRPr="00CA1FB3">
        <w:rPr>
          <w:rFonts w:hint="eastAsia"/>
          <w:sz w:val="21"/>
          <w:szCs w:val="21"/>
        </w:rPr>
        <w:t>发包人的工期延误</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rsidR="00C409B1" w:rsidRPr="00CA1FB3" w:rsidRDefault="00035012">
      <w:pPr>
        <w:spacing w:line="420" w:lineRule="exact"/>
        <w:ind w:firstLineChars="200" w:firstLine="420"/>
        <w:rPr>
          <w:szCs w:val="21"/>
        </w:rPr>
      </w:pPr>
      <w:r w:rsidRPr="00CA1FB3">
        <w:rPr>
          <w:rFonts w:hint="eastAsia"/>
          <w:szCs w:val="21"/>
        </w:rPr>
        <w:t>在履行合同过程中，由于发包人的下列原因造成工期延误的，承包人有权要求发包人延长工期和（或）增加费用，并支付合理利润。需要修订合同进度计划的，按照第</w:t>
      </w:r>
      <w:r w:rsidRPr="00CA1FB3">
        <w:rPr>
          <w:rFonts w:hint="eastAsia"/>
          <w:szCs w:val="21"/>
        </w:rPr>
        <w:t>10.2</w:t>
      </w:r>
      <w:r w:rsidRPr="00CA1FB3">
        <w:rPr>
          <w:rFonts w:hint="eastAsia"/>
          <w:szCs w:val="21"/>
        </w:rPr>
        <w:t>款的约定办理。</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1</w:t>
      </w:r>
      <w:r w:rsidRPr="00CA1FB3">
        <w:rPr>
          <w:rFonts w:hint="eastAsia"/>
          <w:szCs w:val="21"/>
        </w:rPr>
        <w:t>）增加合同工作内容；</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2</w:t>
      </w:r>
      <w:r w:rsidRPr="00CA1FB3">
        <w:rPr>
          <w:rFonts w:hint="eastAsia"/>
          <w:szCs w:val="21"/>
        </w:rPr>
        <w:t>）改变合同中任何一项工作的质量要求或其它特性；</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3</w:t>
      </w:r>
      <w:r w:rsidRPr="00CA1FB3">
        <w:rPr>
          <w:rFonts w:hint="eastAsia"/>
          <w:szCs w:val="21"/>
        </w:rPr>
        <w:t>）发包人迟延提供材料、工程设备或变更交货地点的；</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4</w:t>
      </w:r>
      <w:r w:rsidRPr="00CA1FB3">
        <w:rPr>
          <w:rFonts w:hint="eastAsia"/>
          <w:szCs w:val="21"/>
        </w:rPr>
        <w:t>）因发包人原因导致的暂停施工；</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5</w:t>
      </w:r>
      <w:r w:rsidRPr="00CA1FB3">
        <w:rPr>
          <w:rFonts w:hint="eastAsia"/>
          <w:szCs w:val="21"/>
        </w:rPr>
        <w:t>）提供图纸延误；</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6</w:t>
      </w:r>
      <w:r w:rsidRPr="00CA1FB3">
        <w:rPr>
          <w:rFonts w:hint="eastAsia"/>
          <w:szCs w:val="21"/>
        </w:rPr>
        <w:t>）未按合同约定及时支付预付款、进度款；</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7</w:t>
      </w:r>
      <w:r w:rsidRPr="00CA1FB3">
        <w:rPr>
          <w:rFonts w:hint="eastAsia"/>
          <w:szCs w:val="21"/>
        </w:rPr>
        <w:t>）发包人造成工期延误的其它原因。</w:t>
      </w:r>
    </w:p>
    <w:p w:rsidR="00C409B1" w:rsidRPr="00CA1FB3" w:rsidRDefault="00035012" w:rsidP="004F4690">
      <w:pPr>
        <w:pStyle w:val="378020"/>
        <w:spacing w:beforeLines="50" w:afterLines="50" w:line="420" w:lineRule="exact"/>
        <w:rPr>
          <w:sz w:val="21"/>
          <w:szCs w:val="21"/>
        </w:rPr>
      </w:pPr>
      <w:bookmarkStart w:id="3835" w:name="_Toc1991"/>
      <w:bookmarkStart w:id="3836" w:name="_Toc1392"/>
      <w:bookmarkStart w:id="3837" w:name="_Toc152042464"/>
      <w:bookmarkStart w:id="3838" w:name="_Toc144974654"/>
      <w:bookmarkStart w:id="3839" w:name="_Toc282779549"/>
      <w:bookmarkStart w:id="3840" w:name="_Toc237923865"/>
      <w:bookmarkStart w:id="3841" w:name="_Toc288491565"/>
      <w:bookmarkStart w:id="3842" w:name="_Toc287853389"/>
      <w:bookmarkStart w:id="3843" w:name="_Toc282779040"/>
      <w:bookmarkStart w:id="3844" w:name="_Toc25666"/>
      <w:bookmarkStart w:id="3845" w:name="_Toc9195"/>
      <w:bookmarkStart w:id="3846" w:name="_Toc21993"/>
      <w:bookmarkStart w:id="3847" w:name="_Toc28507"/>
      <w:bookmarkStart w:id="3848" w:name="_Toc179632704"/>
      <w:bookmarkStart w:id="3849" w:name="_Toc13148"/>
      <w:bookmarkStart w:id="3850" w:name="_Toc21403"/>
      <w:bookmarkStart w:id="3851" w:name="_Toc283794237"/>
      <w:bookmarkStart w:id="3852" w:name="_Toc282787487"/>
      <w:bookmarkStart w:id="3853" w:name="_Toc25405"/>
      <w:bookmarkStart w:id="3854" w:name="_Toc152045686"/>
      <w:bookmarkStart w:id="3855" w:name="_Toc8465"/>
      <w:bookmarkStart w:id="3856" w:name="_Toc14002"/>
      <w:bookmarkStart w:id="3857" w:name="_Toc288546689"/>
      <w:r w:rsidRPr="00CA1FB3">
        <w:rPr>
          <w:rFonts w:hint="eastAsia"/>
          <w:b/>
          <w:sz w:val="21"/>
          <w:szCs w:val="21"/>
        </w:rPr>
        <w:t>11.4</w:t>
      </w:r>
      <w:r w:rsidRPr="00CA1FB3">
        <w:rPr>
          <w:rFonts w:hint="eastAsia"/>
          <w:sz w:val="21"/>
          <w:szCs w:val="21"/>
        </w:rPr>
        <w:t xml:space="preserve">  </w:t>
      </w:r>
      <w:r w:rsidRPr="00CA1FB3">
        <w:rPr>
          <w:rFonts w:hint="eastAsia"/>
          <w:sz w:val="21"/>
          <w:szCs w:val="21"/>
        </w:rPr>
        <w:t>异常恶劣的气候条件</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rsidR="00C409B1" w:rsidRPr="00CA1FB3" w:rsidRDefault="00035012">
      <w:pPr>
        <w:spacing w:line="420" w:lineRule="exact"/>
        <w:ind w:firstLineChars="171" w:firstLine="359"/>
        <w:rPr>
          <w:szCs w:val="21"/>
        </w:rPr>
      </w:pPr>
      <w:r w:rsidRPr="00CA1FB3">
        <w:rPr>
          <w:rFonts w:hint="eastAsia"/>
          <w:szCs w:val="21"/>
        </w:rPr>
        <w:t>由于出现专用合同条款规定的异常恶劣气候的条件导致工期延误的，承包人有权要求发包人延长工期。</w:t>
      </w:r>
    </w:p>
    <w:p w:rsidR="00C409B1" w:rsidRPr="00CA1FB3" w:rsidRDefault="00035012" w:rsidP="004F4690">
      <w:pPr>
        <w:pStyle w:val="378020"/>
        <w:spacing w:beforeLines="50" w:afterLines="50" w:line="420" w:lineRule="exact"/>
        <w:rPr>
          <w:sz w:val="21"/>
          <w:szCs w:val="21"/>
        </w:rPr>
      </w:pPr>
      <w:bookmarkStart w:id="3858" w:name="_Toc21020"/>
      <w:bookmarkStart w:id="3859" w:name="_Toc152045687"/>
      <w:bookmarkStart w:id="3860" w:name="_Toc288491566"/>
      <w:bookmarkStart w:id="3861" w:name="_Toc11044"/>
      <w:bookmarkStart w:id="3862" w:name="_Toc7696"/>
      <w:bookmarkStart w:id="3863" w:name="_Toc237923866"/>
      <w:bookmarkStart w:id="3864" w:name="_Toc24195"/>
      <w:bookmarkStart w:id="3865" w:name="_Toc17861"/>
      <w:bookmarkStart w:id="3866" w:name="_Toc282779041"/>
      <w:bookmarkStart w:id="3867" w:name="_Toc288546690"/>
      <w:bookmarkStart w:id="3868" w:name="_Toc287853390"/>
      <w:bookmarkStart w:id="3869" w:name="_Toc26434"/>
      <w:bookmarkStart w:id="3870" w:name="_Toc29909"/>
      <w:bookmarkStart w:id="3871" w:name="_Toc12506"/>
      <w:bookmarkStart w:id="3872" w:name="_Toc31803"/>
      <w:bookmarkStart w:id="3873" w:name="_Toc283794238"/>
      <w:bookmarkStart w:id="3874" w:name="_Toc144974655"/>
      <w:bookmarkStart w:id="3875" w:name="_Toc179632705"/>
      <w:bookmarkStart w:id="3876" w:name="_Toc8298"/>
      <w:bookmarkStart w:id="3877" w:name="_Toc282779550"/>
      <w:bookmarkStart w:id="3878" w:name="_Toc282787488"/>
      <w:bookmarkStart w:id="3879" w:name="_Toc152042465"/>
      <w:bookmarkStart w:id="3880" w:name="_Toc29656"/>
      <w:r w:rsidRPr="00CA1FB3">
        <w:rPr>
          <w:rFonts w:hint="eastAsia"/>
          <w:b/>
          <w:sz w:val="21"/>
          <w:szCs w:val="21"/>
        </w:rPr>
        <w:t>11.5</w:t>
      </w:r>
      <w:r w:rsidRPr="00CA1FB3">
        <w:rPr>
          <w:rFonts w:hint="eastAsia"/>
          <w:sz w:val="21"/>
          <w:szCs w:val="21"/>
        </w:rPr>
        <w:t xml:space="preserve">  </w:t>
      </w:r>
      <w:r w:rsidRPr="00CA1FB3">
        <w:rPr>
          <w:rFonts w:hint="eastAsia"/>
          <w:sz w:val="21"/>
          <w:szCs w:val="21"/>
        </w:rPr>
        <w:t>承包人的工期延误</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rsidR="00C409B1" w:rsidRPr="00CA1FB3" w:rsidRDefault="00035012">
      <w:pPr>
        <w:spacing w:line="420" w:lineRule="exact"/>
        <w:ind w:firstLineChars="200" w:firstLine="420"/>
        <w:rPr>
          <w:rFonts w:ascii="宋体" w:hAnsi="宋体"/>
          <w:szCs w:val="21"/>
        </w:rPr>
      </w:pPr>
      <w:r w:rsidRPr="00CA1FB3">
        <w:rPr>
          <w:rFonts w:hint="eastAsia"/>
          <w:szCs w:val="21"/>
        </w:rPr>
        <w:t>由于承包人原因，未能按合同进度计划完成工作，或监理人认为承包人施工进度不能满足合同工期要求的，承包人应采取措施加快进度，并承担加快进度所增加的费用。由于承包人原因造成工期延误，承包人应支付逾期交工违约金。逾期交工违约金的日期计算，</w:t>
      </w:r>
      <w:r w:rsidRPr="00CA1FB3">
        <w:rPr>
          <w:rFonts w:ascii="宋体" w:hAnsi="宋体" w:hint="eastAsia"/>
          <w:szCs w:val="21"/>
        </w:rPr>
        <w:t>自预定的交工日期起到养护工程合同的工程交工证书中写明的交工日期或已批准的延长工期止，按天计算。逾期交工违约金应</w:t>
      </w:r>
      <w:r w:rsidRPr="00CA1FB3">
        <w:rPr>
          <w:rFonts w:ascii="宋体" w:hAnsi="宋体" w:hint="eastAsia"/>
          <w:szCs w:val="21"/>
        </w:rPr>
        <w:lastRenderedPageBreak/>
        <w:t>不超过在投标书附录中写明的限额。发包人可以从应付或到期应付给承包人的任何款项中扣除此违约金，不排除采用其它扣款方法。</w:t>
      </w:r>
    </w:p>
    <w:p w:rsidR="00C409B1" w:rsidRPr="00CA1FB3" w:rsidRDefault="00035012">
      <w:pPr>
        <w:spacing w:line="420" w:lineRule="exact"/>
        <w:ind w:firstLineChars="200" w:firstLine="420"/>
        <w:rPr>
          <w:szCs w:val="21"/>
        </w:rPr>
      </w:pPr>
      <w:r w:rsidRPr="00CA1FB3">
        <w:rPr>
          <w:rFonts w:hint="eastAsia"/>
          <w:szCs w:val="21"/>
        </w:rPr>
        <w:t>承包人支付逾期交工违约金，不免除承包人完成工程及修补缺陷的义务。</w:t>
      </w:r>
    </w:p>
    <w:p w:rsidR="00C409B1" w:rsidRPr="00CA1FB3" w:rsidRDefault="00035012" w:rsidP="004F4690">
      <w:pPr>
        <w:pStyle w:val="378020"/>
        <w:spacing w:beforeLines="50" w:afterLines="50" w:line="420" w:lineRule="exact"/>
        <w:rPr>
          <w:sz w:val="21"/>
          <w:szCs w:val="21"/>
        </w:rPr>
      </w:pPr>
      <w:bookmarkStart w:id="3881" w:name="_Toc144974656"/>
      <w:bookmarkStart w:id="3882" w:name="_Toc24630"/>
      <w:bookmarkStart w:id="3883" w:name="_Toc152045688"/>
      <w:bookmarkStart w:id="3884" w:name="_Toc282779042"/>
      <w:bookmarkStart w:id="3885" w:name="_Toc14839"/>
      <w:bookmarkStart w:id="3886" w:name="_Toc16822"/>
      <w:bookmarkStart w:id="3887" w:name="_Toc11800"/>
      <w:bookmarkStart w:id="3888" w:name="_Toc6280"/>
      <w:bookmarkStart w:id="3889" w:name="_Toc32397"/>
      <w:bookmarkStart w:id="3890" w:name="_Toc283794239"/>
      <w:bookmarkStart w:id="3891" w:name="_Toc12457"/>
      <w:bookmarkStart w:id="3892" w:name="_Toc288491567"/>
      <w:bookmarkStart w:id="3893" w:name="_Toc12328"/>
      <w:bookmarkStart w:id="3894" w:name="_Toc287853391"/>
      <w:bookmarkStart w:id="3895" w:name="_Toc237923867"/>
      <w:bookmarkStart w:id="3896" w:name="_Toc152042466"/>
      <w:bookmarkStart w:id="3897" w:name="_Toc282787489"/>
      <w:bookmarkStart w:id="3898" w:name="_Toc27483"/>
      <w:bookmarkStart w:id="3899" w:name="_Toc10903"/>
      <w:bookmarkStart w:id="3900" w:name="_Toc288546691"/>
      <w:bookmarkStart w:id="3901" w:name="_Toc179632706"/>
      <w:bookmarkStart w:id="3902" w:name="_Toc17805"/>
      <w:bookmarkStart w:id="3903" w:name="_Toc282779551"/>
      <w:r w:rsidRPr="00CA1FB3">
        <w:rPr>
          <w:rFonts w:hint="eastAsia"/>
          <w:b/>
          <w:sz w:val="21"/>
          <w:szCs w:val="21"/>
        </w:rPr>
        <w:t>11.6</w:t>
      </w:r>
      <w:bookmarkStart w:id="3904" w:name="_Toc144974657"/>
      <w:bookmarkEnd w:id="3881"/>
      <w:r w:rsidRPr="00CA1FB3">
        <w:rPr>
          <w:rFonts w:hint="eastAsia"/>
          <w:sz w:val="21"/>
          <w:szCs w:val="21"/>
        </w:rPr>
        <w:t xml:space="preserve">  </w:t>
      </w:r>
      <w:r w:rsidRPr="00CA1FB3">
        <w:rPr>
          <w:rFonts w:hint="eastAsia"/>
          <w:sz w:val="21"/>
          <w:szCs w:val="21"/>
        </w:rPr>
        <w:t>工期提前</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rsidR="00C409B1" w:rsidRPr="00CA1FB3" w:rsidRDefault="00035012">
      <w:pPr>
        <w:spacing w:line="420" w:lineRule="exact"/>
        <w:ind w:firstLineChars="200" w:firstLine="420"/>
        <w:rPr>
          <w:szCs w:val="21"/>
        </w:rPr>
      </w:pPr>
      <w:r w:rsidRPr="00CA1FB3">
        <w:rPr>
          <w:rFonts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w:t>
      </w:r>
      <w:r w:rsidRPr="00CA1FB3">
        <w:rPr>
          <w:rFonts w:ascii="宋体" w:hAnsi="宋体" w:hint="eastAsia"/>
          <w:szCs w:val="21"/>
        </w:rPr>
        <w:t>在投标书附录中写明</w:t>
      </w:r>
      <w:r w:rsidRPr="00CA1FB3">
        <w:rPr>
          <w:rFonts w:hint="eastAsia"/>
          <w:szCs w:val="21"/>
        </w:rPr>
        <w:t>的相应奖金。</w:t>
      </w:r>
    </w:p>
    <w:p w:rsidR="00C409B1" w:rsidRPr="00CA1FB3" w:rsidRDefault="00035012">
      <w:pPr>
        <w:pStyle w:val="4"/>
        <w:spacing w:before="120" w:after="120" w:line="420" w:lineRule="exact"/>
        <w:rPr>
          <w:b w:val="0"/>
          <w:sz w:val="21"/>
          <w:szCs w:val="21"/>
        </w:rPr>
      </w:pPr>
      <w:bookmarkStart w:id="3905" w:name="_Toc282787490"/>
      <w:r w:rsidRPr="00CA1FB3">
        <w:rPr>
          <w:rFonts w:ascii="Times New Roman" w:hAnsi="Times New Roman"/>
          <w:sz w:val="21"/>
          <w:szCs w:val="21"/>
        </w:rPr>
        <w:t>11.7</w:t>
      </w:r>
      <w:r w:rsidRPr="00CA1FB3">
        <w:rPr>
          <w:rFonts w:hint="eastAsia"/>
          <w:b w:val="0"/>
          <w:sz w:val="21"/>
          <w:szCs w:val="21"/>
        </w:rPr>
        <w:t>工作时间的限制</w:t>
      </w:r>
      <w:bookmarkEnd w:id="3905"/>
    </w:p>
    <w:p w:rsidR="00C409B1" w:rsidRPr="00CA1FB3" w:rsidRDefault="00035012">
      <w:pPr>
        <w:spacing w:line="420" w:lineRule="exact"/>
        <w:ind w:firstLineChars="200" w:firstLine="420"/>
        <w:rPr>
          <w:szCs w:val="21"/>
        </w:rPr>
      </w:pPr>
      <w:r w:rsidRPr="00CA1FB3">
        <w:rPr>
          <w:rFonts w:hint="eastAsia"/>
          <w:szCs w:val="21"/>
        </w:rPr>
        <w:t>承包人在夜间或国家规定的节假日进行公路养护工程的施工，应向监理人报告，以便监理人履行监理职责和义务。</w:t>
      </w:r>
    </w:p>
    <w:p w:rsidR="00C409B1" w:rsidRPr="00CA1FB3" w:rsidRDefault="00035012">
      <w:pPr>
        <w:spacing w:line="420" w:lineRule="exact"/>
        <w:ind w:firstLineChars="200" w:firstLine="420"/>
        <w:rPr>
          <w:szCs w:val="21"/>
        </w:rPr>
      </w:pPr>
      <w:r w:rsidRPr="00CA1FB3">
        <w:rPr>
          <w:rFonts w:hint="eastAsia"/>
          <w:szCs w:val="21"/>
        </w:rPr>
        <w:t>但是，为了抢救生命或保护财产，或为了工程的安全、质量而不可避免地短暂作业，则不必事先向监理人报告。但承包人应在事后立即向监理人报告。</w:t>
      </w:r>
    </w:p>
    <w:p w:rsidR="00C409B1" w:rsidRPr="00CA1FB3" w:rsidRDefault="00035012">
      <w:pPr>
        <w:spacing w:line="420" w:lineRule="exact"/>
        <w:ind w:firstLineChars="200" w:firstLine="420"/>
        <w:rPr>
          <w:szCs w:val="21"/>
        </w:rPr>
      </w:pPr>
      <w:r w:rsidRPr="00CA1FB3">
        <w:rPr>
          <w:rFonts w:hint="eastAsia"/>
          <w:szCs w:val="21"/>
        </w:rPr>
        <w:t>本款规定不适用于习惯上或施工本身要求实行连续生产的作业。</w:t>
      </w:r>
    </w:p>
    <w:p w:rsidR="00C409B1" w:rsidRPr="00CA1FB3" w:rsidRDefault="00035012" w:rsidP="004F4690">
      <w:pPr>
        <w:pStyle w:val="2TimesNewRoman5020"/>
        <w:spacing w:beforeLines="50" w:afterLines="50" w:line="420" w:lineRule="exact"/>
        <w:rPr>
          <w:szCs w:val="28"/>
        </w:rPr>
      </w:pPr>
      <w:bookmarkStart w:id="3906" w:name="_Toc31022"/>
      <w:bookmarkStart w:id="3907" w:name="_Toc4159"/>
      <w:bookmarkStart w:id="3908" w:name="_Toc282779552"/>
      <w:bookmarkStart w:id="3909" w:name="_Toc23238"/>
      <w:bookmarkStart w:id="3910" w:name="_Toc5039"/>
      <w:bookmarkStart w:id="3911" w:name="_Toc282787491"/>
      <w:bookmarkStart w:id="3912" w:name="_Toc21003"/>
      <w:bookmarkStart w:id="3913" w:name="_Toc19067"/>
      <w:bookmarkStart w:id="3914" w:name="_Toc288491568"/>
      <w:bookmarkStart w:id="3915" w:name="_Toc20214"/>
      <w:bookmarkStart w:id="3916" w:name="_Toc26865"/>
      <w:bookmarkStart w:id="3917" w:name="_Toc288546692"/>
      <w:bookmarkStart w:id="3918" w:name="_Toc16282"/>
      <w:bookmarkStart w:id="3919" w:name="_Toc287853392"/>
      <w:bookmarkStart w:id="3920" w:name="_Toc14502"/>
      <w:bookmarkStart w:id="3921" w:name="_Toc282779043"/>
      <w:bookmarkStart w:id="3922" w:name="_Toc31365"/>
      <w:bookmarkStart w:id="3923" w:name="_Toc283794240"/>
      <w:bookmarkStart w:id="3924" w:name="_Toc152045690"/>
      <w:bookmarkStart w:id="3925" w:name="_Toc144974659"/>
      <w:bookmarkStart w:id="3926" w:name="_Toc237923869"/>
      <w:bookmarkStart w:id="3927" w:name="_Toc152042468"/>
      <w:bookmarkStart w:id="3928" w:name="_Toc179632708"/>
      <w:r w:rsidRPr="00CA1FB3">
        <w:rPr>
          <w:rFonts w:hint="eastAsia"/>
          <w:szCs w:val="28"/>
        </w:rPr>
        <w:t xml:space="preserve">12. </w:t>
      </w:r>
      <w:r w:rsidRPr="00CA1FB3">
        <w:rPr>
          <w:rFonts w:hint="eastAsia"/>
          <w:szCs w:val="28"/>
        </w:rPr>
        <w:t>暂停施工</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rsidR="00C409B1" w:rsidRPr="00CA1FB3" w:rsidRDefault="00035012" w:rsidP="004F4690">
      <w:pPr>
        <w:pStyle w:val="378020"/>
        <w:spacing w:beforeLines="50" w:afterLines="50" w:line="420" w:lineRule="exact"/>
        <w:rPr>
          <w:sz w:val="21"/>
          <w:szCs w:val="21"/>
        </w:rPr>
      </w:pPr>
      <w:bookmarkStart w:id="3929" w:name="_Toc282779553"/>
      <w:bookmarkStart w:id="3930" w:name="_Toc21278"/>
      <w:bookmarkStart w:id="3931" w:name="_Toc288546693"/>
      <w:bookmarkStart w:id="3932" w:name="_Toc8053"/>
      <w:bookmarkStart w:id="3933" w:name="_Toc288491569"/>
      <w:bookmarkStart w:id="3934" w:name="_Toc283794241"/>
      <w:bookmarkStart w:id="3935" w:name="_Toc9348"/>
      <w:bookmarkStart w:id="3936" w:name="_Toc25947"/>
      <w:bookmarkStart w:id="3937" w:name="_Toc13743"/>
      <w:bookmarkStart w:id="3938" w:name="_Toc12075"/>
      <w:bookmarkStart w:id="3939" w:name="_Toc8524"/>
      <w:bookmarkStart w:id="3940" w:name="_Toc287853393"/>
      <w:bookmarkStart w:id="3941" w:name="_Toc32720"/>
      <w:bookmarkStart w:id="3942" w:name="_Toc16185"/>
      <w:bookmarkStart w:id="3943" w:name="_Toc282779044"/>
      <w:bookmarkStart w:id="3944" w:name="_Toc282787492"/>
      <w:bookmarkStart w:id="3945" w:name="_Toc15556"/>
      <w:bookmarkStart w:id="3946" w:name="_Toc17189"/>
      <w:r w:rsidRPr="00CA1FB3">
        <w:rPr>
          <w:rFonts w:hint="eastAsia"/>
          <w:b/>
          <w:sz w:val="21"/>
          <w:szCs w:val="21"/>
        </w:rPr>
        <w:t>12.1</w:t>
      </w:r>
      <w:r w:rsidRPr="00CA1FB3">
        <w:rPr>
          <w:rFonts w:hint="eastAsia"/>
          <w:sz w:val="21"/>
          <w:szCs w:val="21"/>
        </w:rPr>
        <w:t xml:space="preserve">  </w:t>
      </w:r>
      <w:r w:rsidRPr="00CA1FB3">
        <w:rPr>
          <w:rFonts w:hint="eastAsia"/>
          <w:sz w:val="21"/>
          <w:szCs w:val="21"/>
        </w:rPr>
        <w:t>承包人暂停施工的责任</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rsidR="00C409B1" w:rsidRPr="00CA1FB3" w:rsidRDefault="00035012">
      <w:pPr>
        <w:spacing w:line="420" w:lineRule="exact"/>
        <w:ind w:firstLineChars="200" w:firstLine="420"/>
        <w:rPr>
          <w:szCs w:val="21"/>
        </w:rPr>
      </w:pPr>
      <w:r w:rsidRPr="00CA1FB3">
        <w:rPr>
          <w:rFonts w:hint="eastAsia"/>
          <w:szCs w:val="21"/>
        </w:rPr>
        <w:t>因下列暂停施工增加的费用和（或）工期延误由承包人承担：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）承包人违约引起的暂停施工；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）由于承包人原因为工程合理施工和安全保障所必需的暂停施工；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）承包人擅自暂停施工；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）承包人其它原因引起的暂停施工；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）现场气候条件导致的必要停工（第</w:t>
      </w:r>
      <w:r w:rsidRPr="00CA1FB3">
        <w:rPr>
          <w:rFonts w:hint="eastAsia"/>
          <w:szCs w:val="21"/>
        </w:rPr>
        <w:t>11.4</w:t>
      </w:r>
      <w:r w:rsidRPr="00CA1FB3">
        <w:rPr>
          <w:rFonts w:hint="eastAsia"/>
          <w:szCs w:val="21"/>
        </w:rPr>
        <w:t>款规定的异常恶劣的气候条件除外）；</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）项目专用合同条款可能约定的由承包人承担的其它暂停施工。</w:t>
      </w:r>
    </w:p>
    <w:p w:rsidR="00C409B1" w:rsidRPr="00CA1FB3" w:rsidRDefault="00035012" w:rsidP="004F4690">
      <w:pPr>
        <w:pStyle w:val="378020"/>
        <w:spacing w:beforeLines="50" w:afterLines="50" w:line="420" w:lineRule="exact"/>
        <w:rPr>
          <w:sz w:val="21"/>
          <w:szCs w:val="21"/>
        </w:rPr>
      </w:pPr>
      <w:bookmarkStart w:id="3947" w:name="_Toc283794242"/>
      <w:bookmarkStart w:id="3948" w:name="_Toc21246"/>
      <w:bookmarkStart w:id="3949" w:name="_Toc282779045"/>
      <w:bookmarkStart w:id="3950" w:name="_Toc237923870"/>
      <w:bookmarkStart w:id="3951" w:name="_Toc152042469"/>
      <w:bookmarkStart w:id="3952" w:name="_Toc12422"/>
      <w:bookmarkStart w:id="3953" w:name="_Toc20498"/>
      <w:bookmarkStart w:id="3954" w:name="_Toc14971"/>
      <w:bookmarkStart w:id="3955" w:name="_Toc8830"/>
      <w:bookmarkStart w:id="3956" w:name="_Toc16077"/>
      <w:bookmarkStart w:id="3957" w:name="_Toc288491570"/>
      <w:bookmarkStart w:id="3958" w:name="_Toc14460"/>
      <w:bookmarkStart w:id="3959" w:name="_Toc282779554"/>
      <w:bookmarkStart w:id="3960" w:name="_Toc152045691"/>
      <w:bookmarkStart w:id="3961" w:name="_Toc2909"/>
      <w:bookmarkStart w:id="3962" w:name="_Toc31097"/>
      <w:bookmarkStart w:id="3963" w:name="_Toc287853394"/>
      <w:bookmarkStart w:id="3964" w:name="_Toc282787493"/>
      <w:bookmarkStart w:id="3965" w:name="_Toc288546694"/>
      <w:bookmarkStart w:id="3966" w:name="_Toc144974660"/>
      <w:bookmarkStart w:id="3967" w:name="_Toc8370"/>
      <w:bookmarkStart w:id="3968" w:name="_Toc32162"/>
      <w:bookmarkStart w:id="3969" w:name="_Toc179632709"/>
      <w:r w:rsidRPr="00CA1FB3">
        <w:rPr>
          <w:rFonts w:hint="eastAsia"/>
          <w:b/>
          <w:sz w:val="21"/>
          <w:szCs w:val="21"/>
        </w:rPr>
        <w:t>12.2</w:t>
      </w:r>
      <w:r w:rsidRPr="00CA1FB3">
        <w:rPr>
          <w:rFonts w:hint="eastAsia"/>
          <w:sz w:val="21"/>
          <w:szCs w:val="21"/>
        </w:rPr>
        <w:t xml:space="preserve">  </w:t>
      </w:r>
      <w:r w:rsidRPr="00CA1FB3">
        <w:rPr>
          <w:rFonts w:hint="eastAsia"/>
          <w:sz w:val="21"/>
          <w:szCs w:val="21"/>
        </w:rPr>
        <w:t>发包人暂停施工的责任</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rsidR="00C409B1" w:rsidRPr="00CA1FB3" w:rsidRDefault="00035012">
      <w:pPr>
        <w:spacing w:line="420" w:lineRule="exact"/>
        <w:ind w:firstLineChars="200" w:firstLine="420"/>
        <w:rPr>
          <w:szCs w:val="21"/>
        </w:rPr>
      </w:pPr>
      <w:r w:rsidRPr="00CA1FB3">
        <w:rPr>
          <w:rFonts w:hint="eastAsia"/>
          <w:szCs w:val="21"/>
        </w:rPr>
        <w:t>由于发包人原因引起的暂停施工造成工期延误的，承包人有权要求发包人延长工期和（或）增加费用，并支付合理利润。</w:t>
      </w:r>
    </w:p>
    <w:p w:rsidR="00C409B1" w:rsidRPr="00CA1FB3" w:rsidRDefault="00035012" w:rsidP="004F4690">
      <w:pPr>
        <w:pStyle w:val="378020"/>
        <w:spacing w:beforeLines="50" w:afterLines="50" w:line="420" w:lineRule="exact"/>
        <w:rPr>
          <w:sz w:val="21"/>
          <w:szCs w:val="21"/>
        </w:rPr>
      </w:pPr>
      <w:bookmarkStart w:id="3970" w:name="_Toc282779555"/>
      <w:bookmarkStart w:id="3971" w:name="_Toc179632710"/>
      <w:bookmarkStart w:id="3972" w:name="_Toc25341"/>
      <w:bookmarkStart w:id="3973" w:name="_Toc3221"/>
      <w:bookmarkStart w:id="3974" w:name="_Toc288491571"/>
      <w:bookmarkStart w:id="3975" w:name="_Toc282787494"/>
      <w:bookmarkStart w:id="3976" w:name="_Toc28251"/>
      <w:bookmarkStart w:id="3977" w:name="_Toc20034"/>
      <w:bookmarkStart w:id="3978" w:name="_Toc144974661"/>
      <w:bookmarkStart w:id="3979" w:name="_Toc4867"/>
      <w:bookmarkStart w:id="3980" w:name="_Toc287853395"/>
      <w:bookmarkStart w:id="3981" w:name="_Toc283794243"/>
      <w:bookmarkStart w:id="3982" w:name="_Toc2840"/>
      <w:bookmarkStart w:id="3983" w:name="_Toc11430"/>
      <w:bookmarkStart w:id="3984" w:name="_Toc288546695"/>
      <w:bookmarkStart w:id="3985" w:name="_Toc282779046"/>
      <w:bookmarkStart w:id="3986" w:name="_Toc9687"/>
      <w:bookmarkStart w:id="3987" w:name="_Toc25504"/>
      <w:bookmarkStart w:id="3988" w:name="_Toc7093"/>
      <w:bookmarkStart w:id="3989" w:name="_Toc152045692"/>
      <w:bookmarkStart w:id="3990" w:name="_Toc237923871"/>
      <w:bookmarkStart w:id="3991" w:name="_Toc6212"/>
      <w:bookmarkStart w:id="3992" w:name="_Toc152042470"/>
      <w:r w:rsidRPr="00CA1FB3">
        <w:rPr>
          <w:rFonts w:hint="eastAsia"/>
          <w:b/>
          <w:sz w:val="21"/>
          <w:szCs w:val="21"/>
        </w:rPr>
        <w:t>12.3</w:t>
      </w:r>
      <w:r w:rsidRPr="00CA1FB3">
        <w:rPr>
          <w:rFonts w:hint="eastAsia"/>
          <w:sz w:val="21"/>
          <w:szCs w:val="21"/>
        </w:rPr>
        <w:t xml:space="preserve">  </w:t>
      </w:r>
      <w:r w:rsidRPr="00CA1FB3">
        <w:rPr>
          <w:rFonts w:hint="eastAsia"/>
          <w:sz w:val="21"/>
          <w:szCs w:val="21"/>
        </w:rPr>
        <w:t>监理人暂停施工指示</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rsidR="00C409B1" w:rsidRPr="00CA1FB3" w:rsidRDefault="00035012">
      <w:pPr>
        <w:spacing w:line="420" w:lineRule="exact"/>
        <w:ind w:firstLineChars="200" w:firstLine="420"/>
        <w:rPr>
          <w:szCs w:val="21"/>
        </w:rPr>
      </w:pPr>
      <w:r w:rsidRPr="00CA1FB3">
        <w:rPr>
          <w:rFonts w:hint="eastAsia"/>
          <w:szCs w:val="21"/>
        </w:rPr>
        <w:t xml:space="preserve">12.3.1  </w:t>
      </w:r>
      <w:r w:rsidRPr="00CA1FB3">
        <w:rPr>
          <w:rFonts w:hint="eastAsia"/>
          <w:szCs w:val="21"/>
        </w:rPr>
        <w:t>监理人认为有必要时，可向承包人作出暂停施工的指示，承包人应按监理人指示暂停施工。不论由于何种原因引起的暂停施工，暂停施工期间承包人应负责妥善保护工程并提供安全保障。</w:t>
      </w:r>
    </w:p>
    <w:p w:rsidR="00C409B1" w:rsidRPr="00CA1FB3" w:rsidRDefault="00035012">
      <w:pPr>
        <w:spacing w:line="420" w:lineRule="exact"/>
        <w:ind w:firstLineChars="200" w:firstLine="420"/>
        <w:rPr>
          <w:szCs w:val="21"/>
        </w:rPr>
      </w:pPr>
      <w:r w:rsidRPr="00CA1FB3">
        <w:rPr>
          <w:rFonts w:hint="eastAsia"/>
          <w:szCs w:val="21"/>
        </w:rPr>
        <w:t xml:space="preserve">12.3.2  </w:t>
      </w:r>
      <w:r w:rsidRPr="00CA1FB3">
        <w:rPr>
          <w:rFonts w:hint="eastAsia"/>
          <w:szCs w:val="21"/>
        </w:rPr>
        <w:t>由于发包人的原因发生暂停施工的紧急情况，且监理人未及时下达暂停施工指示的，承</w:t>
      </w:r>
      <w:r w:rsidRPr="00CA1FB3">
        <w:rPr>
          <w:rFonts w:hint="eastAsia"/>
          <w:szCs w:val="21"/>
        </w:rPr>
        <w:lastRenderedPageBreak/>
        <w:t>包人可先暂停施工，并及时向监理人提出暂停施工的书面请求。监理人应在接到书面请求后的</w:t>
      </w:r>
      <w:r w:rsidRPr="00CA1FB3">
        <w:rPr>
          <w:rFonts w:hint="eastAsia"/>
          <w:szCs w:val="21"/>
        </w:rPr>
        <w:t>24</w:t>
      </w:r>
      <w:r w:rsidRPr="00CA1FB3">
        <w:rPr>
          <w:rFonts w:hint="eastAsia"/>
          <w:szCs w:val="21"/>
        </w:rPr>
        <w:t>小时内予以答复，逾期未答复的，视为同意承包人的暂停施工请求。</w:t>
      </w:r>
    </w:p>
    <w:p w:rsidR="00C409B1" w:rsidRPr="00CA1FB3" w:rsidRDefault="00035012" w:rsidP="004F4690">
      <w:pPr>
        <w:pStyle w:val="378020"/>
        <w:spacing w:beforeLines="50" w:afterLines="50" w:line="420" w:lineRule="exact"/>
        <w:rPr>
          <w:sz w:val="21"/>
          <w:szCs w:val="21"/>
        </w:rPr>
      </w:pPr>
      <w:bookmarkStart w:id="3993" w:name="_Toc287853396"/>
      <w:bookmarkStart w:id="3994" w:name="_Toc282787495"/>
      <w:bookmarkStart w:id="3995" w:name="_Toc152045693"/>
      <w:bookmarkStart w:id="3996" w:name="_Toc152042471"/>
      <w:bookmarkStart w:id="3997" w:name="_Toc14131"/>
      <w:bookmarkStart w:id="3998" w:name="_Toc21478"/>
      <w:bookmarkStart w:id="3999" w:name="_Toc17486"/>
      <w:bookmarkStart w:id="4000" w:name="_Toc179632711"/>
      <w:bookmarkStart w:id="4001" w:name="_Toc11531"/>
      <w:bookmarkStart w:id="4002" w:name="_Toc22964"/>
      <w:bookmarkStart w:id="4003" w:name="_Toc282779047"/>
      <w:bookmarkStart w:id="4004" w:name="_Toc144974662"/>
      <w:bookmarkStart w:id="4005" w:name="_Toc27626"/>
      <w:bookmarkStart w:id="4006" w:name="_Toc794"/>
      <w:bookmarkStart w:id="4007" w:name="_Toc24864"/>
      <w:bookmarkStart w:id="4008" w:name="_Toc19665"/>
      <w:bookmarkStart w:id="4009" w:name="_Toc282779556"/>
      <w:bookmarkStart w:id="4010" w:name="_Toc288491572"/>
      <w:bookmarkStart w:id="4011" w:name="_Toc237923872"/>
      <w:bookmarkStart w:id="4012" w:name="_Toc283794244"/>
      <w:bookmarkStart w:id="4013" w:name="_Toc288546696"/>
      <w:bookmarkStart w:id="4014" w:name="_Toc22965"/>
      <w:bookmarkStart w:id="4015" w:name="_Toc1979"/>
      <w:r w:rsidRPr="00CA1FB3">
        <w:rPr>
          <w:rFonts w:hint="eastAsia"/>
          <w:b/>
          <w:sz w:val="21"/>
          <w:szCs w:val="21"/>
        </w:rPr>
        <w:t>12.4</w:t>
      </w:r>
      <w:r w:rsidRPr="00CA1FB3">
        <w:rPr>
          <w:rFonts w:hint="eastAsia"/>
          <w:sz w:val="21"/>
          <w:szCs w:val="21"/>
        </w:rPr>
        <w:t xml:space="preserve">  </w:t>
      </w:r>
      <w:r w:rsidRPr="00CA1FB3">
        <w:rPr>
          <w:rFonts w:hint="eastAsia"/>
          <w:sz w:val="21"/>
          <w:szCs w:val="21"/>
        </w:rPr>
        <w:t>暂停施工后的复工</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rsidR="00C409B1" w:rsidRPr="00CA1FB3" w:rsidRDefault="00035012">
      <w:pPr>
        <w:spacing w:line="420" w:lineRule="exact"/>
        <w:ind w:firstLineChars="200" w:firstLine="420"/>
        <w:rPr>
          <w:szCs w:val="21"/>
        </w:rPr>
      </w:pPr>
      <w:r w:rsidRPr="00CA1FB3">
        <w:rPr>
          <w:rFonts w:hint="eastAsia"/>
          <w:szCs w:val="21"/>
        </w:rPr>
        <w:t xml:space="preserve">12.4.1  </w:t>
      </w:r>
      <w:r w:rsidRPr="00CA1FB3">
        <w:rPr>
          <w:rFonts w:hint="eastAsia"/>
          <w:szCs w:val="21"/>
        </w:rPr>
        <w:t>暂停施工后，监理人应与发包人和承包人协商，采取有效措施积极消除暂停施工的影响。当工程具备复工条件时，监理人应立即向承包人发出复工通知。承包人收到复工通知后，应在监理人指定的期限内复工。</w:t>
      </w:r>
    </w:p>
    <w:p w:rsidR="00C409B1" w:rsidRPr="00CA1FB3" w:rsidRDefault="00035012">
      <w:pPr>
        <w:spacing w:line="420" w:lineRule="exact"/>
        <w:ind w:firstLineChars="200" w:firstLine="420"/>
        <w:rPr>
          <w:szCs w:val="21"/>
        </w:rPr>
      </w:pPr>
      <w:r w:rsidRPr="00CA1FB3">
        <w:rPr>
          <w:rFonts w:hint="eastAsia"/>
          <w:szCs w:val="21"/>
        </w:rPr>
        <w:t xml:space="preserve">12.4.2  </w:t>
      </w:r>
      <w:r w:rsidRPr="00CA1FB3">
        <w:rPr>
          <w:rFonts w:hint="eastAsia"/>
          <w:szCs w:val="21"/>
        </w:rPr>
        <w:t>承包人无故拖延和拒绝复工的，由此增加的费用和工期延误由承包人承担；因发包人原因无法按时复工的，承包人有权要求发包人延长工期和（或）增加费用，并支付合理利润。</w:t>
      </w:r>
    </w:p>
    <w:p w:rsidR="00C409B1" w:rsidRPr="00CA1FB3" w:rsidRDefault="00035012" w:rsidP="004F4690">
      <w:pPr>
        <w:pStyle w:val="378020"/>
        <w:spacing w:beforeLines="50" w:afterLines="50" w:line="420" w:lineRule="exact"/>
        <w:rPr>
          <w:sz w:val="21"/>
          <w:szCs w:val="21"/>
        </w:rPr>
      </w:pPr>
      <w:bookmarkStart w:id="4016" w:name="_Toc14671"/>
      <w:bookmarkStart w:id="4017" w:name="_Toc14430"/>
      <w:bookmarkStart w:id="4018" w:name="_Toc29829"/>
      <w:bookmarkStart w:id="4019" w:name="_Toc282787496"/>
      <w:bookmarkStart w:id="4020" w:name="_Toc282779048"/>
      <w:bookmarkStart w:id="4021" w:name="_Toc9518"/>
      <w:bookmarkStart w:id="4022" w:name="_Toc24290"/>
      <w:bookmarkStart w:id="4023" w:name="_Toc179632712"/>
      <w:bookmarkStart w:id="4024" w:name="_Toc32155"/>
      <w:bookmarkStart w:id="4025" w:name="_Toc152045694"/>
      <w:bookmarkStart w:id="4026" w:name="_Toc282779557"/>
      <w:bookmarkStart w:id="4027" w:name="_Toc21510"/>
      <w:bookmarkStart w:id="4028" w:name="_Toc28055"/>
      <w:bookmarkStart w:id="4029" w:name="_Toc287853397"/>
      <w:bookmarkStart w:id="4030" w:name="_Toc288546697"/>
      <w:bookmarkStart w:id="4031" w:name="_Toc144974663"/>
      <w:bookmarkStart w:id="4032" w:name="_Toc288491573"/>
      <w:bookmarkStart w:id="4033" w:name="_Toc4945"/>
      <w:bookmarkStart w:id="4034" w:name="_Toc152042472"/>
      <w:bookmarkStart w:id="4035" w:name="_Toc283794245"/>
      <w:bookmarkStart w:id="4036" w:name="_Toc19917"/>
      <w:bookmarkStart w:id="4037" w:name="_Toc10505"/>
      <w:bookmarkStart w:id="4038" w:name="_Toc237923873"/>
      <w:r w:rsidRPr="00CA1FB3">
        <w:rPr>
          <w:rFonts w:hint="eastAsia"/>
          <w:b/>
          <w:sz w:val="21"/>
          <w:szCs w:val="21"/>
        </w:rPr>
        <w:t>12.5</w:t>
      </w:r>
      <w:r w:rsidRPr="00CA1FB3">
        <w:rPr>
          <w:sz w:val="21"/>
          <w:szCs w:val="21"/>
        </w:rPr>
        <w:t>暂停施工</w:t>
      </w:r>
      <w:r w:rsidRPr="00CA1FB3">
        <w:rPr>
          <w:rFonts w:hint="eastAsia"/>
          <w:sz w:val="21"/>
          <w:szCs w:val="21"/>
        </w:rPr>
        <w:t>持续</w:t>
      </w:r>
      <w:r w:rsidRPr="00CA1FB3">
        <w:rPr>
          <w:rFonts w:hint="eastAsia"/>
          <w:sz w:val="21"/>
          <w:szCs w:val="21"/>
        </w:rPr>
        <w:t>56</w:t>
      </w:r>
      <w:r w:rsidRPr="00CA1FB3">
        <w:rPr>
          <w:rFonts w:hint="eastAsia"/>
          <w:sz w:val="21"/>
          <w:szCs w:val="21"/>
        </w:rPr>
        <w:t>天以上</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rsidR="00C409B1" w:rsidRPr="00CA1FB3" w:rsidRDefault="00035012" w:rsidP="00DD3203">
      <w:pPr>
        <w:spacing w:line="420" w:lineRule="exact"/>
        <w:ind w:firstLineChars="196" w:firstLine="412"/>
        <w:rPr>
          <w:szCs w:val="21"/>
        </w:rPr>
      </w:pPr>
      <w:r w:rsidRPr="00CA1FB3">
        <w:rPr>
          <w:rFonts w:hint="eastAsia"/>
          <w:szCs w:val="21"/>
        </w:rPr>
        <w:t xml:space="preserve">12.5.1  </w:t>
      </w:r>
      <w:r w:rsidRPr="00CA1FB3">
        <w:rPr>
          <w:szCs w:val="21"/>
        </w:rPr>
        <w:t>监理人</w:t>
      </w:r>
      <w:r w:rsidRPr="00CA1FB3">
        <w:rPr>
          <w:rFonts w:hint="eastAsia"/>
          <w:szCs w:val="21"/>
        </w:rPr>
        <w:t>发出</w:t>
      </w:r>
      <w:r w:rsidRPr="00CA1FB3">
        <w:rPr>
          <w:szCs w:val="21"/>
        </w:rPr>
        <w:t>暂停施工指示</w:t>
      </w:r>
      <w:r w:rsidRPr="00CA1FB3">
        <w:rPr>
          <w:rFonts w:hint="eastAsia"/>
          <w:szCs w:val="21"/>
        </w:rPr>
        <w:t>后</w:t>
      </w:r>
      <w:r w:rsidRPr="00CA1FB3">
        <w:rPr>
          <w:rFonts w:hint="eastAsia"/>
          <w:szCs w:val="21"/>
        </w:rPr>
        <w:t>56</w:t>
      </w:r>
      <w:r w:rsidRPr="00CA1FB3">
        <w:rPr>
          <w:rFonts w:hint="eastAsia"/>
          <w:szCs w:val="21"/>
        </w:rPr>
        <w:t>天内未向</w:t>
      </w:r>
      <w:r w:rsidRPr="00CA1FB3">
        <w:rPr>
          <w:szCs w:val="21"/>
        </w:rPr>
        <w:t>承包人</w:t>
      </w:r>
      <w:r w:rsidRPr="00CA1FB3">
        <w:rPr>
          <w:rFonts w:hint="eastAsia"/>
          <w:szCs w:val="21"/>
        </w:rPr>
        <w:t>发出复工通知，除了该项停工属于第</w:t>
      </w:r>
      <w:r w:rsidRPr="00CA1FB3">
        <w:rPr>
          <w:rFonts w:hint="eastAsia"/>
          <w:szCs w:val="21"/>
        </w:rPr>
        <w:t>12.1</w:t>
      </w:r>
      <w:r w:rsidRPr="00CA1FB3">
        <w:rPr>
          <w:rFonts w:hint="eastAsia"/>
          <w:szCs w:val="21"/>
        </w:rPr>
        <w:t>款的情况外，</w:t>
      </w:r>
      <w:r w:rsidRPr="00CA1FB3">
        <w:rPr>
          <w:szCs w:val="21"/>
        </w:rPr>
        <w:t>承包人</w:t>
      </w:r>
      <w:r w:rsidRPr="00CA1FB3">
        <w:rPr>
          <w:rFonts w:hint="eastAsia"/>
          <w:szCs w:val="21"/>
        </w:rPr>
        <w:t>可向</w:t>
      </w:r>
      <w:r w:rsidRPr="00CA1FB3">
        <w:rPr>
          <w:szCs w:val="21"/>
        </w:rPr>
        <w:t>监理人</w:t>
      </w:r>
      <w:r w:rsidRPr="00CA1FB3">
        <w:rPr>
          <w:rFonts w:hint="eastAsia"/>
          <w:szCs w:val="21"/>
        </w:rPr>
        <w:t>提交书面通知，要求</w:t>
      </w:r>
      <w:r w:rsidRPr="00CA1FB3">
        <w:rPr>
          <w:szCs w:val="21"/>
        </w:rPr>
        <w:t>监理人</w:t>
      </w:r>
      <w:r w:rsidRPr="00CA1FB3">
        <w:rPr>
          <w:rFonts w:hint="eastAsia"/>
          <w:szCs w:val="21"/>
        </w:rPr>
        <w:t>在收到书面通知后</w:t>
      </w:r>
      <w:r w:rsidRPr="00CA1FB3">
        <w:rPr>
          <w:rFonts w:hint="eastAsia"/>
          <w:szCs w:val="21"/>
        </w:rPr>
        <w:t>28</w:t>
      </w:r>
      <w:r w:rsidRPr="00CA1FB3">
        <w:rPr>
          <w:rFonts w:hint="eastAsia"/>
          <w:szCs w:val="21"/>
        </w:rPr>
        <w:t>天内准许已</w:t>
      </w:r>
      <w:r w:rsidRPr="00CA1FB3">
        <w:rPr>
          <w:szCs w:val="21"/>
        </w:rPr>
        <w:t>暂停施工</w:t>
      </w:r>
      <w:r w:rsidRPr="00CA1FB3">
        <w:rPr>
          <w:rFonts w:hint="eastAsia"/>
          <w:szCs w:val="21"/>
        </w:rPr>
        <w:t>的工程或其中一部分工程继续施工。如</w:t>
      </w:r>
      <w:r w:rsidRPr="00CA1FB3">
        <w:rPr>
          <w:szCs w:val="21"/>
        </w:rPr>
        <w:t>监理人</w:t>
      </w:r>
      <w:r w:rsidRPr="00CA1FB3">
        <w:rPr>
          <w:rFonts w:hint="eastAsia"/>
          <w:szCs w:val="21"/>
        </w:rPr>
        <w:t>逾期不予批准，则承包人可以通知</w:t>
      </w:r>
      <w:r w:rsidRPr="00CA1FB3">
        <w:rPr>
          <w:szCs w:val="21"/>
        </w:rPr>
        <w:t>监理人</w:t>
      </w:r>
      <w:r w:rsidRPr="00CA1FB3">
        <w:rPr>
          <w:rFonts w:hint="eastAsia"/>
          <w:szCs w:val="21"/>
        </w:rPr>
        <w:t>，将工程受影响的部分视为按第</w:t>
      </w:r>
      <w:r w:rsidRPr="00CA1FB3">
        <w:rPr>
          <w:rFonts w:hint="eastAsia"/>
          <w:szCs w:val="21"/>
        </w:rPr>
        <w:t>15.1</w:t>
      </w:r>
      <w:r w:rsidRPr="00CA1FB3">
        <w:rPr>
          <w:rFonts w:hint="eastAsia"/>
          <w:szCs w:val="21"/>
        </w:rPr>
        <w:t>（</w:t>
      </w:r>
      <w:r w:rsidRPr="00CA1FB3">
        <w:rPr>
          <w:rFonts w:hint="eastAsia"/>
          <w:szCs w:val="21"/>
        </w:rPr>
        <w:t>1</w:t>
      </w:r>
      <w:r w:rsidRPr="00CA1FB3">
        <w:rPr>
          <w:rFonts w:hint="eastAsia"/>
          <w:szCs w:val="21"/>
        </w:rPr>
        <w:t>）项的可取消工作。如</w:t>
      </w:r>
      <w:r w:rsidRPr="00CA1FB3">
        <w:rPr>
          <w:szCs w:val="21"/>
        </w:rPr>
        <w:t>暂停施工</w:t>
      </w:r>
      <w:r w:rsidRPr="00CA1FB3">
        <w:rPr>
          <w:rFonts w:hint="eastAsia"/>
          <w:szCs w:val="21"/>
        </w:rPr>
        <w:t>影响到整个工程，可视为发包人违约，应按第</w:t>
      </w:r>
      <w:r w:rsidRPr="00CA1FB3">
        <w:rPr>
          <w:rFonts w:hint="eastAsia"/>
          <w:szCs w:val="21"/>
        </w:rPr>
        <w:t>22.2</w:t>
      </w:r>
      <w:r w:rsidRPr="00CA1FB3">
        <w:rPr>
          <w:rFonts w:hint="eastAsia"/>
          <w:szCs w:val="21"/>
        </w:rPr>
        <w:t>款的规定办理。</w:t>
      </w:r>
    </w:p>
    <w:p w:rsidR="00C409B1" w:rsidRPr="00CA1FB3" w:rsidRDefault="00035012">
      <w:pPr>
        <w:spacing w:line="420" w:lineRule="exact"/>
        <w:ind w:firstLineChars="200" w:firstLine="420"/>
        <w:rPr>
          <w:szCs w:val="21"/>
        </w:rPr>
      </w:pPr>
      <w:r w:rsidRPr="00CA1FB3">
        <w:rPr>
          <w:rFonts w:hint="eastAsia"/>
          <w:szCs w:val="21"/>
        </w:rPr>
        <w:t xml:space="preserve">12.5.2  </w:t>
      </w:r>
      <w:r w:rsidRPr="00CA1FB3">
        <w:rPr>
          <w:rFonts w:hint="eastAsia"/>
          <w:szCs w:val="21"/>
        </w:rPr>
        <w:t>由于</w:t>
      </w:r>
      <w:r w:rsidRPr="00CA1FB3">
        <w:rPr>
          <w:szCs w:val="21"/>
        </w:rPr>
        <w:t>承包人</w:t>
      </w:r>
      <w:r w:rsidRPr="00CA1FB3">
        <w:rPr>
          <w:rFonts w:hint="eastAsia"/>
          <w:szCs w:val="21"/>
        </w:rPr>
        <w:t>责任引起的</w:t>
      </w:r>
      <w:r w:rsidRPr="00CA1FB3">
        <w:rPr>
          <w:szCs w:val="21"/>
        </w:rPr>
        <w:t>暂停施工</w:t>
      </w:r>
      <w:r w:rsidRPr="00CA1FB3">
        <w:rPr>
          <w:rFonts w:hint="eastAsia"/>
          <w:szCs w:val="21"/>
        </w:rPr>
        <w:t>，如</w:t>
      </w:r>
      <w:r w:rsidRPr="00CA1FB3">
        <w:rPr>
          <w:szCs w:val="21"/>
        </w:rPr>
        <w:t>承包人</w:t>
      </w:r>
      <w:r w:rsidRPr="00CA1FB3">
        <w:rPr>
          <w:rFonts w:hint="eastAsia"/>
          <w:szCs w:val="21"/>
        </w:rPr>
        <w:t>在收到</w:t>
      </w:r>
      <w:r w:rsidRPr="00CA1FB3">
        <w:rPr>
          <w:szCs w:val="21"/>
        </w:rPr>
        <w:t>监理人暂停施工指示</w:t>
      </w:r>
      <w:r w:rsidRPr="00CA1FB3">
        <w:rPr>
          <w:rFonts w:hint="eastAsia"/>
          <w:szCs w:val="21"/>
        </w:rPr>
        <w:t>后</w:t>
      </w:r>
      <w:r w:rsidRPr="00CA1FB3">
        <w:rPr>
          <w:rFonts w:hint="eastAsia"/>
          <w:szCs w:val="21"/>
        </w:rPr>
        <w:t>56</w:t>
      </w:r>
      <w:r w:rsidRPr="00CA1FB3">
        <w:rPr>
          <w:rFonts w:hint="eastAsia"/>
          <w:szCs w:val="21"/>
        </w:rPr>
        <w:t>天内不认真采取有效的复工措施，造成工期延误，可视为</w:t>
      </w:r>
      <w:r w:rsidRPr="00CA1FB3">
        <w:rPr>
          <w:szCs w:val="21"/>
        </w:rPr>
        <w:t>承包人</w:t>
      </w:r>
      <w:r w:rsidRPr="00CA1FB3">
        <w:rPr>
          <w:rFonts w:hint="eastAsia"/>
          <w:szCs w:val="21"/>
        </w:rPr>
        <w:t>违约，应按第</w:t>
      </w:r>
      <w:r w:rsidRPr="00CA1FB3">
        <w:rPr>
          <w:rFonts w:hint="eastAsia"/>
          <w:szCs w:val="21"/>
        </w:rPr>
        <w:t>22.1</w:t>
      </w:r>
      <w:r w:rsidRPr="00CA1FB3">
        <w:rPr>
          <w:rFonts w:hint="eastAsia"/>
          <w:szCs w:val="21"/>
        </w:rPr>
        <w:t>款的规定办理。</w:t>
      </w:r>
    </w:p>
    <w:p w:rsidR="00C409B1" w:rsidRPr="00CA1FB3" w:rsidRDefault="00035012" w:rsidP="004F4690">
      <w:pPr>
        <w:pStyle w:val="2TimesNewRoman5020"/>
        <w:spacing w:beforeLines="50" w:afterLines="50" w:line="420" w:lineRule="exact"/>
        <w:rPr>
          <w:szCs w:val="28"/>
        </w:rPr>
      </w:pPr>
      <w:bookmarkStart w:id="4039" w:name="_Toc12206"/>
      <w:bookmarkStart w:id="4040" w:name="_Toc237923874"/>
      <w:bookmarkStart w:id="4041" w:name="_Toc287853398"/>
      <w:bookmarkStart w:id="4042" w:name="_Toc282779049"/>
      <w:bookmarkStart w:id="4043" w:name="_Toc23838"/>
      <w:bookmarkStart w:id="4044" w:name="_Toc144974664"/>
      <w:bookmarkStart w:id="4045" w:name="_Toc179632713"/>
      <w:bookmarkStart w:id="4046" w:name="_Toc30198"/>
      <w:bookmarkStart w:id="4047" w:name="_Toc21657"/>
      <w:bookmarkStart w:id="4048" w:name="_Toc288546698"/>
      <w:bookmarkStart w:id="4049" w:name="_Toc30820"/>
      <w:bookmarkStart w:id="4050" w:name="_Toc152045695"/>
      <w:bookmarkStart w:id="4051" w:name="_Toc27641"/>
      <w:bookmarkStart w:id="4052" w:name="_Toc152042473"/>
      <w:bookmarkStart w:id="4053" w:name="_Toc9410"/>
      <w:bookmarkStart w:id="4054" w:name="_Toc7593"/>
      <w:bookmarkStart w:id="4055" w:name="_Toc5850"/>
      <w:bookmarkStart w:id="4056" w:name="_Toc283794246"/>
      <w:bookmarkStart w:id="4057" w:name="_Toc288491574"/>
      <w:bookmarkStart w:id="4058" w:name="_Toc6337"/>
      <w:bookmarkStart w:id="4059" w:name="_Toc282787497"/>
      <w:bookmarkStart w:id="4060" w:name="_Toc282779558"/>
      <w:bookmarkStart w:id="4061" w:name="_Toc5455"/>
      <w:r w:rsidRPr="00CA1FB3">
        <w:rPr>
          <w:rFonts w:hint="eastAsia"/>
          <w:szCs w:val="28"/>
        </w:rPr>
        <w:t>13</w:t>
      </w:r>
      <w:r w:rsidRPr="00CA1FB3">
        <w:rPr>
          <w:rFonts w:hint="eastAsia"/>
          <w:szCs w:val="28"/>
        </w:rPr>
        <w:t>．工程质量</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rsidR="00C409B1" w:rsidRPr="00CA1FB3" w:rsidRDefault="00035012" w:rsidP="004F4690">
      <w:pPr>
        <w:pStyle w:val="378020"/>
        <w:spacing w:beforeLines="50" w:afterLines="50" w:line="420" w:lineRule="exact"/>
        <w:rPr>
          <w:sz w:val="21"/>
          <w:szCs w:val="21"/>
        </w:rPr>
      </w:pPr>
      <w:bookmarkStart w:id="4062" w:name="_Toc24281"/>
      <w:bookmarkStart w:id="4063" w:name="_Toc287853399"/>
      <w:bookmarkStart w:id="4064" w:name="_Toc282779050"/>
      <w:bookmarkStart w:id="4065" w:name="_Toc152045696"/>
      <w:bookmarkStart w:id="4066" w:name="_Toc179632714"/>
      <w:bookmarkStart w:id="4067" w:name="_Toc288546699"/>
      <w:bookmarkStart w:id="4068" w:name="_Toc17949"/>
      <w:bookmarkStart w:id="4069" w:name="_Toc14125"/>
      <w:bookmarkStart w:id="4070" w:name="_Toc28655"/>
      <w:bookmarkStart w:id="4071" w:name="_Toc5203"/>
      <w:bookmarkStart w:id="4072" w:name="_Toc282787498"/>
      <w:bookmarkStart w:id="4073" w:name="_Toc144974665"/>
      <w:bookmarkStart w:id="4074" w:name="_Toc22804"/>
      <w:bookmarkStart w:id="4075" w:name="_Toc28345"/>
      <w:bookmarkStart w:id="4076" w:name="_Toc6758"/>
      <w:bookmarkStart w:id="4077" w:name="_Toc32610"/>
      <w:bookmarkStart w:id="4078" w:name="_Toc23722"/>
      <w:bookmarkStart w:id="4079" w:name="_Toc22745"/>
      <w:bookmarkStart w:id="4080" w:name="_Toc283794247"/>
      <w:bookmarkStart w:id="4081" w:name="_Toc288491575"/>
      <w:bookmarkStart w:id="4082" w:name="_Toc152042474"/>
      <w:bookmarkStart w:id="4083" w:name="_Toc282779559"/>
      <w:bookmarkStart w:id="4084" w:name="_Toc237923875"/>
      <w:r w:rsidRPr="00CA1FB3">
        <w:rPr>
          <w:rFonts w:hint="eastAsia"/>
          <w:b/>
          <w:sz w:val="21"/>
          <w:szCs w:val="21"/>
        </w:rPr>
        <w:t>13.1</w:t>
      </w:r>
      <w:r w:rsidRPr="00CA1FB3">
        <w:rPr>
          <w:rFonts w:hint="eastAsia"/>
          <w:sz w:val="21"/>
          <w:szCs w:val="21"/>
        </w:rPr>
        <w:t xml:space="preserve">  </w:t>
      </w:r>
      <w:r w:rsidRPr="00CA1FB3">
        <w:rPr>
          <w:rFonts w:hint="eastAsia"/>
          <w:sz w:val="21"/>
          <w:szCs w:val="21"/>
        </w:rPr>
        <w:t>工程质量要求</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rsidR="00C409B1" w:rsidRPr="00CA1FB3" w:rsidRDefault="00035012">
      <w:pPr>
        <w:spacing w:line="420" w:lineRule="exact"/>
        <w:ind w:firstLineChars="200" w:firstLine="420"/>
        <w:rPr>
          <w:szCs w:val="21"/>
        </w:rPr>
      </w:pPr>
      <w:r w:rsidRPr="00CA1FB3">
        <w:rPr>
          <w:rFonts w:hint="eastAsia"/>
          <w:szCs w:val="21"/>
        </w:rPr>
        <w:t xml:space="preserve">13.1.1  </w:t>
      </w:r>
      <w:r w:rsidRPr="00CA1FB3">
        <w:rPr>
          <w:rFonts w:hint="eastAsia"/>
          <w:szCs w:val="21"/>
        </w:rPr>
        <w:t>工程质量验收按验收标准执行。（适用于小修保养工程）</w:t>
      </w:r>
    </w:p>
    <w:p w:rsidR="00C409B1" w:rsidRPr="00CA1FB3" w:rsidRDefault="00035012">
      <w:pPr>
        <w:spacing w:line="420" w:lineRule="exact"/>
        <w:ind w:firstLineChars="200" w:firstLine="420"/>
        <w:rPr>
          <w:szCs w:val="21"/>
        </w:rPr>
      </w:pPr>
      <w:r w:rsidRPr="00CA1FB3">
        <w:rPr>
          <w:rFonts w:hint="eastAsia"/>
          <w:szCs w:val="21"/>
        </w:rPr>
        <w:t>已完成合同规定的养护工程质量，按技术规范及《公路养护技术状况标准》进行检测、调查和评定。公路养护质量指数（</w:t>
      </w:r>
      <w:r w:rsidRPr="00CA1FB3">
        <w:rPr>
          <w:rFonts w:hint="eastAsia"/>
          <w:szCs w:val="21"/>
        </w:rPr>
        <w:t>MQI</w:t>
      </w:r>
      <w:r w:rsidRPr="00CA1FB3">
        <w:rPr>
          <w:rFonts w:hint="eastAsia"/>
          <w:szCs w:val="21"/>
        </w:rPr>
        <w:t>）应经常保持在</w:t>
      </w:r>
      <w:r w:rsidRPr="00CA1FB3">
        <w:rPr>
          <w:rFonts w:hint="eastAsia"/>
          <w:szCs w:val="21"/>
        </w:rPr>
        <w:t>90</w:t>
      </w:r>
      <w:r w:rsidRPr="00CA1FB3">
        <w:rPr>
          <w:rFonts w:hint="eastAsia"/>
          <w:szCs w:val="21"/>
        </w:rPr>
        <w:t>分以上。</w:t>
      </w:r>
    </w:p>
    <w:p w:rsidR="00C409B1" w:rsidRPr="00CA1FB3" w:rsidRDefault="00035012">
      <w:pPr>
        <w:spacing w:line="420" w:lineRule="exact"/>
        <w:ind w:firstLineChars="200" w:firstLine="420"/>
        <w:rPr>
          <w:szCs w:val="21"/>
        </w:rPr>
      </w:pPr>
      <w:r w:rsidRPr="00CA1FB3">
        <w:rPr>
          <w:rFonts w:hint="eastAsia"/>
          <w:szCs w:val="21"/>
        </w:rPr>
        <w:t xml:space="preserve">13.1.1  </w:t>
      </w:r>
      <w:r w:rsidRPr="00CA1FB3">
        <w:rPr>
          <w:rFonts w:hint="eastAsia"/>
          <w:szCs w:val="21"/>
        </w:rPr>
        <w:t>工程质量验收按验收标准执行。（适用于大中修养护工程）</w:t>
      </w:r>
    </w:p>
    <w:p w:rsidR="00C409B1" w:rsidRPr="00CA1FB3" w:rsidRDefault="00035012">
      <w:pPr>
        <w:spacing w:line="420" w:lineRule="exact"/>
        <w:ind w:firstLineChars="200" w:firstLine="420"/>
        <w:rPr>
          <w:szCs w:val="21"/>
        </w:rPr>
      </w:pPr>
      <w:r w:rsidRPr="00CA1FB3">
        <w:rPr>
          <w:rFonts w:hint="eastAsia"/>
          <w:szCs w:val="21"/>
        </w:rPr>
        <w:t>工程质量验收按技术规范及《公路工程质量检验评定标准》执行。</w:t>
      </w:r>
    </w:p>
    <w:p w:rsidR="00C409B1" w:rsidRPr="00CA1FB3" w:rsidRDefault="00035012">
      <w:pPr>
        <w:spacing w:line="420" w:lineRule="exact"/>
        <w:ind w:firstLineChars="200" w:firstLine="420"/>
        <w:rPr>
          <w:szCs w:val="21"/>
        </w:rPr>
      </w:pPr>
      <w:r w:rsidRPr="00CA1FB3">
        <w:rPr>
          <w:rFonts w:hint="eastAsia"/>
          <w:szCs w:val="21"/>
        </w:rPr>
        <w:t>工程质量目标为：</w:t>
      </w:r>
      <w:r w:rsidRPr="00CA1FB3">
        <w:rPr>
          <w:rFonts w:hAnsi="宋体"/>
          <w:szCs w:val="21"/>
        </w:rPr>
        <w:t>交工验收工程质量评定</w:t>
      </w:r>
      <w:r w:rsidRPr="00CA1FB3">
        <w:rPr>
          <w:rFonts w:hAnsi="宋体" w:hint="eastAsia"/>
          <w:szCs w:val="21"/>
        </w:rPr>
        <w:t>得分大于等于</w:t>
      </w:r>
      <w:r w:rsidRPr="00CA1FB3">
        <w:rPr>
          <w:szCs w:val="21"/>
        </w:rPr>
        <w:t>90</w:t>
      </w:r>
      <w:r w:rsidRPr="00CA1FB3">
        <w:rPr>
          <w:rFonts w:hAnsi="宋体"/>
          <w:szCs w:val="21"/>
        </w:rPr>
        <w:t>分</w:t>
      </w:r>
      <w:r w:rsidRPr="00CA1FB3">
        <w:rPr>
          <w:rFonts w:hAnsi="宋体" w:hint="eastAsia"/>
          <w:szCs w:val="21"/>
        </w:rPr>
        <w:t>为优良；小于</w:t>
      </w:r>
      <w:r w:rsidRPr="00CA1FB3">
        <w:rPr>
          <w:rFonts w:hAnsi="宋体" w:hint="eastAsia"/>
          <w:szCs w:val="21"/>
        </w:rPr>
        <w:t>90</w:t>
      </w:r>
      <w:r w:rsidRPr="00CA1FB3">
        <w:rPr>
          <w:rFonts w:hAnsi="宋体" w:hint="eastAsia"/>
          <w:szCs w:val="21"/>
        </w:rPr>
        <w:t>分且大于等于</w:t>
      </w:r>
      <w:r w:rsidRPr="00CA1FB3">
        <w:rPr>
          <w:rFonts w:hAnsi="宋体" w:hint="eastAsia"/>
          <w:szCs w:val="21"/>
        </w:rPr>
        <w:t>75</w:t>
      </w:r>
      <w:r w:rsidRPr="00CA1FB3">
        <w:rPr>
          <w:rFonts w:hAnsi="宋体" w:hint="eastAsia"/>
          <w:szCs w:val="21"/>
        </w:rPr>
        <w:t>分为合格；小于</w:t>
      </w:r>
      <w:r w:rsidRPr="00CA1FB3">
        <w:rPr>
          <w:rFonts w:hAnsi="宋体" w:hint="eastAsia"/>
          <w:szCs w:val="21"/>
        </w:rPr>
        <w:t>75</w:t>
      </w:r>
      <w:r w:rsidRPr="00CA1FB3">
        <w:rPr>
          <w:rFonts w:hAnsi="宋体" w:hint="eastAsia"/>
          <w:szCs w:val="21"/>
        </w:rPr>
        <w:t>分为不合格。</w:t>
      </w:r>
      <w:r w:rsidRPr="00CA1FB3">
        <w:rPr>
          <w:rFonts w:hint="eastAsia"/>
          <w:szCs w:val="21"/>
        </w:rPr>
        <w:t>承包人应为本合同的施工建立强有力的质保系统和质检系统，认真执行国家、交通运输部和浙江省交通运输厅有关加强质量管理的法规和文件，开展全面质量管理，确保工程质量达到质量目标。</w:t>
      </w:r>
    </w:p>
    <w:p w:rsidR="00C409B1" w:rsidRPr="00CA1FB3" w:rsidRDefault="00035012">
      <w:pPr>
        <w:spacing w:line="420" w:lineRule="exact"/>
        <w:ind w:firstLineChars="200" w:firstLine="420"/>
        <w:rPr>
          <w:szCs w:val="21"/>
        </w:rPr>
      </w:pPr>
      <w:r w:rsidRPr="00CA1FB3">
        <w:rPr>
          <w:rFonts w:hint="eastAsia"/>
          <w:szCs w:val="21"/>
        </w:rPr>
        <w:t xml:space="preserve">13.1.2  </w:t>
      </w:r>
      <w:r w:rsidRPr="00CA1FB3">
        <w:rPr>
          <w:rFonts w:hint="eastAsia"/>
          <w:szCs w:val="21"/>
        </w:rPr>
        <w:t>因承包人原因造成工程质量达不到合同约定验收标准的，监理人有权要求承包人返工直至符合合同要求为止，由此造成的费用增加和（或）工期延误由承包人承担。</w:t>
      </w:r>
    </w:p>
    <w:p w:rsidR="00C409B1" w:rsidRPr="00CA1FB3" w:rsidRDefault="00035012">
      <w:pPr>
        <w:spacing w:line="420" w:lineRule="exact"/>
        <w:ind w:firstLineChars="200" w:firstLine="420"/>
        <w:rPr>
          <w:szCs w:val="21"/>
        </w:rPr>
      </w:pPr>
      <w:r w:rsidRPr="00CA1FB3">
        <w:rPr>
          <w:rFonts w:hint="eastAsia"/>
          <w:szCs w:val="21"/>
        </w:rPr>
        <w:t xml:space="preserve">13.1.3  </w:t>
      </w:r>
      <w:r w:rsidRPr="00CA1FB3">
        <w:rPr>
          <w:rFonts w:hint="eastAsia"/>
          <w:szCs w:val="21"/>
        </w:rPr>
        <w:t>因发包人原因造成工程质量达不到合同约定验收标准的，发包人应承担由于承包人返工</w:t>
      </w:r>
      <w:r w:rsidRPr="00CA1FB3">
        <w:rPr>
          <w:rFonts w:hint="eastAsia"/>
          <w:szCs w:val="21"/>
        </w:rPr>
        <w:lastRenderedPageBreak/>
        <w:t>造成的费用增加和（或）工期延误，并支付承包人合理利润。</w:t>
      </w:r>
    </w:p>
    <w:p w:rsidR="00C409B1" w:rsidRPr="00CA1FB3" w:rsidRDefault="00035012" w:rsidP="004F4690">
      <w:pPr>
        <w:pStyle w:val="378020"/>
        <w:spacing w:beforeLines="50" w:afterLines="50" w:line="420" w:lineRule="exact"/>
        <w:rPr>
          <w:sz w:val="21"/>
          <w:szCs w:val="21"/>
        </w:rPr>
      </w:pPr>
      <w:bookmarkStart w:id="4085" w:name="_Toc144974666"/>
      <w:bookmarkStart w:id="4086" w:name="_Toc13375"/>
      <w:bookmarkStart w:id="4087" w:name="_Toc287853400"/>
      <w:bookmarkStart w:id="4088" w:name="_Toc152045697"/>
      <w:bookmarkStart w:id="4089" w:name="_Toc237923876"/>
      <w:bookmarkStart w:id="4090" w:name="_Toc10599"/>
      <w:bookmarkStart w:id="4091" w:name="_Toc21019"/>
      <w:bookmarkStart w:id="4092" w:name="_Toc25392"/>
      <w:bookmarkStart w:id="4093" w:name="_Toc17593"/>
      <w:bookmarkStart w:id="4094" w:name="_Toc17367"/>
      <w:bookmarkStart w:id="4095" w:name="_Toc288546700"/>
      <w:bookmarkStart w:id="4096" w:name="_Toc282787499"/>
      <w:bookmarkStart w:id="4097" w:name="_Toc288491576"/>
      <w:bookmarkStart w:id="4098" w:name="_Toc152042475"/>
      <w:bookmarkStart w:id="4099" w:name="_Toc31961"/>
      <w:bookmarkStart w:id="4100" w:name="_Toc10725"/>
      <w:bookmarkStart w:id="4101" w:name="_Toc18336"/>
      <w:bookmarkStart w:id="4102" w:name="_Toc179632715"/>
      <w:bookmarkStart w:id="4103" w:name="_Toc282779051"/>
      <w:bookmarkStart w:id="4104" w:name="_Toc283794248"/>
      <w:bookmarkStart w:id="4105" w:name="_Toc1977"/>
      <w:bookmarkStart w:id="4106" w:name="_Toc13537"/>
      <w:bookmarkStart w:id="4107" w:name="_Toc282779560"/>
      <w:r w:rsidRPr="00CA1FB3">
        <w:rPr>
          <w:rFonts w:hint="eastAsia"/>
          <w:b/>
          <w:sz w:val="21"/>
          <w:szCs w:val="21"/>
        </w:rPr>
        <w:t>13.2</w:t>
      </w:r>
      <w:r w:rsidRPr="00CA1FB3">
        <w:rPr>
          <w:rFonts w:hint="eastAsia"/>
          <w:sz w:val="21"/>
          <w:szCs w:val="21"/>
        </w:rPr>
        <w:t xml:space="preserve">  </w:t>
      </w:r>
      <w:r w:rsidRPr="00CA1FB3">
        <w:rPr>
          <w:rFonts w:hint="eastAsia"/>
          <w:sz w:val="21"/>
          <w:szCs w:val="21"/>
        </w:rPr>
        <w:t>承包人的质量管理</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rsidR="00C409B1" w:rsidRPr="00CA1FB3" w:rsidRDefault="00035012">
      <w:pPr>
        <w:spacing w:line="420" w:lineRule="exact"/>
        <w:ind w:firstLineChars="200" w:firstLine="420"/>
        <w:rPr>
          <w:szCs w:val="21"/>
        </w:rPr>
      </w:pPr>
      <w:r w:rsidRPr="00CA1FB3">
        <w:rPr>
          <w:rFonts w:hint="eastAsia"/>
          <w:szCs w:val="21"/>
        </w:rPr>
        <w:t xml:space="preserve">13.2.1  </w:t>
      </w:r>
      <w:r w:rsidRPr="00CA1FB3">
        <w:rPr>
          <w:rFonts w:hint="eastAsia"/>
          <w:szCs w:val="21"/>
        </w:rPr>
        <w:t>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rsidR="00C409B1" w:rsidRPr="00CA1FB3" w:rsidRDefault="00035012">
      <w:pPr>
        <w:spacing w:line="420" w:lineRule="exact"/>
        <w:ind w:firstLineChars="200" w:firstLine="420"/>
        <w:rPr>
          <w:szCs w:val="21"/>
        </w:rPr>
      </w:pPr>
      <w:r w:rsidRPr="00CA1FB3">
        <w:rPr>
          <w:rFonts w:hint="eastAsia"/>
          <w:szCs w:val="21"/>
        </w:rPr>
        <w:t xml:space="preserve">13.2.2  </w:t>
      </w:r>
      <w:r w:rsidRPr="00CA1FB3">
        <w:rPr>
          <w:rFonts w:hint="eastAsia"/>
          <w:szCs w:val="21"/>
        </w:rPr>
        <w:t>承包人应加强对施工人员的质量教育和技术培训，定期考核施工人员的劳动技能，严格执行规范和操作规程。</w:t>
      </w:r>
    </w:p>
    <w:p w:rsidR="00C409B1" w:rsidRPr="00CA1FB3" w:rsidRDefault="00035012">
      <w:pPr>
        <w:spacing w:line="420" w:lineRule="exact"/>
        <w:ind w:firstLineChars="200" w:firstLine="420"/>
        <w:rPr>
          <w:szCs w:val="21"/>
        </w:rPr>
      </w:pPr>
      <w:r w:rsidRPr="00CA1FB3">
        <w:rPr>
          <w:rFonts w:hint="eastAsia"/>
          <w:szCs w:val="21"/>
        </w:rPr>
        <w:t xml:space="preserve">13.2.3  </w:t>
      </w:r>
      <w:r w:rsidRPr="00CA1FB3">
        <w:rPr>
          <w:rFonts w:hint="eastAsia"/>
          <w:szCs w:val="21"/>
        </w:rPr>
        <w:t>承包人必须遵守国家有关法律、法规和规章，严格执行《公路养护技术规范》（</w:t>
      </w:r>
      <w:r w:rsidRPr="00CA1FB3">
        <w:rPr>
          <w:rFonts w:hint="eastAsia"/>
          <w:szCs w:val="21"/>
        </w:rPr>
        <w:t>JTG H10-2009</w:t>
      </w:r>
      <w:r w:rsidRPr="00CA1FB3">
        <w:rPr>
          <w:rFonts w:hint="eastAsia"/>
          <w:szCs w:val="21"/>
        </w:rPr>
        <w:t>）、《公路技术状况评定标准》（</w:t>
      </w:r>
      <w:r w:rsidRPr="00CA1FB3">
        <w:rPr>
          <w:rFonts w:hint="eastAsia"/>
          <w:szCs w:val="21"/>
        </w:rPr>
        <w:t>JTG H20-2007</w:t>
      </w:r>
      <w:r w:rsidRPr="00CA1FB3">
        <w:rPr>
          <w:rFonts w:hint="eastAsia"/>
          <w:szCs w:val="21"/>
        </w:rPr>
        <w:t>）等各类技术规范及规程，全面履行工程合同义务，依法对公路养护工程质量负责。</w:t>
      </w:r>
    </w:p>
    <w:p w:rsidR="00C409B1" w:rsidRPr="00CA1FB3" w:rsidRDefault="00035012">
      <w:pPr>
        <w:spacing w:line="420" w:lineRule="exact"/>
        <w:ind w:firstLineChars="200" w:firstLine="420"/>
        <w:rPr>
          <w:szCs w:val="21"/>
        </w:rPr>
      </w:pPr>
      <w:r w:rsidRPr="00CA1FB3">
        <w:rPr>
          <w:rFonts w:hint="eastAsia"/>
          <w:szCs w:val="21"/>
        </w:rPr>
        <w:t xml:space="preserve">13.2.4  </w:t>
      </w:r>
      <w:r w:rsidRPr="00CA1FB3">
        <w:rPr>
          <w:rFonts w:hint="eastAsia"/>
          <w:szCs w:val="21"/>
        </w:rPr>
        <w:t>承包人应加强质量监控，确保规范规定的检验、抽检频率，现场质检的原始资料必须真实、准确、可靠，不得追记，接受质量检查时必须出示原始资料。</w:t>
      </w:r>
    </w:p>
    <w:p w:rsidR="00C409B1" w:rsidRPr="00CA1FB3" w:rsidRDefault="00035012">
      <w:pPr>
        <w:spacing w:line="420" w:lineRule="exact"/>
        <w:ind w:firstLineChars="200" w:firstLine="420"/>
        <w:rPr>
          <w:szCs w:val="21"/>
        </w:rPr>
      </w:pPr>
      <w:r w:rsidRPr="00CA1FB3">
        <w:rPr>
          <w:rFonts w:hint="eastAsia"/>
          <w:szCs w:val="21"/>
        </w:rPr>
        <w:t xml:space="preserve">13.2.5  </w:t>
      </w:r>
      <w:r w:rsidRPr="00CA1FB3">
        <w:rPr>
          <w:rFonts w:hint="eastAsia"/>
          <w:szCs w:val="21"/>
        </w:rPr>
        <w:t>承包人必须完善检验手段，根据技术规范的规定配齐检测和试验仪器、仪表，并应及时校正确保其精度；加强材料检验工作，不合格材料严禁用于本工程。</w:t>
      </w:r>
    </w:p>
    <w:p w:rsidR="00C409B1" w:rsidRPr="00CA1FB3" w:rsidRDefault="00035012" w:rsidP="004F4690">
      <w:pPr>
        <w:pStyle w:val="378020"/>
        <w:spacing w:beforeLines="50" w:afterLines="50" w:line="420" w:lineRule="exact"/>
        <w:rPr>
          <w:sz w:val="21"/>
          <w:szCs w:val="21"/>
        </w:rPr>
      </w:pPr>
      <w:bookmarkStart w:id="4108" w:name="_Toc152045698"/>
      <w:bookmarkStart w:id="4109" w:name="_Toc3"/>
      <w:bookmarkStart w:id="4110" w:name="_Toc282787500"/>
      <w:bookmarkStart w:id="4111" w:name="_Toc288491577"/>
      <w:bookmarkStart w:id="4112" w:name="_Toc30268"/>
      <w:bookmarkStart w:id="4113" w:name="_Toc20672"/>
      <w:bookmarkStart w:id="4114" w:name="_Toc32628"/>
      <w:bookmarkStart w:id="4115" w:name="_Toc5032"/>
      <w:bookmarkStart w:id="4116" w:name="_Toc179632716"/>
      <w:bookmarkStart w:id="4117" w:name="_Toc287853401"/>
      <w:bookmarkStart w:id="4118" w:name="_Toc144974667"/>
      <w:bookmarkStart w:id="4119" w:name="_Toc282779052"/>
      <w:bookmarkStart w:id="4120" w:name="_Toc28937"/>
      <w:bookmarkStart w:id="4121" w:name="_Toc237923877"/>
      <w:bookmarkStart w:id="4122" w:name="_Toc7091"/>
      <w:bookmarkStart w:id="4123" w:name="_Toc152042476"/>
      <w:bookmarkStart w:id="4124" w:name="_Toc283794249"/>
      <w:bookmarkStart w:id="4125" w:name="_Toc6459"/>
      <w:bookmarkStart w:id="4126" w:name="_Toc282779561"/>
      <w:bookmarkStart w:id="4127" w:name="_Toc20728"/>
      <w:bookmarkStart w:id="4128" w:name="_Toc6360"/>
      <w:bookmarkStart w:id="4129" w:name="_Toc288546701"/>
      <w:bookmarkStart w:id="4130" w:name="_Toc30039"/>
      <w:r w:rsidRPr="00CA1FB3">
        <w:rPr>
          <w:rFonts w:hint="eastAsia"/>
          <w:b/>
          <w:sz w:val="21"/>
          <w:szCs w:val="21"/>
        </w:rPr>
        <w:t>13.3</w:t>
      </w:r>
      <w:r w:rsidRPr="00CA1FB3">
        <w:rPr>
          <w:rFonts w:hint="eastAsia"/>
          <w:sz w:val="21"/>
          <w:szCs w:val="21"/>
        </w:rPr>
        <w:t xml:space="preserve">  </w:t>
      </w:r>
      <w:r w:rsidRPr="00CA1FB3">
        <w:rPr>
          <w:rFonts w:hint="eastAsia"/>
          <w:sz w:val="21"/>
          <w:szCs w:val="21"/>
        </w:rPr>
        <w:t>承包人的质量检查</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rsidR="00C409B1" w:rsidRPr="00CA1FB3" w:rsidRDefault="00035012">
      <w:pPr>
        <w:spacing w:line="420" w:lineRule="exact"/>
        <w:ind w:firstLineChars="200" w:firstLine="420"/>
        <w:rPr>
          <w:szCs w:val="21"/>
        </w:rPr>
      </w:pPr>
      <w:r w:rsidRPr="00CA1FB3">
        <w:rPr>
          <w:rFonts w:hint="eastAsia"/>
          <w:szCs w:val="21"/>
        </w:rPr>
        <w:t>承包人应按合同约定对材料、工程设备以及工程的所有部位及其施工工艺进行全过程的质量检查和检验，并作详细记录，编制工程质量报表，报送监理人审查。</w:t>
      </w:r>
    </w:p>
    <w:p w:rsidR="00C409B1" w:rsidRPr="00CA1FB3" w:rsidRDefault="00035012" w:rsidP="004F4690">
      <w:pPr>
        <w:pStyle w:val="378020"/>
        <w:spacing w:beforeLines="50" w:afterLines="50" w:line="420" w:lineRule="exact"/>
        <w:rPr>
          <w:sz w:val="21"/>
          <w:szCs w:val="21"/>
        </w:rPr>
      </w:pPr>
      <w:bookmarkStart w:id="4131" w:name="_Toc22630"/>
      <w:bookmarkStart w:id="4132" w:name="_Toc12737"/>
      <w:bookmarkStart w:id="4133" w:name="_Toc32014"/>
      <w:bookmarkStart w:id="4134" w:name="_Toc26469"/>
      <w:bookmarkStart w:id="4135" w:name="_Toc282787501"/>
      <w:bookmarkStart w:id="4136" w:name="_Toc23200"/>
      <w:bookmarkStart w:id="4137" w:name="_Toc283794250"/>
      <w:bookmarkStart w:id="4138" w:name="_Toc179632717"/>
      <w:bookmarkStart w:id="4139" w:name="_Toc288491578"/>
      <w:bookmarkStart w:id="4140" w:name="_Toc282779053"/>
      <w:bookmarkStart w:id="4141" w:name="_Toc28178"/>
      <w:bookmarkStart w:id="4142" w:name="_Toc7352"/>
      <w:bookmarkStart w:id="4143" w:name="_Toc14427"/>
      <w:bookmarkStart w:id="4144" w:name="_Toc27137"/>
      <w:bookmarkStart w:id="4145" w:name="_Toc237923878"/>
      <w:bookmarkStart w:id="4146" w:name="_Toc152042477"/>
      <w:bookmarkStart w:id="4147" w:name="_Toc20853"/>
      <w:bookmarkStart w:id="4148" w:name="_Toc152045699"/>
      <w:bookmarkStart w:id="4149" w:name="_Toc282779562"/>
      <w:bookmarkStart w:id="4150" w:name="_Toc287853402"/>
      <w:bookmarkStart w:id="4151" w:name="_Toc15803"/>
      <w:bookmarkStart w:id="4152" w:name="_Toc144974668"/>
      <w:bookmarkStart w:id="4153" w:name="_Toc288546702"/>
      <w:r w:rsidRPr="00CA1FB3">
        <w:rPr>
          <w:rFonts w:hint="eastAsia"/>
          <w:b/>
          <w:sz w:val="21"/>
          <w:szCs w:val="21"/>
        </w:rPr>
        <w:t>13.4</w:t>
      </w:r>
      <w:r w:rsidRPr="00CA1FB3">
        <w:rPr>
          <w:rFonts w:hint="eastAsia"/>
          <w:sz w:val="21"/>
          <w:szCs w:val="21"/>
        </w:rPr>
        <w:t xml:space="preserve">  </w:t>
      </w:r>
      <w:r w:rsidRPr="00CA1FB3">
        <w:rPr>
          <w:rFonts w:hint="eastAsia"/>
          <w:sz w:val="21"/>
          <w:szCs w:val="21"/>
        </w:rPr>
        <w:t>监理人的质量检查</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rsidR="00C409B1" w:rsidRPr="00CA1FB3" w:rsidRDefault="00035012">
      <w:pPr>
        <w:spacing w:line="420" w:lineRule="exact"/>
        <w:ind w:firstLineChars="200" w:firstLine="420"/>
        <w:rPr>
          <w:szCs w:val="21"/>
        </w:rPr>
      </w:pPr>
      <w:r w:rsidRPr="00CA1FB3">
        <w:rPr>
          <w:rFonts w:hint="eastAsia"/>
          <w:szCs w:val="21"/>
        </w:rPr>
        <w:t>监理人有权对工程的所有部位及其施工工艺、材料和工程设备进行检查和检验。承包人应为监理人的检查和检验提供方便，包括监理人到施工场地，或制造、加工地点，或合同约定的其它地方进行察看和查阅施工原始记录。承包人还应按监理人指示，进行施工场地取样试验、工程复核测量和设备性能检测，提供试验样品、提交试验报告和测量成果以及监理人要求进行的其它工作。监理人的检查和检验，不免除承包人按合同约定应负的责任。</w:t>
      </w:r>
    </w:p>
    <w:p w:rsidR="00C409B1" w:rsidRPr="00CA1FB3" w:rsidRDefault="00035012">
      <w:pPr>
        <w:spacing w:line="420" w:lineRule="exact"/>
        <w:ind w:firstLineChars="200" w:firstLine="420"/>
        <w:rPr>
          <w:szCs w:val="21"/>
        </w:rPr>
      </w:pPr>
      <w:r w:rsidRPr="00CA1FB3">
        <w:rPr>
          <w:rFonts w:hint="eastAsia"/>
          <w:szCs w:val="21"/>
        </w:rPr>
        <w:t>监理人及其委派的检验人员，应能进入工程现场，以及材料加工场所，包括不属于承包人的场所进行检查，承包人应为此提供便利和协助。</w:t>
      </w:r>
    </w:p>
    <w:p w:rsidR="00C409B1" w:rsidRPr="00CA1FB3" w:rsidRDefault="00035012">
      <w:pPr>
        <w:spacing w:line="420" w:lineRule="exact"/>
        <w:ind w:firstLineChars="200" w:firstLine="420"/>
        <w:rPr>
          <w:szCs w:val="21"/>
        </w:rPr>
      </w:pPr>
      <w:r w:rsidRPr="00CA1FB3">
        <w:rPr>
          <w:rFonts w:hint="eastAsia"/>
          <w:szCs w:val="21"/>
        </w:rPr>
        <w:t>监理人可以将材料检验委托一家独立的有质量检验认证资格的检验单位。该独立检验单位的检验结果应视为监理人完成的。监理人应将这种委托的通知书不少于</w:t>
      </w:r>
      <w:r w:rsidRPr="00CA1FB3">
        <w:rPr>
          <w:rFonts w:hint="eastAsia"/>
          <w:szCs w:val="21"/>
        </w:rPr>
        <w:t>7</w:t>
      </w:r>
      <w:r w:rsidRPr="00CA1FB3">
        <w:rPr>
          <w:rFonts w:hint="eastAsia"/>
          <w:szCs w:val="21"/>
        </w:rPr>
        <w:t>天前交给承包人。</w:t>
      </w:r>
    </w:p>
    <w:p w:rsidR="00C409B1" w:rsidRPr="00CA1FB3" w:rsidRDefault="00035012" w:rsidP="004F4690">
      <w:pPr>
        <w:pStyle w:val="378020"/>
        <w:spacing w:beforeLines="50" w:afterLines="50" w:line="420" w:lineRule="exact"/>
        <w:rPr>
          <w:sz w:val="21"/>
          <w:szCs w:val="21"/>
        </w:rPr>
      </w:pPr>
      <w:bookmarkStart w:id="4154" w:name="_Toc8723"/>
      <w:bookmarkStart w:id="4155" w:name="_Toc287853403"/>
      <w:bookmarkStart w:id="4156" w:name="_Toc288546703"/>
      <w:bookmarkStart w:id="4157" w:name="_Toc283794251"/>
      <w:bookmarkStart w:id="4158" w:name="_Toc27804"/>
      <w:bookmarkStart w:id="4159" w:name="_Toc200"/>
      <w:bookmarkStart w:id="4160" w:name="_Toc726"/>
      <w:bookmarkStart w:id="4161" w:name="_Toc6629"/>
      <w:bookmarkStart w:id="4162" w:name="_Toc282787502"/>
      <w:bookmarkStart w:id="4163" w:name="_Toc282779563"/>
      <w:bookmarkStart w:id="4164" w:name="_Toc288491579"/>
      <w:bookmarkStart w:id="4165" w:name="_Toc282779054"/>
      <w:bookmarkStart w:id="4166" w:name="_Toc9712"/>
      <w:bookmarkStart w:id="4167" w:name="_Toc179632718"/>
      <w:bookmarkStart w:id="4168" w:name="_Toc22069"/>
      <w:bookmarkStart w:id="4169" w:name="_Toc152045700"/>
      <w:bookmarkStart w:id="4170" w:name="_Toc9799"/>
      <w:bookmarkStart w:id="4171" w:name="_Toc144974669"/>
      <w:bookmarkStart w:id="4172" w:name="_Toc152042478"/>
      <w:bookmarkStart w:id="4173" w:name="_Toc237923879"/>
      <w:bookmarkStart w:id="4174" w:name="_Toc3488"/>
      <w:bookmarkStart w:id="4175" w:name="_Toc19809"/>
      <w:bookmarkStart w:id="4176" w:name="_Toc14328"/>
      <w:r w:rsidRPr="00CA1FB3">
        <w:rPr>
          <w:rFonts w:hint="eastAsia"/>
          <w:b/>
          <w:sz w:val="21"/>
          <w:szCs w:val="21"/>
        </w:rPr>
        <w:t>13.5</w:t>
      </w:r>
      <w:r w:rsidRPr="00CA1FB3">
        <w:rPr>
          <w:rFonts w:hint="eastAsia"/>
          <w:sz w:val="21"/>
          <w:szCs w:val="21"/>
        </w:rPr>
        <w:t xml:space="preserve">  </w:t>
      </w:r>
      <w:r w:rsidRPr="00CA1FB3">
        <w:rPr>
          <w:rFonts w:hint="eastAsia"/>
          <w:sz w:val="21"/>
          <w:szCs w:val="21"/>
        </w:rPr>
        <w:t>工程隐蔽部位覆盖前的检查</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13.5.1  </w:t>
      </w:r>
      <w:r w:rsidRPr="00CA1FB3">
        <w:rPr>
          <w:rFonts w:ascii="宋体" w:hAnsi="宋体" w:hint="eastAsia"/>
          <w:szCs w:val="21"/>
        </w:rPr>
        <w:t>通知监理人检查</w:t>
      </w:r>
    </w:p>
    <w:p w:rsidR="00C409B1" w:rsidRPr="00CA1FB3" w:rsidRDefault="00035012">
      <w:pPr>
        <w:spacing w:line="420" w:lineRule="exact"/>
        <w:ind w:firstLineChars="200" w:firstLine="420"/>
        <w:rPr>
          <w:szCs w:val="21"/>
        </w:rPr>
      </w:pPr>
      <w:r w:rsidRPr="00CA1FB3">
        <w:rPr>
          <w:rFonts w:hint="eastAsia"/>
          <w:szCs w:val="21"/>
        </w:rPr>
        <w:t>经承包人自检确认的工程隐蔽部位具备覆盖条件后，承包人应通知监理人在约定的期限内检查。</w:t>
      </w:r>
      <w:r w:rsidRPr="00CA1FB3">
        <w:rPr>
          <w:rFonts w:hint="eastAsia"/>
          <w:szCs w:val="21"/>
        </w:rPr>
        <w:lastRenderedPageBreak/>
        <w:t>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C409B1" w:rsidRPr="00CA1FB3" w:rsidRDefault="00035012">
      <w:pPr>
        <w:spacing w:line="420" w:lineRule="exact"/>
        <w:ind w:firstLineChars="200" w:firstLine="420"/>
        <w:rPr>
          <w:szCs w:val="21"/>
        </w:rPr>
      </w:pPr>
      <w:r w:rsidRPr="00CA1FB3">
        <w:rPr>
          <w:rFonts w:hint="eastAsia"/>
          <w:szCs w:val="21"/>
        </w:rPr>
        <w:t>当监理人有指令时，承包人应对重要隐蔽工程进行拍摄或照相并应保证监理人有充分的机会对将要覆盖或掩蔽的工程进行检查和量测，特别是在基础以上的任一部分工程修筑之前，对该基础进行检查。</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13.5.2  </w:t>
      </w:r>
      <w:r w:rsidRPr="00CA1FB3">
        <w:rPr>
          <w:rFonts w:ascii="宋体" w:hAnsi="宋体" w:hint="eastAsia"/>
          <w:szCs w:val="21"/>
        </w:rPr>
        <w:t>监理人未到场检查</w:t>
      </w:r>
    </w:p>
    <w:p w:rsidR="00C409B1" w:rsidRPr="00CA1FB3" w:rsidRDefault="00035012">
      <w:pPr>
        <w:spacing w:line="420" w:lineRule="exact"/>
        <w:ind w:firstLineChars="200" w:firstLine="420"/>
        <w:rPr>
          <w:szCs w:val="21"/>
        </w:rPr>
      </w:pPr>
      <w:r w:rsidRPr="00CA1FB3">
        <w:rPr>
          <w:rFonts w:hint="eastAsia"/>
          <w:szCs w:val="21"/>
        </w:rPr>
        <w:t>监理人未按第</w:t>
      </w:r>
      <w:r w:rsidRPr="00CA1FB3">
        <w:rPr>
          <w:rFonts w:hint="eastAsia"/>
          <w:szCs w:val="21"/>
        </w:rPr>
        <w:t>13.5.1</w:t>
      </w:r>
      <w:r w:rsidRPr="00CA1FB3">
        <w:rPr>
          <w:rFonts w:hint="eastAsia"/>
          <w:szCs w:val="21"/>
        </w:rPr>
        <w:t>项约定的时间进行检查的，除监理人另有指示外，承包人可自行完成覆盖工作，并作相应记录报送监理人，监理人应签字确认。监理人事后对检查记录有疑问的，可按第</w:t>
      </w:r>
      <w:r w:rsidRPr="00CA1FB3">
        <w:rPr>
          <w:rFonts w:hint="eastAsia"/>
          <w:szCs w:val="21"/>
        </w:rPr>
        <w:t>13.5.3</w:t>
      </w:r>
      <w:r w:rsidRPr="00CA1FB3">
        <w:rPr>
          <w:rFonts w:hint="eastAsia"/>
          <w:szCs w:val="21"/>
        </w:rPr>
        <w:t>项的约定重新检查。</w:t>
      </w:r>
    </w:p>
    <w:p w:rsidR="00C409B1" w:rsidRPr="00CA1FB3" w:rsidRDefault="00035012">
      <w:pPr>
        <w:spacing w:line="420" w:lineRule="exact"/>
        <w:ind w:firstLineChars="200" w:firstLine="420"/>
        <w:rPr>
          <w:szCs w:val="21"/>
        </w:rPr>
      </w:pPr>
      <w:r w:rsidRPr="00CA1FB3">
        <w:rPr>
          <w:rFonts w:hint="eastAsia"/>
          <w:szCs w:val="21"/>
        </w:rPr>
        <w:t xml:space="preserve">13.5.3  </w:t>
      </w:r>
      <w:r w:rsidRPr="00CA1FB3">
        <w:rPr>
          <w:rFonts w:ascii="宋体" w:hAnsi="宋体" w:hint="eastAsia"/>
          <w:szCs w:val="21"/>
        </w:rPr>
        <w:t>监理人重新检查</w:t>
      </w:r>
    </w:p>
    <w:p w:rsidR="00C409B1" w:rsidRPr="00CA1FB3" w:rsidRDefault="00035012">
      <w:pPr>
        <w:spacing w:line="420" w:lineRule="exact"/>
        <w:ind w:firstLineChars="200" w:firstLine="420"/>
        <w:rPr>
          <w:szCs w:val="21"/>
        </w:rPr>
      </w:pPr>
      <w:r w:rsidRPr="00CA1FB3">
        <w:rPr>
          <w:rFonts w:hint="eastAsia"/>
          <w:szCs w:val="21"/>
        </w:rPr>
        <w:t>承包人按第</w:t>
      </w:r>
      <w:r w:rsidRPr="00CA1FB3">
        <w:rPr>
          <w:rFonts w:hint="eastAsia"/>
          <w:szCs w:val="21"/>
        </w:rPr>
        <w:t>13.5.1</w:t>
      </w:r>
      <w:r w:rsidRPr="00CA1FB3">
        <w:rPr>
          <w:rFonts w:hint="eastAsia"/>
          <w:szCs w:val="21"/>
        </w:rPr>
        <w:t>项或第</w:t>
      </w:r>
      <w:r w:rsidRPr="00CA1FB3">
        <w:rPr>
          <w:rFonts w:hint="eastAsia"/>
          <w:szCs w:val="21"/>
        </w:rPr>
        <w:t>13.5.2</w:t>
      </w:r>
      <w:r w:rsidRPr="00CA1FB3">
        <w:rPr>
          <w:rFonts w:hint="eastAsia"/>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C409B1" w:rsidRPr="00CA1FB3" w:rsidRDefault="00035012">
      <w:pPr>
        <w:spacing w:line="420" w:lineRule="exact"/>
        <w:ind w:firstLineChars="200" w:firstLine="420"/>
        <w:rPr>
          <w:szCs w:val="21"/>
        </w:rPr>
      </w:pPr>
      <w:r w:rsidRPr="00CA1FB3">
        <w:rPr>
          <w:rFonts w:hint="eastAsia"/>
          <w:szCs w:val="21"/>
        </w:rPr>
        <w:t xml:space="preserve">13.5.4 </w:t>
      </w:r>
      <w:r w:rsidRPr="00CA1FB3">
        <w:rPr>
          <w:rFonts w:ascii="宋体" w:hAnsi="宋体" w:hint="eastAsia"/>
          <w:szCs w:val="21"/>
        </w:rPr>
        <w:t xml:space="preserve"> 承包人私自覆盖</w:t>
      </w:r>
    </w:p>
    <w:p w:rsidR="00C409B1" w:rsidRPr="00CA1FB3" w:rsidRDefault="00035012">
      <w:pPr>
        <w:spacing w:line="420" w:lineRule="exact"/>
        <w:ind w:firstLineChars="200" w:firstLine="420"/>
        <w:rPr>
          <w:szCs w:val="21"/>
        </w:rPr>
      </w:pPr>
      <w:r w:rsidRPr="00CA1FB3">
        <w:rPr>
          <w:rFonts w:hint="eastAsia"/>
          <w:szCs w:val="21"/>
        </w:rPr>
        <w:t>承包人未通知监理人到场检查，私自将工程隐蔽部位覆盖的，监理人有权指示承包人钻孔探测或揭开检查，由此增加的费用和（或）工期延误由承包人承担。</w:t>
      </w:r>
    </w:p>
    <w:p w:rsidR="00C409B1" w:rsidRPr="00CA1FB3" w:rsidRDefault="00035012" w:rsidP="004F4690">
      <w:pPr>
        <w:pStyle w:val="378020"/>
        <w:spacing w:beforeLines="50" w:afterLines="50" w:line="420" w:lineRule="exact"/>
        <w:rPr>
          <w:sz w:val="21"/>
          <w:szCs w:val="21"/>
        </w:rPr>
      </w:pPr>
      <w:bookmarkStart w:id="4177" w:name="_Toc179632719"/>
      <w:bookmarkStart w:id="4178" w:name="_Toc152042479"/>
      <w:bookmarkStart w:id="4179" w:name="_Toc237923880"/>
      <w:bookmarkStart w:id="4180" w:name="_Toc144974670"/>
      <w:bookmarkStart w:id="4181" w:name="_Toc31516"/>
      <w:bookmarkStart w:id="4182" w:name="_Toc25498"/>
      <w:bookmarkStart w:id="4183" w:name="_Toc282779055"/>
      <w:bookmarkStart w:id="4184" w:name="_Toc1834"/>
      <w:bookmarkStart w:id="4185" w:name="_Toc20907"/>
      <w:bookmarkStart w:id="4186" w:name="_Toc152045701"/>
      <w:bookmarkStart w:id="4187" w:name="_Toc15120"/>
      <w:bookmarkStart w:id="4188" w:name="_Toc282779564"/>
      <w:bookmarkStart w:id="4189" w:name="_Toc4525"/>
      <w:bookmarkStart w:id="4190" w:name="_Toc7342"/>
      <w:bookmarkStart w:id="4191" w:name="_Toc287853404"/>
      <w:bookmarkStart w:id="4192" w:name="_Toc288491580"/>
      <w:bookmarkStart w:id="4193" w:name="_Toc1524"/>
      <w:bookmarkStart w:id="4194" w:name="_Toc25041"/>
      <w:bookmarkStart w:id="4195" w:name="_Toc283794252"/>
      <w:bookmarkStart w:id="4196" w:name="_Toc288546704"/>
      <w:bookmarkStart w:id="4197" w:name="_Toc32533"/>
      <w:bookmarkStart w:id="4198" w:name="_Toc282787503"/>
      <w:bookmarkStart w:id="4199" w:name="_Toc29185"/>
      <w:r w:rsidRPr="00CA1FB3">
        <w:rPr>
          <w:rFonts w:hint="eastAsia"/>
          <w:b/>
          <w:sz w:val="21"/>
          <w:szCs w:val="21"/>
        </w:rPr>
        <w:t>13.6</w:t>
      </w:r>
      <w:r w:rsidRPr="00CA1FB3">
        <w:rPr>
          <w:rFonts w:hint="eastAsia"/>
          <w:sz w:val="21"/>
          <w:szCs w:val="21"/>
        </w:rPr>
        <w:t xml:space="preserve">  </w:t>
      </w:r>
      <w:r w:rsidRPr="00CA1FB3">
        <w:rPr>
          <w:rFonts w:hint="eastAsia"/>
          <w:sz w:val="21"/>
          <w:szCs w:val="21"/>
        </w:rPr>
        <w:t>清除不合格工程</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rsidR="00C409B1" w:rsidRPr="00CA1FB3" w:rsidRDefault="00035012">
      <w:pPr>
        <w:spacing w:line="420" w:lineRule="exact"/>
        <w:ind w:firstLineChars="200" w:firstLine="420"/>
        <w:rPr>
          <w:szCs w:val="21"/>
        </w:rPr>
      </w:pPr>
      <w:r w:rsidRPr="00CA1FB3">
        <w:rPr>
          <w:rFonts w:hint="eastAsia"/>
          <w:szCs w:val="21"/>
        </w:rPr>
        <w:t xml:space="preserve">13.6.1  </w:t>
      </w:r>
      <w:r w:rsidRPr="00CA1FB3">
        <w:rPr>
          <w:rFonts w:hint="eastAsia"/>
          <w:szCs w:val="21"/>
        </w:rPr>
        <w:t>（</w:t>
      </w:r>
      <w:r w:rsidRPr="00CA1FB3">
        <w:rPr>
          <w:rFonts w:hint="eastAsia"/>
          <w:szCs w:val="21"/>
        </w:rPr>
        <w:t>1</w:t>
      </w:r>
      <w:r w:rsidRPr="00CA1FB3">
        <w:rPr>
          <w:rFonts w:hint="eastAsia"/>
          <w:szCs w:val="21"/>
        </w:rPr>
        <w:t>）承包人使用不合格材料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）如果承包人未在规定时间内执行监理人的指示，发包人有权雇用他人执行，由此增加的费用和（或）工期延误由承包人承担。</w:t>
      </w:r>
    </w:p>
    <w:p w:rsidR="00C409B1" w:rsidRPr="00CA1FB3" w:rsidRDefault="00035012">
      <w:pPr>
        <w:spacing w:line="420" w:lineRule="exact"/>
        <w:ind w:firstLineChars="200" w:firstLine="420"/>
        <w:rPr>
          <w:szCs w:val="21"/>
        </w:rPr>
      </w:pPr>
      <w:r w:rsidRPr="00CA1FB3">
        <w:rPr>
          <w:rFonts w:hint="eastAsia"/>
          <w:szCs w:val="21"/>
        </w:rPr>
        <w:t xml:space="preserve">13.6.2  </w:t>
      </w:r>
      <w:r w:rsidRPr="00CA1FB3">
        <w:rPr>
          <w:rFonts w:hint="eastAsia"/>
          <w:szCs w:val="21"/>
        </w:rPr>
        <w:t>由于发包人提供的材料或工程设备不合格造成的工程不合格，需要承包人采取措施补救的，发包人应承担由此增加的费用和（或）工期延误，并支付承包人合理利润。</w:t>
      </w:r>
    </w:p>
    <w:p w:rsidR="00C409B1" w:rsidRPr="00CA1FB3" w:rsidRDefault="00035012" w:rsidP="004F4690">
      <w:pPr>
        <w:pStyle w:val="2TimesNewRoman5020"/>
        <w:spacing w:beforeLines="50" w:afterLines="50" w:line="420" w:lineRule="exact"/>
        <w:rPr>
          <w:szCs w:val="28"/>
        </w:rPr>
      </w:pPr>
      <w:bookmarkStart w:id="4200" w:name="_Toc24184"/>
      <w:bookmarkStart w:id="4201" w:name="_Toc288546705"/>
      <w:bookmarkStart w:id="4202" w:name="_Toc25213"/>
      <w:bookmarkStart w:id="4203" w:name="_Toc152045702"/>
      <w:bookmarkStart w:id="4204" w:name="_Toc283794253"/>
      <w:bookmarkStart w:id="4205" w:name="_Toc28104"/>
      <w:bookmarkStart w:id="4206" w:name="_Toc8150"/>
      <w:bookmarkStart w:id="4207" w:name="_Toc21602"/>
      <w:bookmarkStart w:id="4208" w:name="_Toc11352"/>
      <w:bookmarkStart w:id="4209" w:name="_Toc15760"/>
      <w:bookmarkStart w:id="4210" w:name="_Toc287853405"/>
      <w:bookmarkStart w:id="4211" w:name="_Toc21321"/>
      <w:bookmarkStart w:id="4212" w:name="_Toc282779565"/>
      <w:bookmarkStart w:id="4213" w:name="_Toc144974671"/>
      <w:bookmarkStart w:id="4214" w:name="_Toc237923881"/>
      <w:bookmarkStart w:id="4215" w:name="_Toc179632720"/>
      <w:bookmarkStart w:id="4216" w:name="_Toc152042480"/>
      <w:bookmarkStart w:id="4217" w:name="_Toc30684"/>
      <w:bookmarkStart w:id="4218" w:name="_Toc288491581"/>
      <w:bookmarkStart w:id="4219" w:name="_Toc25358"/>
      <w:bookmarkStart w:id="4220" w:name="_Toc282787504"/>
      <w:bookmarkStart w:id="4221" w:name="_Toc282779056"/>
      <w:bookmarkStart w:id="4222" w:name="_Toc32616"/>
      <w:r w:rsidRPr="00CA1FB3">
        <w:rPr>
          <w:rFonts w:hint="eastAsia"/>
          <w:szCs w:val="28"/>
        </w:rPr>
        <w:t>14</w:t>
      </w:r>
      <w:r w:rsidRPr="00CA1FB3">
        <w:rPr>
          <w:rFonts w:hint="eastAsia"/>
          <w:szCs w:val="28"/>
        </w:rPr>
        <w:t>．试验和检验</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rsidR="00C409B1" w:rsidRPr="00CA1FB3" w:rsidRDefault="00035012" w:rsidP="004F4690">
      <w:pPr>
        <w:pStyle w:val="378020"/>
        <w:spacing w:beforeLines="50" w:afterLines="50" w:line="420" w:lineRule="exact"/>
        <w:rPr>
          <w:sz w:val="21"/>
          <w:szCs w:val="21"/>
        </w:rPr>
      </w:pPr>
      <w:bookmarkStart w:id="4223" w:name="_Toc17831"/>
      <w:bookmarkStart w:id="4224" w:name="_Toc15379"/>
      <w:bookmarkStart w:id="4225" w:name="_Toc179632721"/>
      <w:bookmarkStart w:id="4226" w:name="_Toc32747"/>
      <w:bookmarkStart w:id="4227" w:name="_Toc144974672"/>
      <w:bookmarkStart w:id="4228" w:name="_Toc287853406"/>
      <w:bookmarkStart w:id="4229" w:name="_Toc620"/>
      <w:bookmarkStart w:id="4230" w:name="_Toc18502"/>
      <w:bookmarkStart w:id="4231" w:name="_Toc28211"/>
      <w:bookmarkStart w:id="4232" w:name="_Toc288546706"/>
      <w:bookmarkStart w:id="4233" w:name="_Toc152045703"/>
      <w:bookmarkStart w:id="4234" w:name="_Toc21177"/>
      <w:bookmarkStart w:id="4235" w:name="_Toc15824"/>
      <w:bookmarkStart w:id="4236" w:name="_Toc237923882"/>
      <w:bookmarkStart w:id="4237" w:name="_Toc16122"/>
      <w:bookmarkStart w:id="4238" w:name="_Toc282779057"/>
      <w:bookmarkStart w:id="4239" w:name="_Toc152042481"/>
      <w:bookmarkStart w:id="4240" w:name="_Toc18579"/>
      <w:bookmarkStart w:id="4241" w:name="_Toc283794254"/>
      <w:bookmarkStart w:id="4242" w:name="_Toc282787505"/>
      <w:bookmarkStart w:id="4243" w:name="_Toc288491582"/>
      <w:bookmarkStart w:id="4244" w:name="_Toc23317"/>
      <w:bookmarkStart w:id="4245" w:name="_Toc282779566"/>
      <w:r w:rsidRPr="00CA1FB3">
        <w:rPr>
          <w:rFonts w:hint="eastAsia"/>
          <w:b/>
          <w:sz w:val="21"/>
          <w:szCs w:val="21"/>
        </w:rPr>
        <w:t>14.1</w:t>
      </w:r>
      <w:r w:rsidRPr="00CA1FB3">
        <w:rPr>
          <w:rFonts w:hint="eastAsia"/>
          <w:sz w:val="21"/>
          <w:szCs w:val="21"/>
        </w:rPr>
        <w:t xml:space="preserve">  </w:t>
      </w:r>
      <w:r w:rsidRPr="00CA1FB3">
        <w:rPr>
          <w:rFonts w:hint="eastAsia"/>
          <w:sz w:val="21"/>
          <w:szCs w:val="21"/>
        </w:rPr>
        <w:t>材料、工程设备和工程的试验和检验</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rsidR="00C409B1" w:rsidRPr="00CA1FB3" w:rsidRDefault="00035012">
      <w:pPr>
        <w:spacing w:line="420" w:lineRule="exact"/>
        <w:ind w:firstLineChars="200" w:firstLine="420"/>
        <w:rPr>
          <w:szCs w:val="21"/>
        </w:rPr>
      </w:pPr>
      <w:r w:rsidRPr="00CA1FB3">
        <w:rPr>
          <w:rFonts w:hint="eastAsia"/>
          <w:szCs w:val="21"/>
        </w:rPr>
        <w:t xml:space="preserve">14.1.1  </w:t>
      </w:r>
      <w:r w:rsidRPr="00CA1FB3">
        <w:rPr>
          <w:rFonts w:hint="eastAsia"/>
          <w:szCs w:val="21"/>
        </w:rPr>
        <w:t>承包人应按合同约定进行材料、工程设备和工程的试验和检验，并为监理人对上述材料、工程设备和工程的质量检查提供必要的试验资料和原始记录。按合同约定应由监理人与承包人共同</w:t>
      </w:r>
      <w:r w:rsidRPr="00CA1FB3">
        <w:rPr>
          <w:rFonts w:hint="eastAsia"/>
          <w:szCs w:val="21"/>
        </w:rPr>
        <w:lastRenderedPageBreak/>
        <w:t>进行试验和检验的，由承包人负责提供必要的试验资料和原始记录。</w:t>
      </w:r>
    </w:p>
    <w:p w:rsidR="00C409B1" w:rsidRPr="00CA1FB3" w:rsidRDefault="00035012">
      <w:pPr>
        <w:spacing w:line="420" w:lineRule="exact"/>
        <w:ind w:firstLineChars="200" w:firstLine="420"/>
        <w:rPr>
          <w:szCs w:val="21"/>
        </w:rPr>
      </w:pPr>
      <w:r w:rsidRPr="00CA1FB3">
        <w:rPr>
          <w:rFonts w:hint="eastAsia"/>
          <w:szCs w:val="21"/>
        </w:rPr>
        <w:t xml:space="preserve">14.1.2  </w:t>
      </w:r>
      <w:r w:rsidRPr="00CA1FB3">
        <w:rPr>
          <w:rFonts w:hint="eastAsia"/>
          <w:szCs w:val="21"/>
        </w:rPr>
        <w:t>监理人未按合同约定派员参加试验和检验的，除监理人另有指示外，承包人可自行试验和检验，并应立即将试验和检验结果报送监理人，监理人应签字确认。</w:t>
      </w:r>
    </w:p>
    <w:p w:rsidR="00C409B1" w:rsidRPr="00CA1FB3" w:rsidRDefault="00035012">
      <w:pPr>
        <w:spacing w:line="420" w:lineRule="exact"/>
        <w:ind w:firstLineChars="200" w:firstLine="420"/>
        <w:rPr>
          <w:szCs w:val="21"/>
        </w:rPr>
      </w:pPr>
      <w:r w:rsidRPr="00CA1FB3">
        <w:rPr>
          <w:rFonts w:hint="eastAsia"/>
          <w:szCs w:val="21"/>
        </w:rPr>
        <w:t xml:space="preserve">14.1.3  </w:t>
      </w:r>
      <w:r w:rsidRPr="00CA1FB3">
        <w:rPr>
          <w:rFonts w:hint="eastAsia"/>
          <w:szCs w:val="21"/>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C409B1" w:rsidRPr="00CA1FB3" w:rsidRDefault="00035012" w:rsidP="004F4690">
      <w:pPr>
        <w:pStyle w:val="378020"/>
        <w:spacing w:beforeLines="50" w:afterLines="50" w:line="420" w:lineRule="exact"/>
        <w:rPr>
          <w:sz w:val="21"/>
          <w:szCs w:val="21"/>
        </w:rPr>
      </w:pPr>
      <w:bookmarkStart w:id="4246" w:name="_Toc152042482"/>
      <w:bookmarkStart w:id="4247" w:name="_Toc288546707"/>
      <w:bookmarkStart w:id="4248" w:name="_Toc287853407"/>
      <w:bookmarkStart w:id="4249" w:name="_Toc144974673"/>
      <w:bookmarkStart w:id="4250" w:name="_Toc152045704"/>
      <w:bookmarkStart w:id="4251" w:name="_Toc9155"/>
      <w:bookmarkStart w:id="4252" w:name="_Toc16239"/>
      <w:bookmarkStart w:id="4253" w:name="_Toc9979"/>
      <w:bookmarkStart w:id="4254" w:name="_Toc29173"/>
      <w:bookmarkStart w:id="4255" w:name="_Toc18495"/>
      <w:bookmarkStart w:id="4256" w:name="_Toc282779567"/>
      <w:bookmarkStart w:id="4257" w:name="_Toc6261"/>
      <w:bookmarkStart w:id="4258" w:name="_Toc19595"/>
      <w:bookmarkStart w:id="4259" w:name="_Toc237923883"/>
      <w:bookmarkStart w:id="4260" w:name="_Toc179632722"/>
      <w:bookmarkStart w:id="4261" w:name="_Toc16670"/>
      <w:bookmarkStart w:id="4262" w:name="_Toc6790"/>
      <w:bookmarkStart w:id="4263" w:name="_Toc23665"/>
      <w:bookmarkStart w:id="4264" w:name="_Toc288491583"/>
      <w:bookmarkStart w:id="4265" w:name="_Toc283794255"/>
      <w:bookmarkStart w:id="4266" w:name="_Toc282787506"/>
      <w:bookmarkStart w:id="4267" w:name="_Toc425"/>
      <w:bookmarkStart w:id="4268" w:name="_Toc282779058"/>
      <w:r w:rsidRPr="00CA1FB3">
        <w:rPr>
          <w:rFonts w:hint="eastAsia"/>
          <w:b/>
          <w:sz w:val="21"/>
          <w:szCs w:val="21"/>
        </w:rPr>
        <w:t xml:space="preserve">14.2 </w:t>
      </w:r>
      <w:r w:rsidRPr="00CA1FB3">
        <w:rPr>
          <w:rFonts w:hint="eastAsia"/>
          <w:sz w:val="21"/>
          <w:szCs w:val="21"/>
        </w:rPr>
        <w:t xml:space="preserve"> </w:t>
      </w:r>
      <w:r w:rsidRPr="00CA1FB3">
        <w:rPr>
          <w:rFonts w:hint="eastAsia"/>
          <w:sz w:val="21"/>
          <w:szCs w:val="21"/>
        </w:rPr>
        <w:t>现场材料试验</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rsidR="00C409B1" w:rsidRPr="00CA1FB3" w:rsidRDefault="00035012">
      <w:pPr>
        <w:spacing w:line="420" w:lineRule="exact"/>
        <w:ind w:firstLineChars="200" w:firstLine="420"/>
        <w:rPr>
          <w:szCs w:val="21"/>
        </w:rPr>
      </w:pPr>
      <w:r w:rsidRPr="00CA1FB3">
        <w:rPr>
          <w:rFonts w:hint="eastAsia"/>
          <w:szCs w:val="21"/>
        </w:rPr>
        <w:t xml:space="preserve">14.2.1  </w:t>
      </w:r>
      <w:r w:rsidRPr="00CA1FB3">
        <w:rPr>
          <w:rFonts w:hint="eastAsia"/>
          <w:szCs w:val="21"/>
        </w:rPr>
        <w:t>承包人根据合同约定或监理人指示进行的现场材料试验，应由承包人提供试验场所、试验人员、试验设备器材以及其它必要的试验条件。</w:t>
      </w:r>
    </w:p>
    <w:p w:rsidR="00C409B1" w:rsidRPr="00CA1FB3" w:rsidRDefault="00035012">
      <w:pPr>
        <w:spacing w:line="420" w:lineRule="exact"/>
        <w:ind w:firstLineChars="200" w:firstLine="420"/>
        <w:rPr>
          <w:szCs w:val="21"/>
        </w:rPr>
      </w:pPr>
      <w:r w:rsidRPr="00CA1FB3">
        <w:rPr>
          <w:rFonts w:hint="eastAsia"/>
          <w:szCs w:val="21"/>
        </w:rPr>
        <w:t xml:space="preserve">14.2.2  </w:t>
      </w:r>
      <w:r w:rsidRPr="00CA1FB3">
        <w:rPr>
          <w:rFonts w:hint="eastAsia"/>
          <w:szCs w:val="21"/>
        </w:rPr>
        <w:t>监理人在必要时可以使用承包人的试验场所、试验设备器材以及其它试验条件，进行以工程质量检查为目的的复核性材料试验，承包人应予以协助。</w:t>
      </w:r>
    </w:p>
    <w:p w:rsidR="00C409B1" w:rsidRPr="00CA1FB3" w:rsidRDefault="00035012" w:rsidP="004F4690">
      <w:pPr>
        <w:pStyle w:val="378020"/>
        <w:spacing w:beforeLines="50" w:afterLines="50" w:line="420" w:lineRule="exact"/>
        <w:rPr>
          <w:sz w:val="21"/>
          <w:szCs w:val="21"/>
        </w:rPr>
      </w:pPr>
      <w:bookmarkStart w:id="4269" w:name="_Toc288491584"/>
      <w:bookmarkStart w:id="4270" w:name="_Toc152045705"/>
      <w:bookmarkStart w:id="4271" w:name="_Toc282787507"/>
      <w:bookmarkStart w:id="4272" w:name="_Toc29992"/>
      <w:bookmarkStart w:id="4273" w:name="_Toc25317"/>
      <w:bookmarkStart w:id="4274" w:name="_Toc10224"/>
      <w:bookmarkStart w:id="4275" w:name="_Toc237923884"/>
      <w:bookmarkStart w:id="4276" w:name="_Toc11759"/>
      <w:bookmarkStart w:id="4277" w:name="_Toc17770"/>
      <w:bookmarkStart w:id="4278" w:name="_Toc288546708"/>
      <w:bookmarkStart w:id="4279" w:name="_Toc144974674"/>
      <w:bookmarkStart w:id="4280" w:name="_Toc28875"/>
      <w:bookmarkStart w:id="4281" w:name="_Toc152042483"/>
      <w:bookmarkStart w:id="4282" w:name="_Toc1160"/>
      <w:bookmarkStart w:id="4283" w:name="_Toc282779568"/>
      <w:bookmarkStart w:id="4284" w:name="_Toc3950"/>
      <w:bookmarkStart w:id="4285" w:name="_Toc179632723"/>
      <w:bookmarkStart w:id="4286" w:name="_Toc282779059"/>
      <w:bookmarkStart w:id="4287" w:name="_Toc7025"/>
      <w:bookmarkStart w:id="4288" w:name="_Toc283794256"/>
      <w:bookmarkStart w:id="4289" w:name="_Toc18490"/>
      <w:bookmarkStart w:id="4290" w:name="_Toc287853408"/>
      <w:bookmarkStart w:id="4291" w:name="_Toc3063"/>
      <w:r w:rsidRPr="00CA1FB3">
        <w:rPr>
          <w:rFonts w:hint="eastAsia"/>
          <w:b/>
          <w:sz w:val="21"/>
          <w:szCs w:val="21"/>
        </w:rPr>
        <w:t>14.3</w:t>
      </w:r>
      <w:r w:rsidRPr="00CA1FB3">
        <w:rPr>
          <w:rFonts w:hint="eastAsia"/>
          <w:sz w:val="21"/>
          <w:szCs w:val="21"/>
        </w:rPr>
        <w:t xml:space="preserve">  </w:t>
      </w:r>
      <w:r w:rsidRPr="00CA1FB3">
        <w:rPr>
          <w:rFonts w:hint="eastAsia"/>
          <w:sz w:val="21"/>
          <w:szCs w:val="21"/>
        </w:rPr>
        <w:t>现场工艺试验</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rsidR="00C409B1" w:rsidRPr="00CA1FB3" w:rsidRDefault="00035012">
      <w:pPr>
        <w:spacing w:line="420" w:lineRule="exact"/>
        <w:ind w:firstLineChars="200" w:firstLine="420"/>
        <w:rPr>
          <w:szCs w:val="21"/>
        </w:rPr>
      </w:pPr>
      <w:r w:rsidRPr="00CA1FB3">
        <w:rPr>
          <w:rFonts w:hint="eastAsia"/>
          <w:szCs w:val="21"/>
        </w:rPr>
        <w:t>承包人应按合同约定或监理人指示进行现场工艺试验。对大型的现场工艺试验，监理人认为必要时，应由承包人根据监理人提出的工艺试验要求，编制工艺试验措施计划，报送监理人审批。</w:t>
      </w:r>
    </w:p>
    <w:p w:rsidR="00C409B1" w:rsidRPr="00CA1FB3" w:rsidRDefault="00035012">
      <w:pPr>
        <w:pStyle w:val="4"/>
        <w:spacing w:before="120" w:after="120" w:line="420" w:lineRule="exact"/>
        <w:rPr>
          <w:b w:val="0"/>
          <w:sz w:val="21"/>
          <w:szCs w:val="21"/>
        </w:rPr>
      </w:pPr>
      <w:bookmarkStart w:id="4292" w:name="_Toc282787508"/>
      <w:r w:rsidRPr="00CA1FB3">
        <w:rPr>
          <w:rFonts w:ascii="Times New Roman" w:hAnsi="Times New Roman"/>
          <w:sz w:val="21"/>
          <w:szCs w:val="21"/>
        </w:rPr>
        <w:t>14.4</w:t>
      </w:r>
      <w:r w:rsidRPr="00CA1FB3">
        <w:rPr>
          <w:rFonts w:hint="eastAsia"/>
          <w:b w:val="0"/>
          <w:sz w:val="21"/>
          <w:szCs w:val="21"/>
        </w:rPr>
        <w:t>试验和检验费用</w:t>
      </w:r>
      <w:bookmarkEnd w:id="4292"/>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）承包人应负责提供合同和技术规范规定的试验和检验所需的全部样品，并承担其它费用。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）在合同中明确规定的试验和检验，包括无须在工程量清单中单独列项和已在工程量清单中单独列项的试验和检验，其试验和检验的费用由承包人负担。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rsidR="00C409B1" w:rsidRPr="00CA1FB3" w:rsidRDefault="00035012" w:rsidP="004F4690">
      <w:pPr>
        <w:pStyle w:val="2TimesNewRoman5020"/>
        <w:spacing w:beforeLines="50" w:afterLines="50" w:line="420" w:lineRule="exact"/>
        <w:rPr>
          <w:szCs w:val="28"/>
        </w:rPr>
      </w:pPr>
      <w:bookmarkStart w:id="4293" w:name="_Toc237923885"/>
      <w:bookmarkStart w:id="4294" w:name="_Toc144974675"/>
      <w:bookmarkStart w:id="4295" w:name="_Toc29922"/>
      <w:bookmarkStart w:id="4296" w:name="_Toc282779060"/>
      <w:bookmarkStart w:id="4297" w:name="_Toc8574"/>
      <w:bookmarkStart w:id="4298" w:name="_Toc17224"/>
      <w:bookmarkStart w:id="4299" w:name="_Toc152042484"/>
      <w:bookmarkStart w:id="4300" w:name="_Toc282779569"/>
      <w:bookmarkStart w:id="4301" w:name="_Toc17604"/>
      <w:bookmarkStart w:id="4302" w:name="_Toc24878"/>
      <w:bookmarkStart w:id="4303" w:name="_Toc152045706"/>
      <w:bookmarkStart w:id="4304" w:name="_Toc18906"/>
      <w:bookmarkStart w:id="4305" w:name="_Toc28281"/>
      <w:bookmarkStart w:id="4306" w:name="_Toc283794257"/>
      <w:bookmarkStart w:id="4307" w:name="_Toc288491585"/>
      <w:bookmarkStart w:id="4308" w:name="_Toc6834"/>
      <w:bookmarkStart w:id="4309" w:name="_Toc23898"/>
      <w:bookmarkStart w:id="4310" w:name="_Toc288546709"/>
      <w:bookmarkStart w:id="4311" w:name="_Toc179632724"/>
      <w:bookmarkStart w:id="4312" w:name="_Toc10010"/>
      <w:bookmarkStart w:id="4313" w:name="_Toc287853409"/>
      <w:bookmarkStart w:id="4314" w:name="_Toc29456"/>
      <w:bookmarkStart w:id="4315" w:name="_Toc282787509"/>
      <w:r w:rsidRPr="00CA1FB3">
        <w:rPr>
          <w:rFonts w:hint="eastAsia"/>
          <w:szCs w:val="28"/>
        </w:rPr>
        <w:t>15</w:t>
      </w:r>
      <w:r w:rsidRPr="00CA1FB3">
        <w:rPr>
          <w:rFonts w:hint="eastAsia"/>
          <w:szCs w:val="28"/>
        </w:rPr>
        <w:t>．变更</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rsidR="00C409B1" w:rsidRPr="00CA1FB3" w:rsidRDefault="00035012" w:rsidP="004F4690">
      <w:pPr>
        <w:pStyle w:val="378020"/>
        <w:spacing w:beforeLines="50" w:afterLines="50" w:line="420" w:lineRule="exact"/>
        <w:rPr>
          <w:sz w:val="21"/>
          <w:szCs w:val="21"/>
        </w:rPr>
      </w:pPr>
      <w:bookmarkStart w:id="4316" w:name="_Toc16112"/>
      <w:bookmarkStart w:id="4317" w:name="_Toc152045707"/>
      <w:bookmarkStart w:id="4318" w:name="_Toc282787510"/>
      <w:bookmarkStart w:id="4319" w:name="_Toc11856"/>
      <w:bookmarkStart w:id="4320" w:name="_Toc152042485"/>
      <w:bookmarkStart w:id="4321" w:name="_Toc18978"/>
      <w:bookmarkStart w:id="4322" w:name="_Toc7074"/>
      <w:bookmarkStart w:id="4323" w:name="_Toc282779570"/>
      <w:bookmarkStart w:id="4324" w:name="_Toc24282"/>
      <w:bookmarkStart w:id="4325" w:name="_Toc283794258"/>
      <w:bookmarkStart w:id="4326" w:name="_Toc25999"/>
      <w:bookmarkStart w:id="4327" w:name="_Toc288491586"/>
      <w:bookmarkStart w:id="4328" w:name="_Toc237923886"/>
      <w:bookmarkStart w:id="4329" w:name="_Toc11341"/>
      <w:bookmarkStart w:id="4330" w:name="_Toc10677"/>
      <w:bookmarkStart w:id="4331" w:name="_Toc179632725"/>
      <w:bookmarkStart w:id="4332" w:name="_Toc282779061"/>
      <w:bookmarkStart w:id="4333" w:name="_Toc1295"/>
      <w:bookmarkStart w:id="4334" w:name="_Toc287853410"/>
      <w:bookmarkStart w:id="4335" w:name="_Toc144974676"/>
      <w:bookmarkStart w:id="4336" w:name="_Toc27244"/>
      <w:bookmarkStart w:id="4337" w:name="_Toc288546710"/>
      <w:bookmarkStart w:id="4338" w:name="_Toc15811"/>
      <w:r w:rsidRPr="00CA1FB3">
        <w:rPr>
          <w:rFonts w:hint="eastAsia"/>
          <w:b/>
          <w:sz w:val="21"/>
          <w:szCs w:val="21"/>
        </w:rPr>
        <w:t>15.1</w:t>
      </w:r>
      <w:r w:rsidRPr="00CA1FB3">
        <w:rPr>
          <w:rFonts w:hint="eastAsia"/>
          <w:sz w:val="21"/>
          <w:szCs w:val="21"/>
        </w:rPr>
        <w:t xml:space="preserve">  </w:t>
      </w:r>
      <w:r w:rsidRPr="00CA1FB3">
        <w:rPr>
          <w:rFonts w:hint="eastAsia"/>
          <w:sz w:val="21"/>
          <w:szCs w:val="21"/>
        </w:rPr>
        <w:t>变更的范围和内容</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rsidR="00C409B1" w:rsidRPr="00CA1FB3" w:rsidRDefault="00035012">
      <w:pPr>
        <w:spacing w:line="420" w:lineRule="exact"/>
        <w:ind w:firstLineChars="200" w:firstLine="420"/>
        <w:rPr>
          <w:szCs w:val="21"/>
        </w:rPr>
      </w:pPr>
      <w:r w:rsidRPr="00CA1FB3">
        <w:rPr>
          <w:rFonts w:hint="eastAsia"/>
          <w:szCs w:val="21"/>
        </w:rPr>
        <w:t>除专用合同条款另有约定外，在履行合同中发生以下情形之一，应按照本条规定进行变更。</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）取消合同中任何一项工作，但被取消的工作不能转由发包人或其他人实施，由于承包人违约造成的情况除外；</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）改变合同中任何一项工作的质量或其它特性；</w:t>
      </w:r>
    </w:p>
    <w:p w:rsidR="00C409B1" w:rsidRPr="00CA1FB3" w:rsidRDefault="00035012">
      <w:pPr>
        <w:spacing w:line="420" w:lineRule="exact"/>
        <w:ind w:firstLineChars="200" w:firstLine="420"/>
        <w:rPr>
          <w:szCs w:val="21"/>
        </w:rPr>
      </w:pPr>
      <w:r w:rsidRPr="00CA1FB3">
        <w:rPr>
          <w:rFonts w:hint="eastAsia"/>
          <w:szCs w:val="21"/>
        </w:rPr>
        <w:lastRenderedPageBreak/>
        <w:t>（</w:t>
      </w:r>
      <w:r w:rsidRPr="00CA1FB3">
        <w:rPr>
          <w:rFonts w:hint="eastAsia"/>
          <w:szCs w:val="21"/>
        </w:rPr>
        <w:t>3</w:t>
      </w:r>
      <w:r w:rsidRPr="00CA1FB3">
        <w:rPr>
          <w:rFonts w:hint="eastAsia"/>
          <w:szCs w:val="21"/>
        </w:rPr>
        <w:t>）改变合同工程的基线、标高、位置或尺寸；</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）改变合同中任何一项工作的施工时间或改变已批准的施工工艺或顺序；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）为完成工程需要追加的额外工作。</w:t>
      </w:r>
    </w:p>
    <w:p w:rsidR="00C409B1" w:rsidRPr="00CA1FB3" w:rsidRDefault="00035012" w:rsidP="004F4690">
      <w:pPr>
        <w:pStyle w:val="378020"/>
        <w:spacing w:beforeLines="50" w:afterLines="50" w:line="420" w:lineRule="exact"/>
        <w:rPr>
          <w:sz w:val="21"/>
          <w:szCs w:val="21"/>
        </w:rPr>
      </w:pPr>
      <w:bookmarkStart w:id="4339" w:name="_Toc287853411"/>
      <w:bookmarkStart w:id="4340" w:name="_Toc152045708"/>
      <w:bookmarkStart w:id="4341" w:name="_Toc26078"/>
      <w:bookmarkStart w:id="4342" w:name="_Toc152042486"/>
      <w:bookmarkStart w:id="4343" w:name="_Toc7080"/>
      <w:bookmarkStart w:id="4344" w:name="_Toc13214"/>
      <w:bookmarkStart w:id="4345" w:name="_Toc282779571"/>
      <w:bookmarkStart w:id="4346" w:name="_Toc15569"/>
      <w:bookmarkStart w:id="4347" w:name="_Toc22401"/>
      <w:bookmarkStart w:id="4348" w:name="_Toc288546711"/>
      <w:bookmarkStart w:id="4349" w:name="_Toc283794259"/>
      <w:bookmarkStart w:id="4350" w:name="_Toc26006"/>
      <w:bookmarkStart w:id="4351" w:name="_Toc6465"/>
      <w:bookmarkStart w:id="4352" w:name="_Toc31701"/>
      <w:bookmarkStart w:id="4353" w:name="_Toc18771"/>
      <w:bookmarkStart w:id="4354" w:name="_Toc282779062"/>
      <w:bookmarkStart w:id="4355" w:name="_Toc237923887"/>
      <w:bookmarkStart w:id="4356" w:name="_Toc144974677"/>
      <w:bookmarkStart w:id="4357" w:name="_Toc9537"/>
      <w:bookmarkStart w:id="4358" w:name="_Toc11136"/>
      <w:bookmarkStart w:id="4359" w:name="_Toc179632726"/>
      <w:bookmarkStart w:id="4360" w:name="_Toc282787511"/>
      <w:bookmarkStart w:id="4361" w:name="_Toc288491587"/>
      <w:r w:rsidRPr="00CA1FB3">
        <w:rPr>
          <w:rFonts w:hint="eastAsia"/>
          <w:b/>
          <w:sz w:val="21"/>
          <w:szCs w:val="21"/>
        </w:rPr>
        <w:t>15.2</w:t>
      </w:r>
      <w:r w:rsidRPr="00CA1FB3">
        <w:rPr>
          <w:rFonts w:hint="eastAsia"/>
          <w:sz w:val="21"/>
          <w:szCs w:val="21"/>
        </w:rPr>
        <w:t xml:space="preserve">  </w:t>
      </w:r>
      <w:r w:rsidRPr="00CA1FB3">
        <w:rPr>
          <w:rFonts w:hint="eastAsia"/>
          <w:sz w:val="21"/>
          <w:szCs w:val="21"/>
        </w:rPr>
        <w:t>变更权</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p>
    <w:p w:rsidR="00C409B1" w:rsidRPr="00CA1FB3" w:rsidRDefault="00035012">
      <w:pPr>
        <w:spacing w:line="420" w:lineRule="exact"/>
        <w:ind w:firstLineChars="200" w:firstLine="420"/>
        <w:rPr>
          <w:szCs w:val="21"/>
        </w:rPr>
      </w:pPr>
      <w:r w:rsidRPr="00CA1FB3">
        <w:rPr>
          <w:rFonts w:hint="eastAsia"/>
          <w:szCs w:val="21"/>
        </w:rPr>
        <w:t>在履行合同过程中，经发包人同意，监理人可按第</w:t>
      </w:r>
      <w:r w:rsidRPr="00CA1FB3">
        <w:rPr>
          <w:rFonts w:hint="eastAsia"/>
          <w:szCs w:val="21"/>
        </w:rPr>
        <w:t>15.3</w:t>
      </w:r>
      <w:r w:rsidRPr="00CA1FB3">
        <w:rPr>
          <w:rFonts w:hint="eastAsia"/>
          <w:szCs w:val="21"/>
        </w:rPr>
        <w:t>款约定的变更程序向承包人作出变更指示，承包人应遵照执行。没有监理人的变更指示，承包人不得擅自变更。</w:t>
      </w:r>
    </w:p>
    <w:p w:rsidR="00C409B1" w:rsidRPr="00CA1FB3" w:rsidRDefault="00035012" w:rsidP="004F4690">
      <w:pPr>
        <w:pStyle w:val="378020"/>
        <w:spacing w:beforeLines="50" w:afterLines="50" w:line="420" w:lineRule="exact"/>
        <w:rPr>
          <w:sz w:val="21"/>
          <w:szCs w:val="21"/>
        </w:rPr>
      </w:pPr>
      <w:bookmarkStart w:id="4362" w:name="_Toc288491588"/>
      <w:bookmarkStart w:id="4363" w:name="_Toc237923888"/>
      <w:bookmarkStart w:id="4364" w:name="_Toc282779572"/>
      <w:bookmarkStart w:id="4365" w:name="_Toc282779063"/>
      <w:bookmarkStart w:id="4366" w:name="_Toc282787512"/>
      <w:bookmarkStart w:id="4367" w:name="_Toc16364"/>
      <w:bookmarkStart w:id="4368" w:name="_Toc31048"/>
      <w:bookmarkStart w:id="4369" w:name="_Toc283794260"/>
      <w:bookmarkStart w:id="4370" w:name="_Toc12272"/>
      <w:bookmarkStart w:id="4371" w:name="_Toc152045709"/>
      <w:bookmarkStart w:id="4372" w:name="_Toc144974678"/>
      <w:bookmarkStart w:id="4373" w:name="_Toc29787"/>
      <w:bookmarkStart w:id="4374" w:name="_Toc29064"/>
      <w:bookmarkStart w:id="4375" w:name="_Toc25659"/>
      <w:bookmarkStart w:id="4376" w:name="_Toc5136"/>
      <w:bookmarkStart w:id="4377" w:name="_Toc16395"/>
      <w:bookmarkStart w:id="4378" w:name="_Toc152042487"/>
      <w:bookmarkStart w:id="4379" w:name="_Toc288546712"/>
      <w:bookmarkStart w:id="4380" w:name="_Toc27544"/>
      <w:bookmarkStart w:id="4381" w:name="_Toc179632727"/>
      <w:bookmarkStart w:id="4382" w:name="_Toc287853412"/>
      <w:bookmarkStart w:id="4383" w:name="_Toc32191"/>
      <w:bookmarkStart w:id="4384" w:name="_Toc16443"/>
      <w:r w:rsidRPr="00CA1FB3">
        <w:rPr>
          <w:rFonts w:hint="eastAsia"/>
          <w:b/>
          <w:sz w:val="21"/>
          <w:szCs w:val="21"/>
        </w:rPr>
        <w:t>15.3</w:t>
      </w:r>
      <w:r w:rsidRPr="00CA1FB3">
        <w:rPr>
          <w:rFonts w:hint="eastAsia"/>
          <w:sz w:val="21"/>
          <w:szCs w:val="21"/>
        </w:rPr>
        <w:t xml:space="preserve">  </w:t>
      </w:r>
      <w:r w:rsidRPr="00CA1FB3">
        <w:rPr>
          <w:rFonts w:hint="eastAsia"/>
          <w:sz w:val="21"/>
          <w:szCs w:val="21"/>
        </w:rPr>
        <w:t>变更程序</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15.3.1  </w:t>
      </w:r>
      <w:r w:rsidRPr="00CA1FB3">
        <w:rPr>
          <w:rFonts w:ascii="宋体" w:hAnsi="宋体" w:hint="eastAsia"/>
          <w:szCs w:val="21"/>
        </w:rPr>
        <w:t>变更的提出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）在合同履行过程中，可能发生第</w:t>
      </w:r>
      <w:r w:rsidRPr="00CA1FB3">
        <w:rPr>
          <w:rFonts w:hint="eastAsia"/>
          <w:szCs w:val="21"/>
        </w:rPr>
        <w:t>15.1</w:t>
      </w:r>
      <w:r w:rsidRPr="00CA1FB3">
        <w:rPr>
          <w:rFonts w:hint="eastAsia"/>
          <w:szCs w:val="21"/>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sidRPr="00CA1FB3">
        <w:rPr>
          <w:rFonts w:hint="eastAsia"/>
          <w:szCs w:val="21"/>
        </w:rPr>
        <w:t>15.3.3</w:t>
      </w:r>
      <w:r w:rsidRPr="00CA1FB3">
        <w:rPr>
          <w:rFonts w:hint="eastAsia"/>
          <w:szCs w:val="21"/>
        </w:rPr>
        <w:t>项约定发出变更指示。</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）在合同履行过程中，发生第</w:t>
      </w:r>
      <w:r w:rsidRPr="00CA1FB3">
        <w:rPr>
          <w:rFonts w:hint="eastAsia"/>
          <w:szCs w:val="21"/>
        </w:rPr>
        <w:t>15.1</w:t>
      </w:r>
      <w:r w:rsidRPr="00CA1FB3">
        <w:rPr>
          <w:rFonts w:hint="eastAsia"/>
          <w:szCs w:val="21"/>
        </w:rPr>
        <w:t>款约定情形的，监理人应按照第</w:t>
      </w:r>
      <w:r w:rsidRPr="00CA1FB3">
        <w:rPr>
          <w:rFonts w:hint="eastAsia"/>
          <w:szCs w:val="21"/>
        </w:rPr>
        <w:t>15.3.3</w:t>
      </w:r>
      <w:r w:rsidRPr="00CA1FB3">
        <w:rPr>
          <w:rFonts w:hint="eastAsia"/>
          <w:szCs w:val="21"/>
        </w:rPr>
        <w:t>项约定向承包人发出变更指示。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）承包人收到监理人按合同约定发出的图纸和文件，经检查认为其中存在第</w:t>
      </w:r>
      <w:r w:rsidRPr="00CA1FB3">
        <w:rPr>
          <w:rFonts w:hint="eastAsia"/>
          <w:szCs w:val="21"/>
        </w:rPr>
        <w:t>15.1</w:t>
      </w:r>
      <w:r w:rsidRPr="00CA1FB3">
        <w:rPr>
          <w:rFonts w:hint="eastAsia"/>
          <w:szCs w:val="21"/>
        </w:rPr>
        <w:t>款约定情形的，可向监理人提出书面变更建议。变更建议应阐明要求变更的依据，并附必要的图纸和说明。监理人收到承包人书面建议后，应与发包人共同研究，确认存在变更的，应在收到承包人书面建议后的</w:t>
      </w:r>
      <w:r w:rsidRPr="00CA1FB3">
        <w:rPr>
          <w:rFonts w:hint="eastAsia"/>
          <w:szCs w:val="21"/>
        </w:rPr>
        <w:t>14</w:t>
      </w:r>
      <w:r w:rsidRPr="00CA1FB3">
        <w:rPr>
          <w:rFonts w:hint="eastAsia"/>
          <w:szCs w:val="21"/>
        </w:rPr>
        <w:t>天内作出变更指示。经研究后不同意作为变更的，应由监理人书面答复承包人。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）若承包人收到监理人的变更意向书后认为难以实施此项变更，应立即通知监理人，说明原因并附详细依据。监理人与承包人和发包人协商后确定撤销</w:t>
      </w:r>
      <w:r w:rsidRPr="00CA1FB3">
        <w:rPr>
          <w:rFonts w:ascii="宋体" w:hAnsi="宋体" w:hint="eastAsia"/>
          <w:szCs w:val="21"/>
        </w:rPr>
        <w:t>、</w:t>
      </w:r>
      <w:r w:rsidRPr="00CA1FB3">
        <w:rPr>
          <w:rFonts w:hint="eastAsia"/>
          <w:szCs w:val="21"/>
        </w:rPr>
        <w:t>改变或不改变原变更意向书。</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15.3.2  </w:t>
      </w:r>
      <w:r w:rsidRPr="00CA1FB3">
        <w:rPr>
          <w:rFonts w:ascii="宋体" w:hAnsi="宋体" w:hint="eastAsia"/>
          <w:szCs w:val="21"/>
        </w:rPr>
        <w:t>变更估价</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）除专用合同条款对期限另有约定外，承包人应在收到变更指示或变更意向书后的</w:t>
      </w:r>
      <w:r w:rsidRPr="00CA1FB3">
        <w:rPr>
          <w:rFonts w:hint="eastAsia"/>
          <w:szCs w:val="21"/>
        </w:rPr>
        <w:t>14</w:t>
      </w:r>
      <w:r w:rsidRPr="00CA1FB3">
        <w:rPr>
          <w:rFonts w:hint="eastAsia"/>
          <w:szCs w:val="21"/>
        </w:rPr>
        <w:t>天内，向监理人提交变更报价书，报价内容应根据第</w:t>
      </w:r>
      <w:r w:rsidRPr="00CA1FB3">
        <w:rPr>
          <w:rFonts w:hint="eastAsia"/>
          <w:szCs w:val="21"/>
        </w:rPr>
        <w:t>15.4</w:t>
      </w:r>
      <w:r w:rsidRPr="00CA1FB3">
        <w:rPr>
          <w:rFonts w:hint="eastAsia"/>
          <w:szCs w:val="21"/>
        </w:rPr>
        <w:t>款约定的估价原则，详细开列变更工作的价格组成及其依据，并附必要的施工方法说明和有关图纸。</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）变更工作影响工期的，承包人应提出调整工期的具体细节。监理人认为有必要时，可要求承包人提交要求提前或延长工期的施工进度计划及相应施工措施等详细资料。</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）除专用合同条款对期限另有约定外，监理人收到承包人变更报价书后的</w:t>
      </w:r>
      <w:r w:rsidRPr="00CA1FB3">
        <w:rPr>
          <w:rFonts w:hint="eastAsia"/>
          <w:szCs w:val="21"/>
        </w:rPr>
        <w:t>14</w:t>
      </w:r>
      <w:r w:rsidRPr="00CA1FB3">
        <w:rPr>
          <w:rFonts w:hint="eastAsia"/>
          <w:szCs w:val="21"/>
        </w:rPr>
        <w:t>天内，根据第</w:t>
      </w:r>
      <w:r w:rsidRPr="00CA1FB3">
        <w:rPr>
          <w:rFonts w:hint="eastAsia"/>
          <w:szCs w:val="21"/>
        </w:rPr>
        <w:t>15.4</w:t>
      </w:r>
      <w:r w:rsidRPr="00CA1FB3">
        <w:rPr>
          <w:rFonts w:hint="eastAsia"/>
          <w:szCs w:val="21"/>
        </w:rPr>
        <w:t>款约定的估价原则，按照第</w:t>
      </w:r>
      <w:r w:rsidRPr="00CA1FB3">
        <w:rPr>
          <w:rFonts w:hint="eastAsia"/>
          <w:szCs w:val="21"/>
        </w:rPr>
        <w:t>3.5</w:t>
      </w:r>
      <w:r w:rsidRPr="00CA1FB3">
        <w:rPr>
          <w:rFonts w:hint="eastAsia"/>
          <w:szCs w:val="21"/>
        </w:rPr>
        <w:t>款商定或确定变更价格。</w:t>
      </w:r>
    </w:p>
    <w:p w:rsidR="00C409B1" w:rsidRPr="00CA1FB3" w:rsidRDefault="00035012">
      <w:pPr>
        <w:spacing w:line="420" w:lineRule="exact"/>
        <w:ind w:firstLineChars="200" w:firstLine="420"/>
        <w:rPr>
          <w:szCs w:val="21"/>
        </w:rPr>
      </w:pPr>
      <w:r w:rsidRPr="00CA1FB3">
        <w:rPr>
          <w:rFonts w:hint="eastAsia"/>
          <w:szCs w:val="21"/>
        </w:rPr>
        <w:t xml:space="preserve">15.3.3  </w:t>
      </w:r>
      <w:r w:rsidRPr="00CA1FB3">
        <w:rPr>
          <w:rFonts w:ascii="宋体" w:hAnsi="宋体" w:hint="eastAsia"/>
          <w:szCs w:val="21"/>
        </w:rPr>
        <w:t>变更指示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）变更指示只能由监理人发出。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）变更指示应说明变更的目的、范围、变更内容以及变更的工程量及其进度和技术要求，并</w:t>
      </w:r>
      <w:r w:rsidRPr="00CA1FB3">
        <w:rPr>
          <w:rFonts w:hint="eastAsia"/>
          <w:szCs w:val="21"/>
        </w:rPr>
        <w:lastRenderedPageBreak/>
        <w:t>附有关图纸和文件。承包人收到变更指示后，应按变更指示进行变更工作。</w:t>
      </w:r>
    </w:p>
    <w:p w:rsidR="00C409B1" w:rsidRPr="00CA1FB3" w:rsidRDefault="00035012" w:rsidP="004F4690">
      <w:pPr>
        <w:pStyle w:val="378020"/>
        <w:spacing w:beforeLines="50" w:afterLines="50" w:line="420" w:lineRule="exact"/>
        <w:rPr>
          <w:sz w:val="21"/>
          <w:szCs w:val="21"/>
        </w:rPr>
      </w:pPr>
      <w:bookmarkStart w:id="4385" w:name="_Toc282779064"/>
      <w:bookmarkStart w:id="4386" w:name="_Toc288491589"/>
      <w:bookmarkStart w:id="4387" w:name="_Toc179632728"/>
      <w:bookmarkStart w:id="4388" w:name="_Toc21279"/>
      <w:bookmarkStart w:id="4389" w:name="_Toc152045710"/>
      <w:bookmarkStart w:id="4390" w:name="_Toc10034"/>
      <w:bookmarkStart w:id="4391" w:name="_Toc282787513"/>
      <w:bookmarkStart w:id="4392" w:name="_Toc18898"/>
      <w:bookmarkStart w:id="4393" w:name="_Toc9590"/>
      <w:bookmarkStart w:id="4394" w:name="_Toc28338"/>
      <w:bookmarkStart w:id="4395" w:name="_Toc288546713"/>
      <w:bookmarkStart w:id="4396" w:name="_Toc144974679"/>
      <w:bookmarkStart w:id="4397" w:name="_Toc1077"/>
      <w:bookmarkStart w:id="4398" w:name="_Toc287853413"/>
      <w:bookmarkStart w:id="4399" w:name="_Toc282779573"/>
      <w:bookmarkStart w:id="4400" w:name="_Toc18628"/>
      <w:bookmarkStart w:id="4401" w:name="_Toc283794261"/>
      <w:bookmarkStart w:id="4402" w:name="_Toc31772"/>
      <w:bookmarkStart w:id="4403" w:name="_Toc237923889"/>
      <w:bookmarkStart w:id="4404" w:name="_Toc152042488"/>
      <w:bookmarkStart w:id="4405" w:name="_Toc20183"/>
      <w:bookmarkStart w:id="4406" w:name="_Toc21971"/>
      <w:bookmarkStart w:id="4407" w:name="_Toc4104"/>
      <w:r w:rsidRPr="00CA1FB3">
        <w:rPr>
          <w:rFonts w:hint="eastAsia"/>
          <w:b/>
          <w:sz w:val="21"/>
          <w:szCs w:val="21"/>
        </w:rPr>
        <w:t xml:space="preserve">15.4 </w:t>
      </w:r>
      <w:r w:rsidRPr="00CA1FB3">
        <w:rPr>
          <w:rFonts w:hint="eastAsia"/>
          <w:sz w:val="21"/>
          <w:szCs w:val="21"/>
        </w:rPr>
        <w:t xml:space="preserve"> </w:t>
      </w:r>
      <w:r w:rsidRPr="00CA1FB3">
        <w:rPr>
          <w:rFonts w:hint="eastAsia"/>
          <w:sz w:val="21"/>
          <w:szCs w:val="21"/>
        </w:rPr>
        <w:t>变更的估价原则</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rsidR="00C409B1" w:rsidRPr="00CA1FB3" w:rsidRDefault="00035012">
      <w:pPr>
        <w:spacing w:line="420" w:lineRule="exact"/>
        <w:ind w:firstLineChars="200" w:firstLine="420"/>
        <w:rPr>
          <w:szCs w:val="21"/>
        </w:rPr>
      </w:pPr>
      <w:r w:rsidRPr="00CA1FB3">
        <w:rPr>
          <w:rFonts w:hint="eastAsia"/>
          <w:szCs w:val="21"/>
        </w:rPr>
        <w:t>除项目专用合同条款另有约定外，因变更引起的价格调整按照本款约定处理。</w:t>
      </w:r>
    </w:p>
    <w:p w:rsidR="00C409B1" w:rsidRPr="00CA1FB3" w:rsidRDefault="00035012">
      <w:pPr>
        <w:spacing w:line="420" w:lineRule="exact"/>
        <w:ind w:firstLineChars="200" w:firstLine="420"/>
        <w:rPr>
          <w:szCs w:val="21"/>
        </w:rPr>
      </w:pPr>
      <w:r w:rsidRPr="00CA1FB3">
        <w:rPr>
          <w:rFonts w:hint="eastAsia"/>
          <w:szCs w:val="21"/>
        </w:rPr>
        <w:t xml:space="preserve">15.4.1  </w:t>
      </w:r>
      <w:r w:rsidRPr="00CA1FB3">
        <w:rPr>
          <w:rFonts w:hint="eastAsia"/>
          <w:szCs w:val="21"/>
        </w:rPr>
        <w:t>如果取消某项工作，则该项工作的总额价不予支付；</w:t>
      </w:r>
    </w:p>
    <w:p w:rsidR="00C409B1" w:rsidRPr="00CA1FB3" w:rsidRDefault="00035012">
      <w:pPr>
        <w:spacing w:line="420" w:lineRule="exact"/>
        <w:ind w:firstLineChars="200" w:firstLine="420"/>
        <w:rPr>
          <w:szCs w:val="21"/>
        </w:rPr>
      </w:pPr>
      <w:r w:rsidRPr="00CA1FB3">
        <w:rPr>
          <w:rFonts w:hint="eastAsia"/>
          <w:szCs w:val="21"/>
        </w:rPr>
        <w:t xml:space="preserve">15.4.2  </w:t>
      </w:r>
      <w:r w:rsidRPr="00CA1FB3">
        <w:rPr>
          <w:rFonts w:hint="eastAsia"/>
          <w:szCs w:val="21"/>
        </w:rPr>
        <w:t>如养护路段对工程量清单中子目部分内容需实行专项工程的，则对实施专项工程子目的单价按里程及时间进行折算，相应工程子目单价每月折减</w:t>
      </w:r>
      <w:r w:rsidRPr="00CA1FB3">
        <w:rPr>
          <w:rFonts w:hint="eastAsia"/>
          <w:szCs w:val="21"/>
        </w:rPr>
        <w:t>2%</w:t>
      </w:r>
      <w:r w:rsidRPr="00CA1FB3">
        <w:rPr>
          <w:rFonts w:hint="eastAsia"/>
          <w:szCs w:val="21"/>
        </w:rPr>
        <w:t>。（适用于小修保养工程项目）</w:t>
      </w:r>
    </w:p>
    <w:p w:rsidR="00C409B1" w:rsidRPr="00CA1FB3" w:rsidRDefault="00035012">
      <w:pPr>
        <w:spacing w:line="420" w:lineRule="exact"/>
        <w:ind w:firstLineChars="200" w:firstLine="420"/>
        <w:rPr>
          <w:szCs w:val="21"/>
        </w:rPr>
      </w:pPr>
      <w:r w:rsidRPr="00CA1FB3">
        <w:rPr>
          <w:rFonts w:hint="eastAsia"/>
          <w:szCs w:val="21"/>
        </w:rPr>
        <w:t xml:space="preserve">15.4.3  </w:t>
      </w:r>
      <w:r w:rsidRPr="00CA1FB3">
        <w:rPr>
          <w:rFonts w:hint="eastAsia"/>
          <w:szCs w:val="21"/>
        </w:rPr>
        <w:t>已标价工程量清单中有适用于变更工作的子目的，采用该子目的单价。</w:t>
      </w:r>
    </w:p>
    <w:p w:rsidR="00C409B1" w:rsidRPr="00CA1FB3" w:rsidRDefault="00035012">
      <w:pPr>
        <w:spacing w:line="420" w:lineRule="exact"/>
        <w:ind w:firstLineChars="200" w:firstLine="420"/>
        <w:rPr>
          <w:szCs w:val="21"/>
        </w:rPr>
      </w:pPr>
      <w:r w:rsidRPr="00CA1FB3">
        <w:rPr>
          <w:rFonts w:hint="eastAsia"/>
          <w:szCs w:val="21"/>
        </w:rPr>
        <w:t xml:space="preserve">15.4.4  </w:t>
      </w:r>
      <w:r w:rsidRPr="00CA1FB3">
        <w:rPr>
          <w:rFonts w:hint="eastAsia"/>
          <w:szCs w:val="21"/>
        </w:rPr>
        <w:t>已标价工程量清单中无适用于变更工作的子目，但有类似子目的，可在合理范围内参照类似子目的单价，由监理人按第</w:t>
      </w:r>
      <w:r w:rsidRPr="00CA1FB3">
        <w:rPr>
          <w:rFonts w:hint="eastAsia"/>
          <w:szCs w:val="21"/>
        </w:rPr>
        <w:t>3.5</w:t>
      </w:r>
      <w:r w:rsidRPr="00CA1FB3">
        <w:rPr>
          <w:rFonts w:hint="eastAsia"/>
          <w:szCs w:val="21"/>
        </w:rPr>
        <w:t>款商定或确定变更工作的单价。</w:t>
      </w:r>
    </w:p>
    <w:p w:rsidR="00C409B1" w:rsidRPr="00CA1FB3" w:rsidRDefault="00035012">
      <w:pPr>
        <w:spacing w:line="420" w:lineRule="exact"/>
        <w:ind w:firstLineChars="200" w:firstLine="420"/>
        <w:rPr>
          <w:szCs w:val="21"/>
        </w:rPr>
      </w:pPr>
      <w:r w:rsidRPr="00CA1FB3">
        <w:rPr>
          <w:rFonts w:hint="eastAsia"/>
          <w:szCs w:val="21"/>
        </w:rPr>
        <w:t xml:space="preserve">15.4.5  </w:t>
      </w:r>
      <w:r w:rsidRPr="00CA1FB3">
        <w:rPr>
          <w:rFonts w:hint="eastAsia"/>
          <w:szCs w:val="21"/>
        </w:rPr>
        <w:t>已标价工程量清单中无适用或类似子目的单价，可在综合考虑承包人在投标时所提供的单价分析表的基础上，由监理人按第</w:t>
      </w:r>
      <w:r w:rsidRPr="00CA1FB3">
        <w:rPr>
          <w:rFonts w:hint="eastAsia"/>
          <w:szCs w:val="21"/>
        </w:rPr>
        <w:t>3.5</w:t>
      </w:r>
      <w:r w:rsidRPr="00CA1FB3">
        <w:rPr>
          <w:rFonts w:hint="eastAsia"/>
          <w:szCs w:val="21"/>
        </w:rPr>
        <w:t>款商定或确定变更工作的单价。</w:t>
      </w:r>
    </w:p>
    <w:p w:rsidR="00C409B1" w:rsidRPr="00CA1FB3" w:rsidRDefault="00035012">
      <w:pPr>
        <w:spacing w:line="420" w:lineRule="exact"/>
        <w:ind w:firstLineChars="200" w:firstLine="420"/>
        <w:rPr>
          <w:szCs w:val="21"/>
        </w:rPr>
      </w:pPr>
      <w:r w:rsidRPr="00CA1FB3">
        <w:rPr>
          <w:rFonts w:hint="eastAsia"/>
          <w:szCs w:val="21"/>
        </w:rPr>
        <w:t xml:space="preserve">15.4.6  </w:t>
      </w:r>
      <w:r w:rsidRPr="00CA1FB3">
        <w:rPr>
          <w:rFonts w:hint="eastAsia"/>
          <w:szCs w:val="21"/>
        </w:rPr>
        <w:t>如果本工程的变更指示是因承包人过错、承包人违反合同或承包人责任造成的，则这种违约引起的任何额外费用应由承包人承担。</w:t>
      </w:r>
    </w:p>
    <w:p w:rsidR="00C409B1" w:rsidRPr="00CA1FB3" w:rsidRDefault="00035012" w:rsidP="004F4690">
      <w:pPr>
        <w:pStyle w:val="378020"/>
        <w:spacing w:beforeLines="50" w:afterLines="50" w:line="420" w:lineRule="exact"/>
        <w:rPr>
          <w:sz w:val="21"/>
          <w:szCs w:val="21"/>
        </w:rPr>
      </w:pPr>
      <w:bookmarkStart w:id="4408" w:name="_Toc13445"/>
      <w:bookmarkStart w:id="4409" w:name="_Toc282779574"/>
      <w:bookmarkStart w:id="4410" w:name="_Toc9648"/>
      <w:bookmarkStart w:id="4411" w:name="_Toc3153"/>
      <w:bookmarkStart w:id="4412" w:name="_Toc29214"/>
      <w:bookmarkStart w:id="4413" w:name="_Toc15462"/>
      <w:bookmarkStart w:id="4414" w:name="_Toc152042489"/>
      <w:bookmarkStart w:id="4415" w:name="_Toc101"/>
      <w:bookmarkStart w:id="4416" w:name="_Toc15576"/>
      <w:bookmarkStart w:id="4417" w:name="_Toc15656"/>
      <w:bookmarkStart w:id="4418" w:name="_Toc288546714"/>
      <w:bookmarkStart w:id="4419" w:name="_Toc237923890"/>
      <w:bookmarkStart w:id="4420" w:name="_Toc179632729"/>
      <w:bookmarkStart w:id="4421" w:name="_Toc144974680"/>
      <w:bookmarkStart w:id="4422" w:name="_Toc287853414"/>
      <w:bookmarkStart w:id="4423" w:name="_Toc282779065"/>
      <w:bookmarkStart w:id="4424" w:name="_Toc20336"/>
      <w:bookmarkStart w:id="4425" w:name="_Toc283794262"/>
      <w:bookmarkStart w:id="4426" w:name="_Toc288491590"/>
      <w:bookmarkStart w:id="4427" w:name="_Toc282787514"/>
      <w:bookmarkStart w:id="4428" w:name="_Toc152045711"/>
      <w:bookmarkStart w:id="4429" w:name="_Toc25151"/>
      <w:bookmarkStart w:id="4430" w:name="_Toc32077"/>
      <w:r w:rsidRPr="00CA1FB3">
        <w:rPr>
          <w:rFonts w:hint="eastAsia"/>
          <w:b/>
          <w:sz w:val="21"/>
          <w:szCs w:val="21"/>
        </w:rPr>
        <w:t>15.5</w:t>
      </w:r>
      <w:r w:rsidRPr="00CA1FB3">
        <w:rPr>
          <w:rFonts w:hint="eastAsia"/>
          <w:sz w:val="21"/>
          <w:szCs w:val="21"/>
        </w:rPr>
        <w:t xml:space="preserve">  </w:t>
      </w:r>
      <w:r w:rsidRPr="00CA1FB3">
        <w:rPr>
          <w:rFonts w:hint="eastAsia"/>
          <w:sz w:val="21"/>
          <w:szCs w:val="21"/>
        </w:rPr>
        <w:t>承包人的合理化建议</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rsidR="00C409B1" w:rsidRPr="00CA1FB3" w:rsidRDefault="00035012">
      <w:pPr>
        <w:spacing w:line="420" w:lineRule="exact"/>
        <w:ind w:firstLineChars="200" w:firstLine="420"/>
        <w:rPr>
          <w:szCs w:val="21"/>
        </w:rPr>
      </w:pPr>
      <w:r w:rsidRPr="00CA1FB3">
        <w:rPr>
          <w:rFonts w:hint="eastAsia"/>
          <w:szCs w:val="21"/>
        </w:rPr>
        <w:t xml:space="preserve">15.5.1  </w:t>
      </w:r>
      <w:r w:rsidRPr="00CA1FB3">
        <w:rPr>
          <w:rFonts w:hint="eastAsia"/>
          <w:szCs w:val="21"/>
        </w:rPr>
        <w:t>在履行合同过程中，承包人对发包人提供的图纸、技术要求以及其它方面提出的合理化建议，均应以书面形式提交监理人。合理化建议书的内容应包括建议工作的详细说明、进度计划和效益以及与其它工作的协调等，并附必要的设计文件。监理人应与发包人协商是否采纳建议。建议被采纳并构成变更的，应按第</w:t>
      </w:r>
      <w:r w:rsidRPr="00CA1FB3">
        <w:rPr>
          <w:rFonts w:hint="eastAsia"/>
          <w:szCs w:val="21"/>
        </w:rPr>
        <w:t>15.3.3</w:t>
      </w:r>
      <w:r w:rsidRPr="00CA1FB3">
        <w:rPr>
          <w:rFonts w:hint="eastAsia"/>
          <w:szCs w:val="21"/>
        </w:rPr>
        <w:t>项约定向承包人发出变更指示。</w:t>
      </w:r>
    </w:p>
    <w:p w:rsidR="00C409B1" w:rsidRPr="00CA1FB3" w:rsidRDefault="00035012">
      <w:pPr>
        <w:spacing w:line="420" w:lineRule="exact"/>
        <w:ind w:firstLineChars="200" w:firstLine="420"/>
        <w:rPr>
          <w:szCs w:val="21"/>
        </w:rPr>
      </w:pPr>
      <w:r w:rsidRPr="00CA1FB3">
        <w:rPr>
          <w:rFonts w:hint="eastAsia"/>
          <w:szCs w:val="21"/>
        </w:rPr>
        <w:t xml:space="preserve">15.5.2  </w:t>
      </w:r>
      <w:r w:rsidRPr="00CA1FB3">
        <w:rPr>
          <w:rFonts w:hint="eastAsia"/>
          <w:szCs w:val="21"/>
        </w:rPr>
        <w:t>承包人提出的合理化建议降低了合同价格、缩短了工期或者提高了工程经济效益的，发包人可按国家有关规定在专用合同条款中约定给予奖励。</w:t>
      </w:r>
    </w:p>
    <w:p w:rsidR="00C409B1" w:rsidRPr="00CA1FB3" w:rsidRDefault="00035012" w:rsidP="004F4690">
      <w:pPr>
        <w:pStyle w:val="378020"/>
        <w:spacing w:beforeLines="50" w:afterLines="50" w:line="420" w:lineRule="exact"/>
        <w:rPr>
          <w:sz w:val="21"/>
          <w:szCs w:val="21"/>
        </w:rPr>
      </w:pPr>
      <w:bookmarkStart w:id="4431" w:name="_Toc26658"/>
      <w:bookmarkStart w:id="4432" w:name="_Toc13799"/>
      <w:bookmarkStart w:id="4433" w:name="_Toc152045712"/>
      <w:bookmarkStart w:id="4434" w:name="_Toc288491591"/>
      <w:bookmarkStart w:id="4435" w:name="_Toc288546715"/>
      <w:bookmarkStart w:id="4436" w:name="_Toc152042490"/>
      <w:bookmarkStart w:id="4437" w:name="_Toc32017"/>
      <w:bookmarkStart w:id="4438" w:name="_Toc179632730"/>
      <w:bookmarkStart w:id="4439" w:name="_Toc283794263"/>
      <w:bookmarkStart w:id="4440" w:name="_Toc23547"/>
      <w:bookmarkStart w:id="4441" w:name="_Toc3475"/>
      <w:bookmarkStart w:id="4442" w:name="_Toc237923891"/>
      <w:bookmarkStart w:id="4443" w:name="_Toc282787515"/>
      <w:bookmarkStart w:id="4444" w:name="_Toc25505"/>
      <w:bookmarkStart w:id="4445" w:name="_Toc7576"/>
      <w:bookmarkStart w:id="4446" w:name="_Toc26264"/>
      <w:bookmarkStart w:id="4447" w:name="_Toc2340"/>
      <w:bookmarkStart w:id="4448" w:name="_Toc29905"/>
      <w:bookmarkStart w:id="4449" w:name="_Toc282779575"/>
      <w:bookmarkStart w:id="4450" w:name="_Toc28464"/>
      <w:bookmarkStart w:id="4451" w:name="_Toc287853415"/>
      <w:bookmarkStart w:id="4452" w:name="_Toc282779066"/>
      <w:bookmarkStart w:id="4453" w:name="_Toc144974681"/>
      <w:r w:rsidRPr="00CA1FB3">
        <w:rPr>
          <w:rFonts w:hint="eastAsia"/>
          <w:b/>
          <w:sz w:val="21"/>
          <w:szCs w:val="21"/>
        </w:rPr>
        <w:t>15.6</w:t>
      </w:r>
      <w:r w:rsidRPr="00CA1FB3">
        <w:rPr>
          <w:rFonts w:hint="eastAsia"/>
          <w:sz w:val="21"/>
          <w:szCs w:val="21"/>
        </w:rPr>
        <w:t xml:space="preserve">  </w:t>
      </w:r>
      <w:r w:rsidRPr="00CA1FB3">
        <w:rPr>
          <w:rFonts w:hint="eastAsia"/>
          <w:sz w:val="21"/>
          <w:szCs w:val="21"/>
        </w:rPr>
        <w:t>暂列金额</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rsidR="00C409B1" w:rsidRPr="00CA1FB3" w:rsidRDefault="00035012">
      <w:pPr>
        <w:spacing w:line="420" w:lineRule="exact"/>
        <w:ind w:firstLineChars="200" w:firstLine="420"/>
        <w:rPr>
          <w:szCs w:val="21"/>
        </w:rPr>
      </w:pPr>
      <w:r w:rsidRPr="00CA1FB3">
        <w:rPr>
          <w:rFonts w:hint="eastAsia"/>
          <w:szCs w:val="21"/>
        </w:rPr>
        <w:t xml:space="preserve">15.6.1  </w:t>
      </w:r>
      <w:r w:rsidRPr="00CA1FB3">
        <w:rPr>
          <w:rFonts w:hint="eastAsia"/>
          <w:szCs w:val="21"/>
        </w:rPr>
        <w:t>暂列金额应由监理人报发包人批准后指令全部或部分地使用，或者根本不予动用。</w:t>
      </w:r>
    </w:p>
    <w:p w:rsidR="00C409B1" w:rsidRPr="00CA1FB3" w:rsidRDefault="00035012">
      <w:pPr>
        <w:spacing w:line="420" w:lineRule="exact"/>
        <w:ind w:firstLineChars="200" w:firstLine="420"/>
        <w:rPr>
          <w:szCs w:val="21"/>
        </w:rPr>
      </w:pPr>
      <w:r w:rsidRPr="00CA1FB3">
        <w:rPr>
          <w:rFonts w:hint="eastAsia"/>
          <w:szCs w:val="21"/>
        </w:rPr>
        <w:t xml:space="preserve">15.6.2  </w:t>
      </w:r>
      <w:r w:rsidRPr="00CA1FB3">
        <w:rPr>
          <w:rFonts w:hint="eastAsia"/>
          <w:szCs w:val="21"/>
        </w:rPr>
        <w:t>对于经发包人批准的每一笔暂列金额，监理人有权向承包人发出实施工程或提供材料或服务的指令。这些指令应由承包人完成，监理人应根据第</w:t>
      </w:r>
      <w:r w:rsidRPr="00CA1FB3">
        <w:rPr>
          <w:rFonts w:hint="eastAsia"/>
          <w:szCs w:val="21"/>
        </w:rPr>
        <w:t>15.4</w:t>
      </w:r>
      <w:r w:rsidRPr="00CA1FB3">
        <w:rPr>
          <w:rFonts w:hint="eastAsia"/>
          <w:szCs w:val="21"/>
        </w:rPr>
        <w:t>款约定的变更估价原则和第</w:t>
      </w:r>
      <w:r w:rsidRPr="00CA1FB3">
        <w:rPr>
          <w:rFonts w:hint="eastAsia"/>
          <w:szCs w:val="21"/>
        </w:rPr>
        <w:t>15.7</w:t>
      </w:r>
      <w:r w:rsidRPr="00CA1FB3">
        <w:rPr>
          <w:rFonts w:hint="eastAsia"/>
          <w:szCs w:val="21"/>
        </w:rPr>
        <w:t>款的规定，对合同价格进行相应调整。</w:t>
      </w:r>
    </w:p>
    <w:p w:rsidR="00C409B1" w:rsidRPr="00CA1FB3" w:rsidRDefault="00035012">
      <w:pPr>
        <w:spacing w:line="420" w:lineRule="exact"/>
        <w:ind w:firstLineChars="200" w:firstLine="420"/>
        <w:rPr>
          <w:szCs w:val="21"/>
        </w:rPr>
      </w:pPr>
      <w:r w:rsidRPr="00CA1FB3">
        <w:rPr>
          <w:rFonts w:hint="eastAsia"/>
          <w:szCs w:val="21"/>
        </w:rPr>
        <w:t xml:space="preserve">15.6.3  </w:t>
      </w:r>
      <w:r w:rsidRPr="00CA1FB3">
        <w:rPr>
          <w:rFonts w:hint="eastAsia"/>
          <w:szCs w:val="21"/>
        </w:rPr>
        <w:t>当监理人提出要求时，承包人应提供有关暂列金额支出的所有报价单、发票、凭证和账单或收据，除非该工作是根据已标价工程量清单列明的单价或总额价进行的估价。</w:t>
      </w:r>
    </w:p>
    <w:p w:rsidR="00C409B1" w:rsidRPr="00CA1FB3" w:rsidRDefault="00035012" w:rsidP="004F4690">
      <w:pPr>
        <w:pStyle w:val="378020"/>
        <w:spacing w:beforeLines="50" w:afterLines="50" w:line="420" w:lineRule="exact"/>
        <w:rPr>
          <w:sz w:val="21"/>
          <w:szCs w:val="21"/>
        </w:rPr>
      </w:pPr>
      <w:bookmarkStart w:id="4454" w:name="_Toc283794264"/>
      <w:bookmarkStart w:id="4455" w:name="_Toc31463"/>
      <w:bookmarkStart w:id="4456" w:name="_Toc19141"/>
      <w:bookmarkStart w:id="4457" w:name="_Toc27828"/>
      <w:bookmarkStart w:id="4458" w:name="_Toc288546716"/>
      <w:bookmarkStart w:id="4459" w:name="_Toc31672"/>
      <w:bookmarkStart w:id="4460" w:name="_Toc282779067"/>
      <w:bookmarkStart w:id="4461" w:name="_Toc288491592"/>
      <w:bookmarkStart w:id="4462" w:name="_Toc287853416"/>
      <w:bookmarkStart w:id="4463" w:name="_Toc282779576"/>
      <w:bookmarkStart w:id="4464" w:name="_Toc282787516"/>
      <w:bookmarkStart w:id="4465" w:name="_Toc5556"/>
      <w:bookmarkStart w:id="4466" w:name="_Toc144974682"/>
      <w:bookmarkStart w:id="4467" w:name="_Toc14040"/>
      <w:bookmarkStart w:id="4468" w:name="_Toc21569"/>
      <w:bookmarkStart w:id="4469" w:name="_Toc152042491"/>
      <w:bookmarkStart w:id="4470" w:name="_Toc152045713"/>
      <w:bookmarkStart w:id="4471" w:name="_Toc19518"/>
      <w:bookmarkStart w:id="4472" w:name="_Toc179632731"/>
      <w:bookmarkStart w:id="4473" w:name="_Toc237923892"/>
      <w:bookmarkStart w:id="4474" w:name="_Toc1"/>
      <w:bookmarkStart w:id="4475" w:name="_Toc16820"/>
      <w:bookmarkStart w:id="4476" w:name="_Toc14472"/>
      <w:r w:rsidRPr="00CA1FB3">
        <w:rPr>
          <w:rFonts w:hint="eastAsia"/>
          <w:b/>
          <w:sz w:val="21"/>
          <w:szCs w:val="21"/>
        </w:rPr>
        <w:t>15.7</w:t>
      </w:r>
      <w:r w:rsidRPr="00CA1FB3">
        <w:rPr>
          <w:rFonts w:hint="eastAsia"/>
          <w:sz w:val="21"/>
          <w:szCs w:val="21"/>
        </w:rPr>
        <w:t xml:space="preserve">  </w:t>
      </w:r>
      <w:r w:rsidRPr="00CA1FB3">
        <w:rPr>
          <w:rFonts w:hint="eastAsia"/>
          <w:sz w:val="21"/>
          <w:szCs w:val="21"/>
        </w:rPr>
        <w:t>计日工</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rsidR="00C409B1" w:rsidRPr="00CA1FB3" w:rsidRDefault="00035012">
      <w:pPr>
        <w:spacing w:line="420" w:lineRule="exact"/>
        <w:ind w:firstLineChars="200" w:firstLine="420"/>
        <w:rPr>
          <w:szCs w:val="21"/>
          <w:shd w:val="pct10" w:color="auto" w:fill="FFFFFF"/>
        </w:rPr>
      </w:pPr>
      <w:r w:rsidRPr="00CA1FB3">
        <w:rPr>
          <w:rFonts w:hint="eastAsia"/>
          <w:szCs w:val="21"/>
        </w:rPr>
        <w:t xml:space="preserve">15.7.1  </w:t>
      </w:r>
      <w:r w:rsidRPr="00CA1FB3">
        <w:rPr>
          <w:rFonts w:hint="eastAsia"/>
          <w:szCs w:val="21"/>
        </w:rPr>
        <w:t>发包人认为有必要时，由监理人通知承包人以计日工方式实施变更的零星工作。其价款按列入已标价工程量清单中的计日工计价子目及其单价进行计算。</w:t>
      </w:r>
    </w:p>
    <w:p w:rsidR="00C409B1" w:rsidRPr="00CA1FB3" w:rsidRDefault="00035012">
      <w:pPr>
        <w:spacing w:line="420" w:lineRule="exact"/>
        <w:ind w:firstLineChars="200" w:firstLine="420"/>
        <w:rPr>
          <w:szCs w:val="21"/>
        </w:rPr>
      </w:pPr>
      <w:r w:rsidRPr="00CA1FB3">
        <w:rPr>
          <w:rFonts w:hint="eastAsia"/>
          <w:szCs w:val="21"/>
        </w:rPr>
        <w:lastRenderedPageBreak/>
        <w:t xml:space="preserve">15.7.2  </w:t>
      </w:r>
      <w:r w:rsidRPr="00CA1FB3">
        <w:rPr>
          <w:rFonts w:hint="eastAsia"/>
          <w:szCs w:val="21"/>
        </w:rPr>
        <w:t>采用计日工计价的任何一项变更工作，应从暂列金额中支付，承包人应在该项变更的实施过程中，每天提交以下报表和有关凭证报送监理人审批：</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）工作名称、内容和数量；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）投入该工作所有人员的姓名、工种、级别和耗用工时；</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）投入该工作的材料类别和数量；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）投入该工作的施工设备型号、台数和耗用台时；</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）监理人要求提交的其它资料和凭证。</w:t>
      </w:r>
    </w:p>
    <w:p w:rsidR="00C409B1" w:rsidRPr="00CA1FB3" w:rsidRDefault="00035012">
      <w:pPr>
        <w:spacing w:line="420" w:lineRule="exact"/>
        <w:ind w:firstLineChars="200" w:firstLine="420"/>
        <w:rPr>
          <w:szCs w:val="21"/>
        </w:rPr>
      </w:pPr>
      <w:r w:rsidRPr="00CA1FB3">
        <w:rPr>
          <w:rFonts w:hint="eastAsia"/>
          <w:szCs w:val="21"/>
        </w:rPr>
        <w:t xml:space="preserve">15.7.3  </w:t>
      </w:r>
      <w:r w:rsidRPr="00CA1FB3">
        <w:rPr>
          <w:rFonts w:hint="eastAsia"/>
          <w:szCs w:val="21"/>
        </w:rPr>
        <w:t>计日工由承包人汇总后，按第</w:t>
      </w:r>
      <w:r w:rsidRPr="00CA1FB3">
        <w:rPr>
          <w:rFonts w:hint="eastAsia"/>
          <w:szCs w:val="21"/>
        </w:rPr>
        <w:t>17.3.2</w:t>
      </w:r>
      <w:r w:rsidRPr="00CA1FB3">
        <w:rPr>
          <w:rFonts w:hint="eastAsia"/>
          <w:szCs w:val="21"/>
        </w:rPr>
        <w:t>项的约定列入进度付款申请单，由监理人复核并经发包人同意后列入进度付款。</w:t>
      </w:r>
    </w:p>
    <w:p w:rsidR="00C409B1" w:rsidRPr="00CA1FB3" w:rsidRDefault="00035012" w:rsidP="004F4690">
      <w:pPr>
        <w:pStyle w:val="378020"/>
        <w:spacing w:beforeLines="50" w:afterLines="50" w:line="420" w:lineRule="exact"/>
        <w:rPr>
          <w:sz w:val="21"/>
          <w:szCs w:val="21"/>
        </w:rPr>
      </w:pPr>
      <w:bookmarkStart w:id="4477" w:name="_Toc282779068"/>
      <w:bookmarkStart w:id="4478" w:name="_Toc288546717"/>
      <w:bookmarkStart w:id="4479" w:name="_Toc19311"/>
      <w:bookmarkStart w:id="4480" w:name="_Toc283794265"/>
      <w:bookmarkStart w:id="4481" w:name="_Toc287853417"/>
      <w:bookmarkStart w:id="4482" w:name="_Toc152045714"/>
      <w:bookmarkStart w:id="4483" w:name="_Toc282787517"/>
      <w:bookmarkStart w:id="4484" w:name="_Toc28206"/>
      <w:bookmarkStart w:id="4485" w:name="_Toc27409"/>
      <w:bookmarkStart w:id="4486" w:name="_Toc9275"/>
      <w:bookmarkStart w:id="4487" w:name="_Toc179632732"/>
      <w:bookmarkStart w:id="4488" w:name="_Toc144974683"/>
      <w:bookmarkStart w:id="4489" w:name="_Toc5907"/>
      <w:bookmarkStart w:id="4490" w:name="_Toc30210"/>
      <w:bookmarkStart w:id="4491" w:name="_Toc5735"/>
      <w:bookmarkStart w:id="4492" w:name="_Toc288491593"/>
      <w:bookmarkStart w:id="4493" w:name="_Toc2610"/>
      <w:bookmarkStart w:id="4494" w:name="_Toc152042492"/>
      <w:bookmarkStart w:id="4495" w:name="_Toc237923893"/>
      <w:bookmarkStart w:id="4496" w:name="_Toc282779577"/>
      <w:bookmarkStart w:id="4497" w:name="_Toc29131"/>
      <w:bookmarkStart w:id="4498" w:name="_Toc13663"/>
      <w:bookmarkStart w:id="4499" w:name="_Toc28698"/>
      <w:r w:rsidRPr="00CA1FB3">
        <w:rPr>
          <w:rFonts w:hint="eastAsia"/>
          <w:b/>
          <w:sz w:val="21"/>
          <w:szCs w:val="21"/>
        </w:rPr>
        <w:t>15.8</w:t>
      </w:r>
      <w:r w:rsidRPr="00CA1FB3">
        <w:rPr>
          <w:rFonts w:hint="eastAsia"/>
          <w:sz w:val="21"/>
          <w:szCs w:val="21"/>
        </w:rPr>
        <w:t xml:space="preserve">  </w:t>
      </w:r>
      <w:r w:rsidRPr="00CA1FB3">
        <w:rPr>
          <w:rFonts w:hint="eastAsia"/>
          <w:sz w:val="21"/>
          <w:szCs w:val="21"/>
        </w:rPr>
        <w:t>暂估价</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rsidR="00C409B1" w:rsidRPr="00CA1FB3" w:rsidRDefault="00035012">
      <w:pPr>
        <w:spacing w:line="420" w:lineRule="exact"/>
        <w:ind w:firstLineChars="200" w:firstLine="420"/>
        <w:rPr>
          <w:szCs w:val="21"/>
        </w:rPr>
      </w:pPr>
      <w:r w:rsidRPr="00CA1FB3">
        <w:rPr>
          <w:rFonts w:hint="eastAsia"/>
          <w:szCs w:val="21"/>
        </w:rPr>
        <w:t xml:space="preserve">15.8.1  </w:t>
      </w:r>
      <w:r w:rsidRPr="00CA1FB3">
        <w:rPr>
          <w:rFonts w:hint="eastAsia"/>
          <w:szCs w:val="21"/>
        </w:rPr>
        <w:t>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它费用列入合同价格。</w:t>
      </w:r>
    </w:p>
    <w:p w:rsidR="00C409B1" w:rsidRPr="00CA1FB3" w:rsidRDefault="00035012">
      <w:pPr>
        <w:spacing w:line="420" w:lineRule="exact"/>
        <w:ind w:firstLineChars="200" w:firstLine="420"/>
        <w:rPr>
          <w:szCs w:val="21"/>
        </w:rPr>
      </w:pPr>
      <w:r w:rsidRPr="00CA1FB3">
        <w:rPr>
          <w:rFonts w:hint="eastAsia"/>
          <w:szCs w:val="21"/>
        </w:rPr>
        <w:t xml:space="preserve">15.8.2  </w:t>
      </w:r>
      <w:r w:rsidRPr="00CA1FB3">
        <w:rPr>
          <w:rFonts w:hint="eastAsia"/>
          <w:szCs w:val="21"/>
        </w:rPr>
        <w:t>发包人在工程量清单中给定暂估价的材料和工程设备不属于依法必须招标的范围或未达到规定的规模标准的，应由承包人按第</w:t>
      </w:r>
      <w:r w:rsidRPr="00CA1FB3">
        <w:rPr>
          <w:rFonts w:hint="eastAsia"/>
          <w:szCs w:val="21"/>
        </w:rPr>
        <w:t>5.1</w:t>
      </w:r>
      <w:r w:rsidRPr="00CA1FB3">
        <w:rPr>
          <w:rFonts w:hint="eastAsia"/>
          <w:szCs w:val="21"/>
        </w:rPr>
        <w:t>款的约定提供。经监理人确认的材料、工程设备的价格与工程量清单中所列的暂估价的金额差以及相应的税金等其它费用列入合同价格。</w:t>
      </w:r>
    </w:p>
    <w:p w:rsidR="00C409B1" w:rsidRPr="00CA1FB3" w:rsidRDefault="00035012">
      <w:pPr>
        <w:spacing w:line="420" w:lineRule="exact"/>
        <w:ind w:firstLineChars="200" w:firstLine="420"/>
        <w:rPr>
          <w:szCs w:val="21"/>
        </w:rPr>
      </w:pPr>
      <w:r w:rsidRPr="00CA1FB3">
        <w:rPr>
          <w:rFonts w:hint="eastAsia"/>
          <w:szCs w:val="21"/>
        </w:rPr>
        <w:t xml:space="preserve">15.8.3  </w:t>
      </w:r>
      <w:r w:rsidRPr="00CA1FB3">
        <w:rPr>
          <w:rFonts w:hint="eastAsia"/>
          <w:szCs w:val="21"/>
        </w:rPr>
        <w:t>发包人在工程量清单中给定暂估价的专业工程不属于依法必须招标的范围或未达到规定的规模标准的，由监理人按照第</w:t>
      </w:r>
      <w:r w:rsidRPr="00CA1FB3">
        <w:rPr>
          <w:rFonts w:hint="eastAsia"/>
          <w:szCs w:val="21"/>
        </w:rPr>
        <w:t>15.4</w:t>
      </w:r>
      <w:r w:rsidRPr="00CA1FB3">
        <w:rPr>
          <w:rFonts w:hint="eastAsia"/>
          <w:szCs w:val="21"/>
        </w:rPr>
        <w:t>款进行估价，但专用合同条款另有约定的除外。经估价的专业工程与工程量清单中所列的暂估价的金额差以及相应的税金等其它费用列入合同价格。</w:t>
      </w:r>
    </w:p>
    <w:p w:rsidR="00C409B1" w:rsidRPr="00CA1FB3" w:rsidRDefault="00035012" w:rsidP="004F4690">
      <w:pPr>
        <w:pStyle w:val="2TimesNewRoman5020"/>
        <w:spacing w:beforeLines="50" w:afterLines="50" w:line="420" w:lineRule="exact"/>
        <w:rPr>
          <w:szCs w:val="28"/>
        </w:rPr>
      </w:pPr>
      <w:bookmarkStart w:id="4500" w:name="_Toc237923894"/>
      <w:bookmarkStart w:id="4501" w:name="_Toc144974684"/>
      <w:bookmarkStart w:id="4502" w:name="_Toc287853418"/>
      <w:bookmarkStart w:id="4503" w:name="_Toc152045715"/>
      <w:bookmarkStart w:id="4504" w:name="_Toc28013"/>
      <w:bookmarkStart w:id="4505" w:name="_Toc30801"/>
      <w:bookmarkStart w:id="4506" w:name="_Toc282779578"/>
      <w:bookmarkStart w:id="4507" w:name="_Toc288491594"/>
      <w:bookmarkStart w:id="4508" w:name="_Toc13981"/>
      <w:bookmarkStart w:id="4509" w:name="_Toc288546718"/>
      <w:bookmarkStart w:id="4510" w:name="_Toc283794266"/>
      <w:bookmarkStart w:id="4511" w:name="_Toc19856"/>
      <w:bookmarkStart w:id="4512" w:name="_Toc282787518"/>
      <w:bookmarkStart w:id="4513" w:name="_Toc1621"/>
      <w:bookmarkStart w:id="4514" w:name="_Toc19777"/>
      <w:bookmarkStart w:id="4515" w:name="_Toc179632733"/>
      <w:bookmarkStart w:id="4516" w:name="_Toc11220"/>
      <w:bookmarkStart w:id="4517" w:name="_Toc18054"/>
      <w:bookmarkStart w:id="4518" w:name="_Toc11125"/>
      <w:bookmarkStart w:id="4519" w:name="_Toc11772"/>
      <w:bookmarkStart w:id="4520" w:name="_Toc152042493"/>
      <w:bookmarkStart w:id="4521" w:name="_Toc282779069"/>
      <w:bookmarkStart w:id="4522" w:name="_Toc9119"/>
      <w:r w:rsidRPr="00CA1FB3">
        <w:rPr>
          <w:rFonts w:hint="eastAsia"/>
          <w:szCs w:val="28"/>
        </w:rPr>
        <w:t>16</w:t>
      </w:r>
      <w:r w:rsidRPr="00CA1FB3">
        <w:rPr>
          <w:rFonts w:hint="eastAsia"/>
          <w:szCs w:val="28"/>
        </w:rPr>
        <w:t>．价格调整</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rsidR="00C409B1" w:rsidRPr="00CA1FB3" w:rsidRDefault="00035012" w:rsidP="004F4690">
      <w:pPr>
        <w:pStyle w:val="378020"/>
        <w:spacing w:beforeLines="50" w:afterLines="50" w:line="420" w:lineRule="exact"/>
        <w:rPr>
          <w:sz w:val="21"/>
          <w:szCs w:val="21"/>
        </w:rPr>
      </w:pPr>
      <w:bookmarkStart w:id="4523" w:name="_Toc32334"/>
      <w:bookmarkStart w:id="4524" w:name="_Toc288546719"/>
      <w:bookmarkStart w:id="4525" w:name="_Toc237923895"/>
      <w:bookmarkStart w:id="4526" w:name="_Toc17284"/>
      <w:bookmarkStart w:id="4527" w:name="_Toc283794267"/>
      <w:bookmarkStart w:id="4528" w:name="_Toc179632734"/>
      <w:bookmarkStart w:id="4529" w:name="_Toc13129"/>
      <w:bookmarkStart w:id="4530" w:name="_Toc3667"/>
      <w:bookmarkStart w:id="4531" w:name="_Toc712"/>
      <w:bookmarkStart w:id="4532" w:name="_Toc144974685"/>
      <w:bookmarkStart w:id="4533" w:name="_Toc16454"/>
      <w:bookmarkStart w:id="4534" w:name="_Toc282779579"/>
      <w:bookmarkStart w:id="4535" w:name="_Toc1595"/>
      <w:bookmarkStart w:id="4536" w:name="_Toc17513"/>
      <w:bookmarkStart w:id="4537" w:name="_Toc152045716"/>
      <w:bookmarkStart w:id="4538" w:name="_Toc23136"/>
      <w:bookmarkStart w:id="4539" w:name="_Toc282779070"/>
      <w:bookmarkStart w:id="4540" w:name="_Toc28118"/>
      <w:bookmarkStart w:id="4541" w:name="_Toc29412"/>
      <w:bookmarkStart w:id="4542" w:name="_Toc152042494"/>
      <w:bookmarkStart w:id="4543" w:name="_Toc287853419"/>
      <w:bookmarkStart w:id="4544" w:name="_Toc288491595"/>
      <w:bookmarkStart w:id="4545" w:name="_Toc282787519"/>
      <w:r w:rsidRPr="00CA1FB3">
        <w:rPr>
          <w:rFonts w:hint="eastAsia"/>
          <w:b/>
          <w:sz w:val="21"/>
          <w:szCs w:val="21"/>
        </w:rPr>
        <w:t>16.1</w:t>
      </w:r>
      <w:r w:rsidRPr="00CA1FB3">
        <w:rPr>
          <w:rFonts w:hint="eastAsia"/>
          <w:sz w:val="21"/>
          <w:szCs w:val="21"/>
        </w:rPr>
        <w:t xml:space="preserve">  </w:t>
      </w:r>
      <w:r w:rsidRPr="00CA1FB3">
        <w:rPr>
          <w:rFonts w:hint="eastAsia"/>
          <w:sz w:val="21"/>
          <w:szCs w:val="21"/>
        </w:rPr>
        <w:t>物价波动引起的价格调整</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rsidR="00C409B1" w:rsidRPr="00CA1FB3" w:rsidRDefault="00035012">
      <w:pPr>
        <w:spacing w:line="420" w:lineRule="exact"/>
        <w:ind w:firstLineChars="200" w:firstLine="420"/>
        <w:rPr>
          <w:szCs w:val="21"/>
        </w:rPr>
      </w:pPr>
      <w:r w:rsidRPr="00CA1FB3">
        <w:rPr>
          <w:rFonts w:hint="eastAsia"/>
          <w:szCs w:val="21"/>
        </w:rPr>
        <w:t>在养护工程合同执行期间（包括工期拖延期间），由于人工、材料价格的上涨而引起工程施工成本增加的风险由承包人自行承担，合同价格不会因此而调整。</w:t>
      </w:r>
    </w:p>
    <w:p w:rsidR="00C409B1" w:rsidRPr="00CA1FB3" w:rsidRDefault="00035012">
      <w:pPr>
        <w:spacing w:line="420" w:lineRule="exact"/>
        <w:ind w:firstLineChars="200" w:firstLine="420"/>
        <w:rPr>
          <w:szCs w:val="21"/>
        </w:rPr>
      </w:pPr>
      <w:r w:rsidRPr="00CA1FB3">
        <w:rPr>
          <w:rFonts w:hint="eastAsia"/>
          <w:szCs w:val="21"/>
        </w:rPr>
        <w:t>除专用合同条款另有约定外，因物价波动引起的价格调整按照本款约定处理。</w:t>
      </w:r>
    </w:p>
    <w:p w:rsidR="00C409B1" w:rsidRPr="00CA1FB3" w:rsidRDefault="00035012">
      <w:pPr>
        <w:spacing w:line="420" w:lineRule="exact"/>
        <w:ind w:firstLineChars="200" w:firstLine="420"/>
        <w:rPr>
          <w:szCs w:val="21"/>
        </w:rPr>
      </w:pPr>
      <w:r w:rsidRPr="00CA1FB3">
        <w:rPr>
          <w:rFonts w:hint="eastAsia"/>
          <w:szCs w:val="21"/>
        </w:rPr>
        <w:t xml:space="preserve">16.1.1  </w:t>
      </w:r>
      <w:r w:rsidRPr="00CA1FB3">
        <w:rPr>
          <w:rFonts w:ascii="宋体" w:hAnsi="宋体" w:hint="eastAsia"/>
          <w:szCs w:val="21"/>
        </w:rPr>
        <w:t>采用价格指数调整价格差额</w:t>
      </w:r>
    </w:p>
    <w:p w:rsidR="00C409B1" w:rsidRPr="00CA1FB3" w:rsidRDefault="00035012">
      <w:pPr>
        <w:spacing w:line="420" w:lineRule="exact"/>
        <w:ind w:firstLineChars="200" w:firstLine="420"/>
        <w:rPr>
          <w:szCs w:val="21"/>
        </w:rPr>
      </w:pPr>
      <w:r w:rsidRPr="00CA1FB3">
        <w:rPr>
          <w:rFonts w:hint="eastAsia"/>
          <w:szCs w:val="21"/>
        </w:rPr>
        <w:t xml:space="preserve">16.1.1.1  </w:t>
      </w:r>
      <w:r w:rsidRPr="00CA1FB3">
        <w:rPr>
          <w:rFonts w:hint="eastAsia"/>
          <w:szCs w:val="21"/>
        </w:rPr>
        <w:t>价格调整公式</w:t>
      </w:r>
    </w:p>
    <w:p w:rsidR="00C409B1" w:rsidRPr="00CA1FB3" w:rsidRDefault="00035012" w:rsidP="004F4690">
      <w:pPr>
        <w:spacing w:afterLines="50" w:line="420" w:lineRule="exact"/>
        <w:ind w:firstLineChars="200" w:firstLine="420"/>
        <w:rPr>
          <w:szCs w:val="21"/>
        </w:rPr>
      </w:pPr>
      <w:r w:rsidRPr="00CA1FB3">
        <w:rPr>
          <w:rFonts w:hint="eastAsia"/>
          <w:szCs w:val="21"/>
        </w:rPr>
        <w:t>因人工、材料和设备等价格波动影响合同价格时，根据投标函附录中的价格指数和权重表约定的数据，按以下公式计算差额并调整合同价格。</w:t>
      </w:r>
    </w:p>
    <w:p w:rsidR="00C409B1" w:rsidRPr="00CA1FB3" w:rsidRDefault="00C409B1">
      <w:pPr>
        <w:autoSpaceDE w:val="0"/>
        <w:autoSpaceDN w:val="0"/>
        <w:adjustRightInd w:val="0"/>
        <w:spacing w:line="480" w:lineRule="auto"/>
        <w:ind w:right="249" w:firstLineChars="450" w:firstLine="945"/>
        <w:rPr>
          <w:szCs w:val="21"/>
        </w:rPr>
      </w:pPr>
      <w:r w:rsidRPr="00CA1FB3">
        <w:rPr>
          <w:szCs w:val="21"/>
        </w:rPr>
        <w:object w:dxaOrig="180"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7.55pt" o:ole="">
            <v:imagedata r:id="rId23" o:title=""/>
          </v:shape>
          <o:OLEObject Type="Embed" ProgID="Equation.3" ShapeID="_x0000_i1025" DrawAspect="Content" ObjectID="_1710333733" r:id="rId24"/>
        </w:object>
      </w:r>
      <w:r w:rsidRPr="00CA1FB3">
        <w:rPr>
          <w:szCs w:val="21"/>
        </w:rPr>
        <w:object w:dxaOrig="6340" w:dyaOrig="800">
          <v:shape id="_x0000_i1026" type="#_x0000_t75" style="width:317.45pt;height:40.05pt" o:ole="">
            <v:imagedata r:id="rId25" o:title=""/>
          </v:shape>
          <o:OLEObject Type="Embed" ProgID="Equation.3" ShapeID="_x0000_i1026" DrawAspect="Content" ObjectID="_1710333734" r:id="rId26"/>
        </w:object>
      </w:r>
    </w:p>
    <w:p w:rsidR="00C409B1" w:rsidRPr="00CA1FB3" w:rsidRDefault="00035012">
      <w:pPr>
        <w:tabs>
          <w:tab w:val="left" w:pos="1260"/>
        </w:tabs>
        <w:spacing w:line="420" w:lineRule="exact"/>
        <w:ind w:firstLineChars="200" w:firstLine="420"/>
        <w:rPr>
          <w:szCs w:val="21"/>
        </w:rPr>
      </w:pPr>
      <w:r w:rsidRPr="00CA1FB3">
        <w:rPr>
          <w:rFonts w:hint="eastAsia"/>
          <w:szCs w:val="21"/>
        </w:rPr>
        <w:t>式中：</w:t>
      </w:r>
      <w:r w:rsidRPr="00CA1FB3">
        <w:rPr>
          <w:rFonts w:hint="eastAsia"/>
          <w:szCs w:val="21"/>
        </w:rPr>
        <w:t xml:space="preserve"> </w:t>
      </w:r>
      <w:r w:rsidRPr="00CA1FB3">
        <w:rPr>
          <w:rFonts w:hint="eastAsia"/>
          <w:szCs w:val="21"/>
        </w:rPr>
        <w:t>△</w:t>
      </w:r>
      <w:r w:rsidRPr="00CA1FB3">
        <w:rPr>
          <w:rFonts w:hint="eastAsia"/>
          <w:szCs w:val="21"/>
        </w:rPr>
        <w:t xml:space="preserve">P </w:t>
      </w:r>
      <w:r w:rsidRPr="00CA1FB3">
        <w:rPr>
          <w:rFonts w:hint="eastAsia"/>
          <w:szCs w:val="21"/>
        </w:rPr>
        <w:t>—</w:t>
      </w:r>
      <w:r w:rsidRPr="00CA1FB3">
        <w:rPr>
          <w:rFonts w:hint="eastAsia"/>
          <w:szCs w:val="21"/>
        </w:rPr>
        <w:t xml:space="preserve"> </w:t>
      </w:r>
      <w:r w:rsidRPr="00CA1FB3">
        <w:rPr>
          <w:rFonts w:hint="eastAsia"/>
          <w:szCs w:val="21"/>
        </w:rPr>
        <w:t>需调整的价格差额；</w:t>
      </w:r>
    </w:p>
    <w:p w:rsidR="00C409B1" w:rsidRPr="00CA1FB3" w:rsidRDefault="00035012">
      <w:pPr>
        <w:tabs>
          <w:tab w:val="left" w:pos="1260"/>
        </w:tabs>
        <w:spacing w:line="420" w:lineRule="exact"/>
        <w:ind w:firstLineChars="550" w:firstLine="1155"/>
        <w:rPr>
          <w:szCs w:val="21"/>
        </w:rPr>
      </w:pPr>
      <w:r w:rsidRPr="00CA1FB3">
        <w:rPr>
          <w:rFonts w:hint="eastAsia"/>
          <w:szCs w:val="21"/>
        </w:rPr>
        <w:t>P</w:t>
      </w:r>
      <w:r w:rsidRPr="00CA1FB3">
        <w:rPr>
          <w:rFonts w:hint="eastAsia"/>
          <w:szCs w:val="21"/>
          <w:vertAlign w:val="subscript"/>
        </w:rPr>
        <w:t>0</w:t>
      </w:r>
      <w:r w:rsidRPr="00CA1FB3">
        <w:rPr>
          <w:rFonts w:hint="eastAsia"/>
          <w:szCs w:val="21"/>
        </w:rPr>
        <w:t xml:space="preserve"> </w:t>
      </w:r>
      <w:r w:rsidRPr="00CA1FB3">
        <w:rPr>
          <w:rFonts w:hint="eastAsia"/>
          <w:szCs w:val="21"/>
        </w:rPr>
        <w:t>—</w:t>
      </w:r>
      <w:r w:rsidRPr="00CA1FB3">
        <w:rPr>
          <w:rFonts w:hint="eastAsia"/>
          <w:szCs w:val="21"/>
        </w:rPr>
        <w:t xml:space="preserve"> </w:t>
      </w:r>
      <w:r w:rsidRPr="00CA1FB3">
        <w:rPr>
          <w:rFonts w:hint="eastAsia"/>
          <w:szCs w:val="21"/>
        </w:rPr>
        <w:t>第</w:t>
      </w:r>
      <w:r w:rsidRPr="00CA1FB3">
        <w:rPr>
          <w:rFonts w:hint="eastAsia"/>
          <w:szCs w:val="21"/>
        </w:rPr>
        <w:t>17.3.3</w:t>
      </w:r>
      <w:r w:rsidRPr="00CA1FB3">
        <w:rPr>
          <w:rFonts w:hint="eastAsia"/>
          <w:szCs w:val="21"/>
        </w:rPr>
        <w:t>项、第</w:t>
      </w:r>
      <w:r w:rsidRPr="00CA1FB3">
        <w:rPr>
          <w:rFonts w:hint="eastAsia"/>
          <w:szCs w:val="21"/>
        </w:rPr>
        <w:t>17.5.2</w:t>
      </w:r>
      <w:r w:rsidRPr="00CA1FB3">
        <w:rPr>
          <w:rFonts w:hint="eastAsia"/>
          <w:szCs w:val="21"/>
        </w:rPr>
        <w:t>项和第</w:t>
      </w:r>
      <w:r w:rsidRPr="00CA1FB3">
        <w:rPr>
          <w:rFonts w:hint="eastAsia"/>
          <w:szCs w:val="21"/>
        </w:rPr>
        <w:t>17.6.2</w:t>
      </w:r>
      <w:r w:rsidRPr="00CA1FB3">
        <w:rPr>
          <w:rFonts w:hint="eastAsia"/>
          <w:szCs w:val="21"/>
        </w:rPr>
        <w:t>项约定的付款证书中承包人应得到的已完成工程量的金额。此项金额应不包括价格调整、不计质量保证金的扣留和支付、预付款的支付和扣回。第</w:t>
      </w:r>
      <w:r w:rsidRPr="00CA1FB3">
        <w:rPr>
          <w:rFonts w:hint="eastAsia"/>
          <w:szCs w:val="21"/>
        </w:rPr>
        <w:t>15</w:t>
      </w:r>
      <w:r w:rsidRPr="00CA1FB3">
        <w:rPr>
          <w:rFonts w:hint="eastAsia"/>
          <w:szCs w:val="21"/>
        </w:rPr>
        <w:t>条约定的变更及其它金额已按现行价格计价的，也不计在内；</w:t>
      </w:r>
    </w:p>
    <w:p w:rsidR="00C409B1" w:rsidRPr="00CA1FB3" w:rsidRDefault="00035012">
      <w:pPr>
        <w:tabs>
          <w:tab w:val="left" w:pos="1260"/>
        </w:tabs>
        <w:spacing w:line="420" w:lineRule="exact"/>
        <w:ind w:firstLineChars="550" w:firstLine="1155"/>
        <w:rPr>
          <w:szCs w:val="21"/>
        </w:rPr>
      </w:pPr>
      <w:bookmarkStart w:id="4546" w:name="_Toc152042495"/>
      <w:bookmarkStart w:id="4547" w:name="_Toc144974686"/>
      <w:r w:rsidRPr="00CA1FB3">
        <w:rPr>
          <w:rFonts w:hint="eastAsia"/>
          <w:szCs w:val="21"/>
        </w:rPr>
        <w:t xml:space="preserve">A </w:t>
      </w:r>
      <w:r w:rsidRPr="00CA1FB3">
        <w:rPr>
          <w:rFonts w:hint="eastAsia"/>
          <w:szCs w:val="21"/>
        </w:rPr>
        <w:t>—</w:t>
      </w:r>
      <w:r w:rsidRPr="00CA1FB3">
        <w:rPr>
          <w:rFonts w:hint="eastAsia"/>
          <w:szCs w:val="21"/>
        </w:rPr>
        <w:t xml:space="preserve"> </w:t>
      </w:r>
      <w:r w:rsidRPr="00CA1FB3">
        <w:rPr>
          <w:rFonts w:hint="eastAsia"/>
          <w:szCs w:val="21"/>
        </w:rPr>
        <w:t>定值权重（即不调部分的权重），</w:t>
      </w:r>
      <w:r w:rsidRPr="00CA1FB3">
        <w:rPr>
          <w:szCs w:val="21"/>
        </w:rPr>
        <w:t>A=1-</w:t>
      </w:r>
      <w:r w:rsidRPr="00CA1FB3">
        <w:rPr>
          <w:rFonts w:hint="eastAsia"/>
          <w:szCs w:val="21"/>
        </w:rPr>
        <w:t>（</w:t>
      </w:r>
      <w:r w:rsidRPr="00CA1FB3">
        <w:rPr>
          <w:szCs w:val="21"/>
        </w:rPr>
        <w:t>B</w:t>
      </w:r>
      <w:r w:rsidRPr="00CA1FB3">
        <w:rPr>
          <w:szCs w:val="21"/>
          <w:vertAlign w:val="subscript"/>
        </w:rPr>
        <w:t>1</w:t>
      </w:r>
      <w:r w:rsidRPr="00CA1FB3">
        <w:rPr>
          <w:szCs w:val="21"/>
        </w:rPr>
        <w:t>+B</w:t>
      </w:r>
      <w:r w:rsidRPr="00CA1FB3">
        <w:rPr>
          <w:szCs w:val="21"/>
          <w:vertAlign w:val="subscript"/>
        </w:rPr>
        <w:t>2</w:t>
      </w:r>
      <w:r w:rsidRPr="00CA1FB3">
        <w:rPr>
          <w:szCs w:val="21"/>
        </w:rPr>
        <w:t>+B</w:t>
      </w:r>
      <w:r w:rsidRPr="00CA1FB3">
        <w:rPr>
          <w:szCs w:val="21"/>
          <w:vertAlign w:val="subscript"/>
        </w:rPr>
        <w:t>3</w:t>
      </w:r>
      <w:r w:rsidRPr="00CA1FB3">
        <w:rPr>
          <w:szCs w:val="21"/>
        </w:rPr>
        <w:t>+</w:t>
      </w:r>
      <w:r w:rsidRPr="00CA1FB3">
        <w:rPr>
          <w:rFonts w:ascii="宋体" w:hAnsi="宋体" w:hint="eastAsia"/>
          <w:szCs w:val="21"/>
        </w:rPr>
        <w:t>…</w:t>
      </w:r>
      <w:r w:rsidRPr="00CA1FB3">
        <w:rPr>
          <w:szCs w:val="21"/>
        </w:rPr>
        <w:t>+B</w:t>
      </w:r>
      <w:r w:rsidRPr="00CA1FB3">
        <w:rPr>
          <w:szCs w:val="21"/>
          <w:vertAlign w:val="subscript"/>
        </w:rPr>
        <w:t>n</w:t>
      </w:r>
      <w:r w:rsidRPr="00CA1FB3">
        <w:rPr>
          <w:rFonts w:hint="eastAsia"/>
          <w:szCs w:val="21"/>
        </w:rPr>
        <w:t>）</w:t>
      </w:r>
      <w:r w:rsidRPr="00CA1FB3">
        <w:rPr>
          <w:szCs w:val="21"/>
        </w:rPr>
        <w:t>；</w:t>
      </w:r>
      <w:bookmarkEnd w:id="4546"/>
      <w:bookmarkEnd w:id="4547"/>
    </w:p>
    <w:p w:rsidR="00C409B1" w:rsidRPr="00CA1FB3" w:rsidRDefault="00035012">
      <w:pPr>
        <w:tabs>
          <w:tab w:val="left" w:pos="1260"/>
        </w:tabs>
        <w:spacing w:line="420" w:lineRule="exact"/>
        <w:ind w:firstLineChars="550" w:firstLine="1155"/>
        <w:rPr>
          <w:szCs w:val="21"/>
        </w:rPr>
      </w:pPr>
      <w:r w:rsidRPr="00CA1FB3">
        <w:rPr>
          <w:rFonts w:hint="eastAsia"/>
          <w:szCs w:val="21"/>
        </w:rPr>
        <w:t>B</w:t>
      </w:r>
      <w:r w:rsidRPr="00CA1FB3">
        <w:rPr>
          <w:rFonts w:hint="eastAsia"/>
          <w:szCs w:val="21"/>
          <w:vertAlign w:val="subscript"/>
        </w:rPr>
        <w:t>1</w:t>
      </w:r>
      <w:r w:rsidRPr="00CA1FB3">
        <w:rPr>
          <w:rFonts w:hint="eastAsia"/>
          <w:szCs w:val="21"/>
        </w:rPr>
        <w:t>、</w:t>
      </w:r>
      <w:r w:rsidRPr="00CA1FB3">
        <w:rPr>
          <w:rFonts w:hint="eastAsia"/>
          <w:szCs w:val="21"/>
        </w:rPr>
        <w:t>B</w:t>
      </w:r>
      <w:r w:rsidRPr="00CA1FB3">
        <w:rPr>
          <w:rFonts w:hint="eastAsia"/>
          <w:szCs w:val="21"/>
          <w:vertAlign w:val="subscript"/>
        </w:rPr>
        <w:t>2</w:t>
      </w:r>
      <w:r w:rsidRPr="00CA1FB3">
        <w:rPr>
          <w:rFonts w:hint="eastAsia"/>
          <w:szCs w:val="21"/>
        </w:rPr>
        <w:t>、</w:t>
      </w:r>
      <w:r w:rsidRPr="00CA1FB3">
        <w:rPr>
          <w:rFonts w:hint="eastAsia"/>
          <w:szCs w:val="21"/>
        </w:rPr>
        <w:t>B</w:t>
      </w:r>
      <w:r w:rsidRPr="00CA1FB3">
        <w:rPr>
          <w:rFonts w:hint="eastAsia"/>
          <w:szCs w:val="21"/>
          <w:vertAlign w:val="subscript"/>
        </w:rPr>
        <w:t>3</w:t>
      </w:r>
      <w:r w:rsidRPr="00CA1FB3">
        <w:rPr>
          <w:rFonts w:ascii="宋体" w:hAnsi="宋体" w:hint="eastAsia"/>
          <w:szCs w:val="21"/>
        </w:rPr>
        <w:t>……</w:t>
      </w:r>
      <w:r w:rsidRPr="00CA1FB3">
        <w:rPr>
          <w:rFonts w:hint="eastAsia"/>
          <w:szCs w:val="21"/>
        </w:rPr>
        <w:t>B</w:t>
      </w:r>
      <w:r w:rsidRPr="00CA1FB3">
        <w:rPr>
          <w:rFonts w:hint="eastAsia"/>
          <w:szCs w:val="21"/>
          <w:vertAlign w:val="subscript"/>
        </w:rPr>
        <w:t>n</w:t>
      </w:r>
      <w:r w:rsidRPr="00CA1FB3">
        <w:rPr>
          <w:rFonts w:hint="eastAsia"/>
          <w:szCs w:val="21"/>
        </w:rPr>
        <w:t xml:space="preserve"> </w:t>
      </w:r>
      <w:r w:rsidRPr="00CA1FB3">
        <w:rPr>
          <w:rFonts w:hint="eastAsia"/>
          <w:szCs w:val="21"/>
        </w:rPr>
        <w:t>—</w:t>
      </w:r>
      <w:r w:rsidRPr="00CA1FB3">
        <w:rPr>
          <w:rFonts w:hint="eastAsia"/>
          <w:szCs w:val="21"/>
        </w:rPr>
        <w:t xml:space="preserve"> </w:t>
      </w:r>
      <w:r w:rsidRPr="00CA1FB3">
        <w:rPr>
          <w:rFonts w:hint="eastAsia"/>
          <w:szCs w:val="21"/>
        </w:rPr>
        <w:t>各可调因子的变值权重（即可调部分的权重）为各可调因子在投标函投标总报价中所占的比例；</w:t>
      </w:r>
    </w:p>
    <w:p w:rsidR="00C409B1" w:rsidRPr="00CA1FB3" w:rsidRDefault="00035012">
      <w:pPr>
        <w:tabs>
          <w:tab w:val="left" w:pos="1260"/>
        </w:tabs>
        <w:spacing w:line="420" w:lineRule="exact"/>
        <w:ind w:firstLineChars="550" w:firstLine="1155"/>
        <w:rPr>
          <w:szCs w:val="21"/>
        </w:rPr>
      </w:pPr>
      <w:r w:rsidRPr="00CA1FB3">
        <w:rPr>
          <w:rFonts w:hint="eastAsia"/>
          <w:szCs w:val="21"/>
        </w:rPr>
        <w:t>F</w:t>
      </w:r>
      <w:r w:rsidRPr="00CA1FB3">
        <w:rPr>
          <w:rFonts w:hint="eastAsia"/>
          <w:szCs w:val="21"/>
          <w:vertAlign w:val="subscript"/>
        </w:rPr>
        <w:t>t1</w:t>
      </w:r>
      <w:r w:rsidRPr="00CA1FB3">
        <w:rPr>
          <w:rFonts w:hint="eastAsia"/>
          <w:szCs w:val="21"/>
        </w:rPr>
        <w:t>、</w:t>
      </w:r>
      <w:r w:rsidRPr="00CA1FB3">
        <w:rPr>
          <w:rFonts w:hint="eastAsia"/>
          <w:szCs w:val="21"/>
        </w:rPr>
        <w:t>F</w:t>
      </w:r>
      <w:r w:rsidRPr="00CA1FB3">
        <w:rPr>
          <w:rFonts w:hint="eastAsia"/>
          <w:szCs w:val="21"/>
          <w:vertAlign w:val="subscript"/>
        </w:rPr>
        <w:t>t2</w:t>
      </w:r>
      <w:r w:rsidRPr="00CA1FB3">
        <w:rPr>
          <w:rFonts w:hint="eastAsia"/>
          <w:szCs w:val="21"/>
        </w:rPr>
        <w:t>、</w:t>
      </w:r>
      <w:r w:rsidRPr="00CA1FB3">
        <w:rPr>
          <w:rFonts w:hint="eastAsia"/>
          <w:szCs w:val="21"/>
        </w:rPr>
        <w:t>F</w:t>
      </w:r>
      <w:r w:rsidRPr="00CA1FB3">
        <w:rPr>
          <w:rFonts w:hint="eastAsia"/>
          <w:szCs w:val="21"/>
          <w:vertAlign w:val="subscript"/>
        </w:rPr>
        <w:t>t3</w:t>
      </w:r>
      <w:r w:rsidRPr="00CA1FB3">
        <w:rPr>
          <w:rFonts w:ascii="宋体" w:hAnsi="宋体" w:hint="eastAsia"/>
          <w:szCs w:val="21"/>
        </w:rPr>
        <w:t>……</w:t>
      </w:r>
      <w:r w:rsidRPr="00CA1FB3">
        <w:rPr>
          <w:rFonts w:hint="eastAsia"/>
          <w:szCs w:val="21"/>
        </w:rPr>
        <w:t>F</w:t>
      </w:r>
      <w:r w:rsidRPr="00CA1FB3">
        <w:rPr>
          <w:rFonts w:hint="eastAsia"/>
          <w:szCs w:val="21"/>
          <w:vertAlign w:val="subscript"/>
        </w:rPr>
        <w:t>tn</w:t>
      </w:r>
      <w:r w:rsidRPr="00CA1FB3">
        <w:rPr>
          <w:rFonts w:hint="eastAsia"/>
          <w:szCs w:val="21"/>
        </w:rPr>
        <w:t xml:space="preserve"> </w:t>
      </w:r>
      <w:r w:rsidRPr="00CA1FB3">
        <w:rPr>
          <w:rFonts w:hint="eastAsia"/>
          <w:szCs w:val="21"/>
        </w:rPr>
        <w:t>—</w:t>
      </w:r>
      <w:r w:rsidRPr="00CA1FB3">
        <w:rPr>
          <w:rFonts w:hint="eastAsia"/>
          <w:szCs w:val="21"/>
        </w:rPr>
        <w:t xml:space="preserve"> </w:t>
      </w:r>
      <w:r w:rsidRPr="00CA1FB3">
        <w:rPr>
          <w:rFonts w:hint="eastAsia"/>
          <w:szCs w:val="21"/>
        </w:rPr>
        <w:t>各可调因子的现行价格指数，指第</w:t>
      </w:r>
      <w:r w:rsidRPr="00CA1FB3">
        <w:rPr>
          <w:rFonts w:hint="eastAsia"/>
          <w:szCs w:val="21"/>
        </w:rPr>
        <w:t>17.3.3</w:t>
      </w:r>
      <w:r w:rsidRPr="00CA1FB3">
        <w:rPr>
          <w:rFonts w:hint="eastAsia"/>
          <w:szCs w:val="21"/>
        </w:rPr>
        <w:t>项、第</w:t>
      </w:r>
      <w:r w:rsidRPr="00CA1FB3">
        <w:rPr>
          <w:rFonts w:hint="eastAsia"/>
          <w:szCs w:val="21"/>
        </w:rPr>
        <w:t>17.5.2</w:t>
      </w:r>
      <w:r w:rsidRPr="00CA1FB3">
        <w:rPr>
          <w:rFonts w:hint="eastAsia"/>
          <w:szCs w:val="21"/>
        </w:rPr>
        <w:t>项和第</w:t>
      </w:r>
      <w:r w:rsidRPr="00CA1FB3">
        <w:rPr>
          <w:rFonts w:hint="eastAsia"/>
          <w:szCs w:val="21"/>
        </w:rPr>
        <w:t>17.6.2</w:t>
      </w:r>
      <w:r w:rsidRPr="00CA1FB3">
        <w:rPr>
          <w:rFonts w:hint="eastAsia"/>
          <w:szCs w:val="21"/>
        </w:rPr>
        <w:t>项约定的付款证书相关周期最后一天的前</w:t>
      </w:r>
      <w:r w:rsidRPr="00CA1FB3">
        <w:rPr>
          <w:rFonts w:hint="eastAsia"/>
          <w:szCs w:val="21"/>
        </w:rPr>
        <w:t>42</w:t>
      </w:r>
      <w:r w:rsidRPr="00CA1FB3">
        <w:rPr>
          <w:rFonts w:hint="eastAsia"/>
          <w:szCs w:val="21"/>
        </w:rPr>
        <w:t>天的各可调因子的价格指数；</w:t>
      </w:r>
    </w:p>
    <w:p w:rsidR="00C409B1" w:rsidRPr="00CA1FB3" w:rsidRDefault="00035012">
      <w:pPr>
        <w:tabs>
          <w:tab w:val="left" w:pos="1260"/>
        </w:tabs>
        <w:spacing w:line="420" w:lineRule="exact"/>
        <w:ind w:firstLineChars="550" w:firstLine="1155"/>
        <w:rPr>
          <w:szCs w:val="21"/>
        </w:rPr>
      </w:pPr>
      <w:r w:rsidRPr="00CA1FB3">
        <w:rPr>
          <w:rFonts w:hint="eastAsia"/>
          <w:szCs w:val="21"/>
        </w:rPr>
        <w:t>F</w:t>
      </w:r>
      <w:r w:rsidRPr="00CA1FB3">
        <w:rPr>
          <w:rFonts w:hint="eastAsia"/>
          <w:szCs w:val="21"/>
          <w:vertAlign w:val="subscript"/>
        </w:rPr>
        <w:t>01</w:t>
      </w:r>
      <w:r w:rsidRPr="00CA1FB3">
        <w:rPr>
          <w:rFonts w:hint="eastAsia"/>
          <w:szCs w:val="21"/>
        </w:rPr>
        <w:t>、</w:t>
      </w:r>
      <w:r w:rsidRPr="00CA1FB3">
        <w:rPr>
          <w:rFonts w:hint="eastAsia"/>
          <w:szCs w:val="21"/>
        </w:rPr>
        <w:t>F</w:t>
      </w:r>
      <w:r w:rsidRPr="00CA1FB3">
        <w:rPr>
          <w:rFonts w:hint="eastAsia"/>
          <w:szCs w:val="21"/>
          <w:vertAlign w:val="subscript"/>
        </w:rPr>
        <w:t>02</w:t>
      </w:r>
      <w:r w:rsidRPr="00CA1FB3">
        <w:rPr>
          <w:rFonts w:hint="eastAsia"/>
          <w:szCs w:val="21"/>
        </w:rPr>
        <w:t>、</w:t>
      </w:r>
      <w:r w:rsidRPr="00CA1FB3">
        <w:rPr>
          <w:rFonts w:hint="eastAsia"/>
          <w:szCs w:val="21"/>
        </w:rPr>
        <w:t>F</w:t>
      </w:r>
      <w:r w:rsidRPr="00CA1FB3">
        <w:rPr>
          <w:rFonts w:hint="eastAsia"/>
          <w:szCs w:val="21"/>
          <w:vertAlign w:val="subscript"/>
        </w:rPr>
        <w:t>03</w:t>
      </w:r>
      <w:r w:rsidRPr="00CA1FB3">
        <w:rPr>
          <w:rFonts w:ascii="宋体" w:hAnsi="宋体" w:hint="eastAsia"/>
          <w:szCs w:val="21"/>
        </w:rPr>
        <w:t>……</w:t>
      </w:r>
      <w:r w:rsidRPr="00CA1FB3">
        <w:rPr>
          <w:rFonts w:hint="eastAsia"/>
          <w:szCs w:val="21"/>
        </w:rPr>
        <w:t>F</w:t>
      </w:r>
      <w:r w:rsidRPr="00CA1FB3">
        <w:rPr>
          <w:rFonts w:hint="eastAsia"/>
          <w:szCs w:val="21"/>
          <w:vertAlign w:val="subscript"/>
        </w:rPr>
        <w:t>0n</w:t>
      </w:r>
      <w:r w:rsidRPr="00CA1FB3">
        <w:rPr>
          <w:rFonts w:hint="eastAsia"/>
          <w:szCs w:val="21"/>
        </w:rPr>
        <w:t xml:space="preserve"> </w:t>
      </w:r>
      <w:r w:rsidRPr="00CA1FB3">
        <w:rPr>
          <w:rFonts w:hint="eastAsia"/>
          <w:szCs w:val="21"/>
        </w:rPr>
        <w:t>—</w:t>
      </w:r>
      <w:r w:rsidRPr="00CA1FB3">
        <w:rPr>
          <w:rFonts w:hint="eastAsia"/>
          <w:szCs w:val="21"/>
        </w:rPr>
        <w:t xml:space="preserve"> </w:t>
      </w:r>
      <w:r w:rsidRPr="00CA1FB3">
        <w:rPr>
          <w:rFonts w:hint="eastAsia"/>
          <w:szCs w:val="21"/>
        </w:rPr>
        <w:t>各可调因子的基本价格指数，指基准日期的各可调因子的价格指数。</w:t>
      </w:r>
    </w:p>
    <w:p w:rsidR="00C409B1" w:rsidRPr="00CA1FB3" w:rsidRDefault="00035012">
      <w:pPr>
        <w:spacing w:line="420" w:lineRule="exact"/>
        <w:ind w:firstLineChars="200" w:firstLine="420"/>
        <w:rPr>
          <w:szCs w:val="21"/>
        </w:rPr>
      </w:pPr>
      <w:r w:rsidRPr="00CA1FB3">
        <w:rPr>
          <w:rFonts w:ascii="宋体" w:hAnsi="宋体" w:hint="eastAsia"/>
          <w:szCs w:val="21"/>
        </w:rPr>
        <w:t>（1）</w:t>
      </w:r>
      <w:r w:rsidRPr="00CA1FB3">
        <w:rPr>
          <w:rFonts w:hint="eastAsia"/>
          <w:szCs w:val="21"/>
        </w:rPr>
        <w:t>以上价格调整公式中的各可调因子、定值权重，以及基本价格指数及其来源，由发包人在投标函附录价格指数和权重表中约定。价格指数应首先采用国</w:t>
      </w:r>
      <w:bookmarkStart w:id="4548" w:name="_GoBack"/>
      <w:bookmarkEnd w:id="4548"/>
      <w:r w:rsidRPr="00CA1FB3">
        <w:rPr>
          <w:rFonts w:hint="eastAsia"/>
          <w:szCs w:val="21"/>
        </w:rPr>
        <w:t>家或省、市价格有关部门或统计部门提供的价格指数，缺乏上述价格指数时，可采用上述部门提供的价格代替。</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）价格调整公式中的变值权重，由发包人根据项目实际情况测算确定范围，并在投标函附录价格指数和权重表中约定范围；承包人在投标时在此范围内填写各可调因子的权重，合同实施期间将按此权重进行调价。</w:t>
      </w:r>
    </w:p>
    <w:p w:rsidR="00C409B1" w:rsidRPr="00CA1FB3" w:rsidRDefault="00035012">
      <w:pPr>
        <w:spacing w:line="420" w:lineRule="exact"/>
        <w:ind w:firstLineChars="200" w:firstLine="420"/>
        <w:rPr>
          <w:szCs w:val="21"/>
        </w:rPr>
      </w:pPr>
      <w:r w:rsidRPr="00CA1FB3">
        <w:rPr>
          <w:rFonts w:hint="eastAsia"/>
          <w:szCs w:val="21"/>
        </w:rPr>
        <w:t xml:space="preserve">16.1.1.2  </w:t>
      </w:r>
      <w:r w:rsidRPr="00CA1FB3">
        <w:rPr>
          <w:rFonts w:hint="eastAsia"/>
          <w:szCs w:val="21"/>
        </w:rPr>
        <w:t>暂时确定调整差额</w:t>
      </w:r>
    </w:p>
    <w:p w:rsidR="00C409B1" w:rsidRPr="00CA1FB3" w:rsidRDefault="00035012">
      <w:pPr>
        <w:spacing w:line="420" w:lineRule="exact"/>
        <w:ind w:firstLineChars="200" w:firstLine="420"/>
        <w:rPr>
          <w:szCs w:val="21"/>
        </w:rPr>
      </w:pPr>
      <w:r w:rsidRPr="00CA1FB3">
        <w:rPr>
          <w:rFonts w:hint="eastAsia"/>
          <w:szCs w:val="21"/>
        </w:rPr>
        <w:t>在计算调整差额时得不到现行价格指数的，可暂用上一次价格指数计算，并在以后的付款中再按实际价格指数进行调整。</w:t>
      </w:r>
    </w:p>
    <w:p w:rsidR="00C409B1" w:rsidRPr="00CA1FB3" w:rsidRDefault="00035012">
      <w:pPr>
        <w:spacing w:line="420" w:lineRule="exact"/>
        <w:ind w:firstLineChars="200" w:firstLine="420"/>
        <w:rPr>
          <w:szCs w:val="21"/>
        </w:rPr>
      </w:pPr>
      <w:r w:rsidRPr="00CA1FB3">
        <w:rPr>
          <w:rFonts w:hint="eastAsia"/>
          <w:szCs w:val="21"/>
        </w:rPr>
        <w:t xml:space="preserve">16.1.1.3  </w:t>
      </w:r>
      <w:r w:rsidRPr="00CA1FB3">
        <w:rPr>
          <w:rFonts w:hint="eastAsia"/>
          <w:szCs w:val="21"/>
        </w:rPr>
        <w:t>权重的调整</w:t>
      </w:r>
    </w:p>
    <w:p w:rsidR="00C409B1" w:rsidRPr="00CA1FB3" w:rsidRDefault="00035012">
      <w:pPr>
        <w:spacing w:line="420" w:lineRule="exact"/>
        <w:ind w:firstLineChars="200" w:firstLine="420"/>
        <w:rPr>
          <w:szCs w:val="21"/>
        </w:rPr>
      </w:pPr>
      <w:r w:rsidRPr="00CA1FB3">
        <w:rPr>
          <w:rFonts w:hint="eastAsia"/>
          <w:szCs w:val="21"/>
        </w:rPr>
        <w:t>按第</w:t>
      </w:r>
      <w:r w:rsidRPr="00CA1FB3">
        <w:rPr>
          <w:rFonts w:hint="eastAsia"/>
          <w:szCs w:val="21"/>
        </w:rPr>
        <w:t>15.1</w:t>
      </w:r>
      <w:r w:rsidRPr="00CA1FB3">
        <w:rPr>
          <w:rFonts w:hint="eastAsia"/>
          <w:szCs w:val="21"/>
        </w:rPr>
        <w:t>款约定的变更导致原定合同中的权重不合理时，由监理人与承包人和发包人协商后进行调整。</w:t>
      </w:r>
    </w:p>
    <w:p w:rsidR="00C409B1" w:rsidRPr="00CA1FB3" w:rsidRDefault="00035012">
      <w:pPr>
        <w:spacing w:line="420" w:lineRule="exact"/>
        <w:ind w:firstLineChars="200" w:firstLine="420"/>
        <w:rPr>
          <w:szCs w:val="21"/>
        </w:rPr>
      </w:pPr>
      <w:r w:rsidRPr="00CA1FB3">
        <w:rPr>
          <w:rFonts w:hint="eastAsia"/>
          <w:szCs w:val="21"/>
        </w:rPr>
        <w:t xml:space="preserve">16.1.1.4  </w:t>
      </w:r>
      <w:r w:rsidRPr="00CA1FB3">
        <w:rPr>
          <w:rFonts w:hint="eastAsia"/>
          <w:szCs w:val="21"/>
        </w:rPr>
        <w:t>承包人工期延误后的价格调整</w:t>
      </w:r>
    </w:p>
    <w:p w:rsidR="00C409B1" w:rsidRPr="00CA1FB3" w:rsidRDefault="00035012">
      <w:pPr>
        <w:spacing w:line="420" w:lineRule="exact"/>
        <w:ind w:firstLineChars="200" w:firstLine="420"/>
        <w:rPr>
          <w:szCs w:val="21"/>
        </w:rPr>
      </w:pPr>
      <w:r w:rsidRPr="00CA1FB3">
        <w:rPr>
          <w:rFonts w:hint="eastAsia"/>
          <w:szCs w:val="21"/>
        </w:rPr>
        <w:t>由于承包人原因未在约定的工期内竣工的，则对原约定竣工日期后继续施工的工程，在使用第</w:t>
      </w:r>
      <w:r w:rsidRPr="00CA1FB3">
        <w:rPr>
          <w:rFonts w:hint="eastAsia"/>
          <w:szCs w:val="21"/>
        </w:rPr>
        <w:t>16.1.1.1</w:t>
      </w:r>
      <w:r w:rsidRPr="00CA1FB3">
        <w:rPr>
          <w:rFonts w:hint="eastAsia"/>
          <w:szCs w:val="21"/>
        </w:rPr>
        <w:t>目价格调整公式时，应采用原约定竣工日期与实际竣工日期的两个价格指数中较低的一个作为现行价格指数。</w:t>
      </w:r>
    </w:p>
    <w:p w:rsidR="00C409B1" w:rsidRPr="00CA1FB3" w:rsidRDefault="00035012">
      <w:pPr>
        <w:spacing w:line="420" w:lineRule="exact"/>
        <w:ind w:firstLineChars="200" w:firstLine="420"/>
        <w:rPr>
          <w:rFonts w:ascii="宋体" w:hAnsi="宋体"/>
          <w:szCs w:val="21"/>
        </w:rPr>
      </w:pPr>
      <w:r w:rsidRPr="00CA1FB3">
        <w:rPr>
          <w:rFonts w:eastAsia="黑体"/>
          <w:szCs w:val="21"/>
        </w:rPr>
        <w:t>16.1.2</w:t>
      </w:r>
      <w:r w:rsidRPr="00CA1FB3">
        <w:rPr>
          <w:rFonts w:ascii="宋体" w:hAnsi="宋体" w:hint="eastAsia"/>
          <w:szCs w:val="21"/>
        </w:rPr>
        <w:t>采用造价信息调整价格差额</w:t>
      </w:r>
    </w:p>
    <w:p w:rsidR="00C409B1" w:rsidRPr="00CA1FB3" w:rsidRDefault="00035012">
      <w:pPr>
        <w:spacing w:line="420" w:lineRule="exact"/>
        <w:ind w:firstLineChars="200" w:firstLine="420"/>
        <w:rPr>
          <w:szCs w:val="21"/>
        </w:rPr>
      </w:pPr>
      <w:r w:rsidRPr="00CA1FB3">
        <w:rPr>
          <w:rFonts w:hint="eastAsia"/>
          <w:szCs w:val="21"/>
        </w:rPr>
        <w:t>施工期内，因人工、材料、设备和机械台班价格波动影响合同价格时，人工、机械使用费按照国家或省、自治区、直辖市建设行政管理部门、行业建设管理部门或其授权的工程造价管理机构发</w:t>
      </w:r>
      <w:r w:rsidRPr="00CA1FB3">
        <w:rPr>
          <w:rFonts w:hint="eastAsia"/>
          <w:szCs w:val="21"/>
        </w:rPr>
        <w:lastRenderedPageBreak/>
        <w:t>布的人工成本信息、机械台班单价或机械使用费系数进行调整；需要进行价格调整的材料，其单价和采购数应由监理人复核，监理人确认需调整的材料单价及数量，作为调整工程合同价格差额的依据。</w:t>
      </w:r>
    </w:p>
    <w:p w:rsidR="00C409B1" w:rsidRPr="00CA1FB3" w:rsidRDefault="00035012" w:rsidP="004F4690">
      <w:pPr>
        <w:pStyle w:val="378020"/>
        <w:spacing w:beforeLines="50" w:afterLines="50" w:line="420" w:lineRule="exact"/>
        <w:rPr>
          <w:sz w:val="21"/>
          <w:szCs w:val="21"/>
        </w:rPr>
      </w:pPr>
      <w:bookmarkStart w:id="4549" w:name="_Toc287853420"/>
      <w:bookmarkStart w:id="4550" w:name="_Toc179632735"/>
      <w:bookmarkStart w:id="4551" w:name="_Toc288546720"/>
      <w:bookmarkStart w:id="4552" w:name="_Toc282779071"/>
      <w:bookmarkStart w:id="4553" w:name="_Toc4361"/>
      <w:bookmarkStart w:id="4554" w:name="_Toc31406"/>
      <w:bookmarkStart w:id="4555" w:name="_Toc21629"/>
      <w:bookmarkStart w:id="4556" w:name="_Toc282779580"/>
      <w:bookmarkStart w:id="4557" w:name="_Toc2313"/>
      <w:bookmarkStart w:id="4558" w:name="_Toc24179"/>
      <w:bookmarkStart w:id="4559" w:name="_Toc144974688"/>
      <w:bookmarkStart w:id="4560" w:name="_Toc152045717"/>
      <w:bookmarkStart w:id="4561" w:name="_Toc22249"/>
      <w:bookmarkStart w:id="4562" w:name="_Toc237923896"/>
      <w:bookmarkStart w:id="4563" w:name="_Toc27275"/>
      <w:bookmarkStart w:id="4564" w:name="_Toc282787520"/>
      <w:bookmarkStart w:id="4565" w:name="_Toc16158"/>
      <w:bookmarkStart w:id="4566" w:name="_Toc8982"/>
      <w:bookmarkStart w:id="4567" w:name="_Toc19684"/>
      <w:bookmarkStart w:id="4568" w:name="_Toc152042496"/>
      <w:bookmarkStart w:id="4569" w:name="_Toc288491596"/>
      <w:bookmarkStart w:id="4570" w:name="_Toc8702"/>
      <w:bookmarkStart w:id="4571" w:name="_Toc283794268"/>
      <w:r w:rsidRPr="00CA1FB3">
        <w:rPr>
          <w:rFonts w:hint="eastAsia"/>
          <w:b/>
          <w:sz w:val="21"/>
          <w:szCs w:val="21"/>
        </w:rPr>
        <w:t>16.2</w:t>
      </w:r>
      <w:r w:rsidRPr="00CA1FB3">
        <w:rPr>
          <w:rFonts w:hint="eastAsia"/>
          <w:sz w:val="21"/>
          <w:szCs w:val="21"/>
        </w:rPr>
        <w:t xml:space="preserve">  </w:t>
      </w:r>
      <w:r w:rsidRPr="00CA1FB3">
        <w:rPr>
          <w:rFonts w:hint="eastAsia"/>
          <w:sz w:val="21"/>
          <w:szCs w:val="21"/>
        </w:rPr>
        <w:t>法律变化引起的价格调整</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rsidR="00C409B1" w:rsidRPr="00CA1FB3" w:rsidRDefault="00035012">
      <w:pPr>
        <w:spacing w:line="420" w:lineRule="exact"/>
        <w:ind w:firstLineChars="200" w:firstLine="420"/>
        <w:rPr>
          <w:szCs w:val="28"/>
        </w:rPr>
      </w:pPr>
      <w:r w:rsidRPr="00CA1FB3">
        <w:rPr>
          <w:rFonts w:hint="eastAsia"/>
          <w:szCs w:val="21"/>
        </w:rPr>
        <w:t>在基准日后，因法律变化导致承包人在合同履行中所需要的工程费用发生除第</w:t>
      </w:r>
      <w:r w:rsidRPr="00CA1FB3">
        <w:rPr>
          <w:rFonts w:hint="eastAsia"/>
          <w:szCs w:val="21"/>
        </w:rPr>
        <w:t>16.1</w:t>
      </w:r>
      <w:r w:rsidRPr="00CA1FB3">
        <w:rPr>
          <w:rFonts w:hint="eastAsia"/>
          <w:szCs w:val="21"/>
        </w:rPr>
        <w:t>款约定以外的增减时，监理人应根据法律、国家或省、自治区、直辖市有关部门的规定，按第</w:t>
      </w:r>
      <w:r w:rsidRPr="00CA1FB3">
        <w:rPr>
          <w:rFonts w:hint="eastAsia"/>
          <w:szCs w:val="21"/>
        </w:rPr>
        <w:t>3.5</w:t>
      </w:r>
      <w:r w:rsidRPr="00CA1FB3">
        <w:rPr>
          <w:rFonts w:hint="eastAsia"/>
          <w:szCs w:val="21"/>
        </w:rPr>
        <w:t>款商定或确定需调整的合同价款。</w:t>
      </w:r>
    </w:p>
    <w:p w:rsidR="00C409B1" w:rsidRPr="00CA1FB3" w:rsidRDefault="00035012" w:rsidP="004F4690">
      <w:pPr>
        <w:pStyle w:val="2TimesNewRoman5020"/>
        <w:spacing w:beforeLines="50" w:afterLines="50" w:line="420" w:lineRule="exact"/>
        <w:rPr>
          <w:szCs w:val="28"/>
        </w:rPr>
      </w:pPr>
      <w:bookmarkStart w:id="4572" w:name="_Toc282787521"/>
      <w:bookmarkStart w:id="4573" w:name="_Toc152045718"/>
      <w:bookmarkStart w:id="4574" w:name="_Toc282779072"/>
      <w:bookmarkStart w:id="4575" w:name="_Toc288546721"/>
      <w:bookmarkStart w:id="4576" w:name="_Toc237923897"/>
      <w:bookmarkStart w:id="4577" w:name="_Toc1474"/>
      <w:bookmarkStart w:id="4578" w:name="_Toc282779581"/>
      <w:bookmarkStart w:id="4579" w:name="_Toc19713"/>
      <w:bookmarkStart w:id="4580" w:name="_Toc152042497"/>
      <w:bookmarkStart w:id="4581" w:name="_Toc12289"/>
      <w:bookmarkStart w:id="4582" w:name="_Toc283794269"/>
      <w:bookmarkStart w:id="4583" w:name="_Toc288491597"/>
      <w:bookmarkStart w:id="4584" w:name="_Toc23046"/>
      <w:bookmarkStart w:id="4585" w:name="_Toc287853421"/>
      <w:bookmarkStart w:id="4586" w:name="_Toc179632736"/>
      <w:bookmarkStart w:id="4587" w:name="_Toc13988"/>
      <w:bookmarkStart w:id="4588" w:name="_Toc144974689"/>
      <w:bookmarkStart w:id="4589" w:name="_Toc1041"/>
      <w:bookmarkStart w:id="4590" w:name="_Toc19517"/>
      <w:bookmarkStart w:id="4591" w:name="_Toc16756"/>
      <w:bookmarkStart w:id="4592" w:name="_Toc20367"/>
      <w:bookmarkStart w:id="4593" w:name="_Toc23775"/>
      <w:bookmarkStart w:id="4594" w:name="_Toc4342"/>
      <w:r w:rsidRPr="00CA1FB3">
        <w:rPr>
          <w:rFonts w:hint="eastAsia"/>
          <w:szCs w:val="28"/>
        </w:rPr>
        <w:t>17</w:t>
      </w:r>
      <w:r w:rsidRPr="00CA1FB3">
        <w:rPr>
          <w:rFonts w:hint="eastAsia"/>
          <w:szCs w:val="28"/>
        </w:rPr>
        <w:t>．计量与支付</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rsidR="00C409B1" w:rsidRPr="00CA1FB3" w:rsidRDefault="00035012" w:rsidP="004F4690">
      <w:pPr>
        <w:pStyle w:val="378020"/>
        <w:spacing w:beforeLines="50" w:afterLines="50" w:line="420" w:lineRule="exact"/>
        <w:rPr>
          <w:sz w:val="21"/>
          <w:szCs w:val="21"/>
        </w:rPr>
      </w:pPr>
      <w:bookmarkStart w:id="4595" w:name="_Toc8517"/>
      <w:bookmarkStart w:id="4596" w:name="_Toc30153"/>
      <w:bookmarkStart w:id="4597" w:name="_Toc283794270"/>
      <w:bookmarkStart w:id="4598" w:name="_Toc144974690"/>
      <w:bookmarkStart w:id="4599" w:name="_Toc288546722"/>
      <w:bookmarkStart w:id="4600" w:name="_Toc26846"/>
      <w:bookmarkStart w:id="4601" w:name="_Toc23023"/>
      <w:bookmarkStart w:id="4602" w:name="_Toc1652"/>
      <w:bookmarkStart w:id="4603" w:name="_Toc152045719"/>
      <w:bookmarkStart w:id="4604" w:name="_Toc179632737"/>
      <w:bookmarkStart w:id="4605" w:name="_Toc12686"/>
      <w:bookmarkStart w:id="4606" w:name="_Toc11337"/>
      <w:bookmarkStart w:id="4607" w:name="_Toc17631"/>
      <w:bookmarkStart w:id="4608" w:name="_Toc25289"/>
      <w:bookmarkStart w:id="4609" w:name="_Toc15991"/>
      <w:bookmarkStart w:id="4610" w:name="_Toc287853422"/>
      <w:bookmarkStart w:id="4611" w:name="_Toc282787522"/>
      <w:bookmarkStart w:id="4612" w:name="_Toc282779073"/>
      <w:bookmarkStart w:id="4613" w:name="_Toc152042498"/>
      <w:bookmarkStart w:id="4614" w:name="_Toc237923898"/>
      <w:bookmarkStart w:id="4615" w:name="_Toc282779582"/>
      <w:bookmarkStart w:id="4616" w:name="_Toc288491598"/>
      <w:bookmarkStart w:id="4617" w:name="_Toc16543"/>
      <w:r w:rsidRPr="00CA1FB3">
        <w:rPr>
          <w:rFonts w:hint="eastAsia"/>
          <w:b/>
          <w:sz w:val="21"/>
          <w:szCs w:val="21"/>
        </w:rPr>
        <w:t>17.1</w:t>
      </w:r>
      <w:r w:rsidRPr="00CA1FB3">
        <w:rPr>
          <w:rFonts w:hint="eastAsia"/>
          <w:sz w:val="21"/>
          <w:szCs w:val="21"/>
        </w:rPr>
        <w:t xml:space="preserve">  </w:t>
      </w:r>
      <w:r w:rsidRPr="00CA1FB3">
        <w:rPr>
          <w:rFonts w:hint="eastAsia"/>
          <w:sz w:val="21"/>
          <w:szCs w:val="21"/>
        </w:rPr>
        <w:t>计量</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17.1.1  </w:t>
      </w:r>
      <w:r w:rsidRPr="00CA1FB3">
        <w:rPr>
          <w:rFonts w:ascii="宋体" w:hAnsi="宋体" w:hint="eastAsia"/>
          <w:szCs w:val="21"/>
        </w:rPr>
        <w:t>计量单位</w:t>
      </w:r>
    </w:p>
    <w:p w:rsidR="00C409B1" w:rsidRPr="00CA1FB3" w:rsidRDefault="00035012">
      <w:pPr>
        <w:spacing w:line="420" w:lineRule="exact"/>
        <w:ind w:firstLineChars="200" w:firstLine="420"/>
        <w:rPr>
          <w:szCs w:val="21"/>
        </w:rPr>
      </w:pPr>
      <w:r w:rsidRPr="00CA1FB3">
        <w:rPr>
          <w:rFonts w:hint="eastAsia"/>
          <w:szCs w:val="21"/>
        </w:rPr>
        <w:t>计量采用国家法定的计量单位。</w:t>
      </w:r>
    </w:p>
    <w:p w:rsidR="00C409B1" w:rsidRPr="00CA1FB3" w:rsidRDefault="00035012">
      <w:pPr>
        <w:spacing w:line="420" w:lineRule="exact"/>
        <w:ind w:firstLineChars="200" w:firstLine="420"/>
        <w:rPr>
          <w:szCs w:val="21"/>
        </w:rPr>
      </w:pPr>
      <w:r w:rsidRPr="00CA1FB3">
        <w:rPr>
          <w:rFonts w:hint="eastAsia"/>
          <w:szCs w:val="21"/>
        </w:rPr>
        <w:t xml:space="preserve">17.1.2  </w:t>
      </w:r>
      <w:r w:rsidRPr="00CA1FB3">
        <w:rPr>
          <w:rFonts w:hint="eastAsia"/>
          <w:szCs w:val="21"/>
        </w:rPr>
        <w:t>计量方法（适用于小修保养工程）</w:t>
      </w:r>
    </w:p>
    <w:p w:rsidR="00C409B1" w:rsidRPr="00CA1FB3" w:rsidRDefault="00035012">
      <w:pPr>
        <w:spacing w:line="420" w:lineRule="exact"/>
        <w:ind w:firstLineChars="200" w:firstLine="420"/>
        <w:rPr>
          <w:szCs w:val="21"/>
        </w:rPr>
      </w:pPr>
      <w:r w:rsidRPr="00CA1FB3">
        <w:rPr>
          <w:rFonts w:hint="eastAsia"/>
          <w:szCs w:val="21"/>
        </w:rPr>
        <w:t>小修保养工程的</w:t>
      </w:r>
      <w:r w:rsidRPr="00CA1FB3">
        <w:rPr>
          <w:rFonts w:ascii="宋体" w:hAnsi="宋体" w:hint="eastAsia"/>
          <w:szCs w:val="21"/>
        </w:rPr>
        <w:t>总承包项目，</w:t>
      </w:r>
      <w:r w:rsidRPr="00CA1FB3">
        <w:rPr>
          <w:rFonts w:hint="eastAsia"/>
          <w:szCs w:val="21"/>
        </w:rPr>
        <w:t>须经发包人或公路行业主管部门进行的养护检查和考核，如对本合同养护工程质量目标能达标</w:t>
      </w:r>
      <w:r w:rsidRPr="00CA1FB3">
        <w:rPr>
          <w:rFonts w:ascii="宋体" w:hAnsi="宋体" w:hint="eastAsia"/>
          <w:szCs w:val="21"/>
        </w:rPr>
        <w:t>（或基本达标）</w:t>
      </w:r>
      <w:r w:rsidRPr="00CA1FB3">
        <w:rPr>
          <w:rFonts w:hint="eastAsia"/>
          <w:szCs w:val="21"/>
        </w:rPr>
        <w:t>的，发包人可以进行小修保养季（</w:t>
      </w:r>
      <w:r w:rsidRPr="00CA1FB3">
        <w:rPr>
          <w:rFonts w:ascii="宋体" w:hAnsi="宋体" w:hint="eastAsia"/>
          <w:szCs w:val="21"/>
        </w:rPr>
        <w:t>年</w:t>
      </w:r>
      <w:r w:rsidRPr="00CA1FB3">
        <w:rPr>
          <w:rFonts w:hint="eastAsia"/>
          <w:szCs w:val="21"/>
        </w:rPr>
        <w:t>）度总承包养护价款的支付。</w:t>
      </w:r>
    </w:p>
    <w:p w:rsidR="00C409B1" w:rsidRPr="00CA1FB3" w:rsidRDefault="00035012">
      <w:pPr>
        <w:spacing w:line="420" w:lineRule="exact"/>
        <w:ind w:firstLineChars="200" w:firstLine="420"/>
        <w:rPr>
          <w:szCs w:val="21"/>
        </w:rPr>
      </w:pPr>
      <w:r w:rsidRPr="00CA1FB3">
        <w:rPr>
          <w:rFonts w:hint="eastAsia"/>
          <w:szCs w:val="21"/>
        </w:rPr>
        <w:t>专项养护工程的工程计量以工程细目的实际完成工程量按量计价，并经验收合格进行工程的计量。</w:t>
      </w:r>
    </w:p>
    <w:p w:rsidR="00C409B1" w:rsidRPr="00CA1FB3" w:rsidRDefault="00035012">
      <w:pPr>
        <w:spacing w:line="420" w:lineRule="exact"/>
        <w:ind w:firstLineChars="200" w:firstLine="420"/>
        <w:rPr>
          <w:szCs w:val="21"/>
        </w:rPr>
      </w:pPr>
      <w:r w:rsidRPr="00CA1FB3">
        <w:rPr>
          <w:rFonts w:hint="eastAsia"/>
          <w:szCs w:val="21"/>
        </w:rPr>
        <w:t>承包人应与发包人共同参与对专项养护工程的计量，提供计量所需的详细资料和必要的人员、设备及相关的记录或者图纸。</w:t>
      </w:r>
    </w:p>
    <w:p w:rsidR="00C409B1" w:rsidRPr="00CA1FB3" w:rsidRDefault="00035012">
      <w:pPr>
        <w:spacing w:line="420" w:lineRule="exact"/>
        <w:ind w:firstLineChars="200" w:firstLine="420"/>
        <w:rPr>
          <w:szCs w:val="21"/>
        </w:rPr>
      </w:pPr>
      <w:r w:rsidRPr="00CA1FB3">
        <w:rPr>
          <w:rFonts w:hint="eastAsia"/>
          <w:szCs w:val="21"/>
        </w:rPr>
        <w:t xml:space="preserve">17.1.2  </w:t>
      </w:r>
      <w:r w:rsidRPr="00CA1FB3">
        <w:rPr>
          <w:rFonts w:hint="eastAsia"/>
          <w:szCs w:val="21"/>
        </w:rPr>
        <w:t>计量方法（适用于大中修养护工程）</w:t>
      </w:r>
    </w:p>
    <w:p w:rsidR="00C409B1" w:rsidRPr="00CA1FB3" w:rsidRDefault="00035012">
      <w:pPr>
        <w:spacing w:line="420" w:lineRule="exact"/>
        <w:ind w:firstLineChars="200" w:firstLine="420"/>
        <w:rPr>
          <w:szCs w:val="21"/>
        </w:rPr>
      </w:pPr>
      <w:r w:rsidRPr="00CA1FB3">
        <w:rPr>
          <w:rFonts w:hint="eastAsia"/>
          <w:szCs w:val="21"/>
        </w:rPr>
        <w:t>工程的计量以净値为准，除非项目专用合同条款另有约定。工程量清单値各个子目的具体计量方法按本合同文件技术规范中的规定执行。</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17.1.3  </w:t>
      </w:r>
      <w:r w:rsidRPr="00CA1FB3">
        <w:rPr>
          <w:rFonts w:ascii="宋体" w:hAnsi="宋体" w:hint="eastAsia"/>
          <w:szCs w:val="21"/>
        </w:rPr>
        <w:t>计量周期</w:t>
      </w:r>
    </w:p>
    <w:p w:rsidR="00C409B1" w:rsidRPr="00CA1FB3" w:rsidRDefault="00035012">
      <w:pPr>
        <w:spacing w:line="420" w:lineRule="exact"/>
        <w:ind w:firstLineChars="200" w:firstLine="420"/>
        <w:rPr>
          <w:szCs w:val="21"/>
        </w:rPr>
      </w:pPr>
      <w:r w:rsidRPr="00CA1FB3">
        <w:rPr>
          <w:rFonts w:hint="eastAsia"/>
          <w:szCs w:val="21"/>
        </w:rPr>
        <w:t>除专用合同条款另有约定外，单价子目已完成工程量按月计量，总价子目的计量周期按批准的支付分解报告确定。</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17.1.4 </w:t>
      </w:r>
      <w:r w:rsidRPr="00CA1FB3">
        <w:rPr>
          <w:rFonts w:ascii="宋体" w:hAnsi="宋体" w:hint="eastAsia"/>
          <w:szCs w:val="21"/>
        </w:rPr>
        <w:t>单价子目的计量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）已标价工程量清单中的单价子目工程量为估算工程量。结算工程量是承包人实际完成的，并按合同约定的计量方法进行计量的工程量。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）承包人对已完成的工程进行计量，向监理人提交进度付款申请单、已完成工程量报表和有关计量资料。</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）监理人对承包人提交的工程量报表进行复核，以确定实际完成的工程量。对数量有异议的，</w:t>
      </w:r>
      <w:r w:rsidRPr="00CA1FB3">
        <w:rPr>
          <w:rFonts w:hint="eastAsia"/>
          <w:szCs w:val="21"/>
        </w:rPr>
        <w:lastRenderedPageBreak/>
        <w:t>可要求承包人按第</w:t>
      </w:r>
      <w:r w:rsidRPr="00CA1FB3">
        <w:rPr>
          <w:rFonts w:hint="eastAsia"/>
          <w:szCs w:val="21"/>
        </w:rPr>
        <w:t>8.2</w:t>
      </w:r>
      <w:r w:rsidRPr="00CA1FB3">
        <w:rPr>
          <w:rFonts w:hint="eastAsia"/>
          <w:szCs w:val="21"/>
        </w:rPr>
        <w:t>款约定进行共同复核和抽样复测。承包人应协助监理人进行复核并按监理人要求提供补充计量资料。承包人未按监理人要求参加复核，监理人复核或修正的工程量视为承包人实际完成的工程量。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）监理人认为有必要时，可通知承包人共同进行联合测量、计量，承包人应遵照执行。</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）监理人应在收到承包人提交的工程量报表后的</w:t>
      </w:r>
      <w:r w:rsidRPr="00CA1FB3">
        <w:rPr>
          <w:rFonts w:hint="eastAsia"/>
          <w:szCs w:val="21"/>
        </w:rPr>
        <w:t>7</w:t>
      </w:r>
      <w:r w:rsidRPr="00CA1FB3">
        <w:rPr>
          <w:rFonts w:hint="eastAsia"/>
          <w:szCs w:val="21"/>
        </w:rPr>
        <w:t>天内进行复核，监理人未在约定时间内复核的，承包人提交的工程量报表中的工程量视为承包人实际完成的工程量，据此计算工程价款。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）承包人未在已标价工程量清单中填入单价或总额价的工程子目，将被认为其已包含在本合同的其它子目的单价和总额价中，发包人将不另行支付。</w:t>
      </w:r>
    </w:p>
    <w:p w:rsidR="00C409B1" w:rsidRPr="00CA1FB3" w:rsidRDefault="00035012">
      <w:pPr>
        <w:spacing w:line="420" w:lineRule="exact"/>
        <w:ind w:firstLineChars="200" w:firstLine="420"/>
        <w:rPr>
          <w:szCs w:val="21"/>
        </w:rPr>
      </w:pPr>
      <w:r w:rsidRPr="00CA1FB3">
        <w:rPr>
          <w:rFonts w:hint="eastAsia"/>
          <w:szCs w:val="21"/>
        </w:rPr>
        <w:t>工程量清单中的工程量计算规则应按有关国家标准、行业标准的规定，并在合同中约定执行。</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17.1.5  </w:t>
      </w:r>
      <w:r w:rsidRPr="00CA1FB3">
        <w:rPr>
          <w:rFonts w:ascii="宋体" w:hAnsi="宋体" w:hint="eastAsia"/>
          <w:szCs w:val="21"/>
        </w:rPr>
        <w:t>总价子目的计量</w:t>
      </w:r>
    </w:p>
    <w:p w:rsidR="00C409B1" w:rsidRPr="00CA1FB3" w:rsidRDefault="00035012">
      <w:pPr>
        <w:spacing w:line="420" w:lineRule="exact"/>
        <w:ind w:firstLineChars="300" w:firstLine="630"/>
        <w:rPr>
          <w:rFonts w:ascii="宋体" w:hAnsi="宋体"/>
          <w:szCs w:val="21"/>
        </w:rPr>
      </w:pPr>
      <w:r w:rsidRPr="00CA1FB3">
        <w:rPr>
          <w:rFonts w:ascii="宋体" w:hAnsi="宋体" w:hint="eastAsia"/>
          <w:szCs w:val="21"/>
        </w:rPr>
        <w:t>除专用合同条款另有约定外，总价子目的分解和计量按照下述约定进行。</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（1）总价子目的计量和支付应以总价为基础，不因第</w:t>
      </w:r>
      <w:r w:rsidRPr="00CA1FB3">
        <w:rPr>
          <w:szCs w:val="21"/>
        </w:rPr>
        <w:t>16.1</w:t>
      </w:r>
      <w:r w:rsidRPr="00CA1FB3">
        <w:rPr>
          <w:rFonts w:ascii="宋体" w:hAnsi="宋体" w:hint="eastAsia"/>
          <w:szCs w:val="21"/>
        </w:rPr>
        <w:t>款中的因素而进行调整。承包人实际完成的工程量，是进行工程目标管理和控制进度支付的依据。</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（3）监理人对承包人提交的上述资料进行复核，以确定分阶段实际完成的工程量和工程形象目标。对其有异议的，可要求承包人按第8.2款约定进行共同复核和抽样复测。</w:t>
      </w:r>
    </w:p>
    <w:p w:rsidR="00C409B1" w:rsidRPr="00CA1FB3" w:rsidRDefault="00035012">
      <w:pPr>
        <w:spacing w:line="420" w:lineRule="exact"/>
        <w:ind w:firstLineChars="200" w:firstLine="420"/>
        <w:rPr>
          <w:rFonts w:ascii="宋体" w:hAnsi="宋体"/>
          <w:szCs w:val="21"/>
        </w:rPr>
      </w:pPr>
      <w:r w:rsidRPr="00CA1FB3">
        <w:rPr>
          <w:rFonts w:ascii="宋体" w:hAnsi="宋体" w:hint="eastAsia"/>
          <w:szCs w:val="21"/>
        </w:rPr>
        <w:t>（4）除按照第15条约定的变更外，总价子目的工程量是承包人用于结算的最终工程量。</w:t>
      </w:r>
    </w:p>
    <w:p w:rsidR="00C409B1" w:rsidRPr="00CA1FB3" w:rsidRDefault="00035012" w:rsidP="004F4690">
      <w:pPr>
        <w:pStyle w:val="378020"/>
        <w:spacing w:beforeLines="50" w:afterLines="50" w:line="420" w:lineRule="exact"/>
        <w:rPr>
          <w:sz w:val="21"/>
          <w:szCs w:val="21"/>
        </w:rPr>
      </w:pPr>
      <w:bookmarkStart w:id="4618" w:name="_Toc15292"/>
      <w:bookmarkStart w:id="4619" w:name="_Toc152042499"/>
      <w:bookmarkStart w:id="4620" w:name="_Toc5134"/>
      <w:bookmarkStart w:id="4621" w:name="_Toc152045720"/>
      <w:bookmarkStart w:id="4622" w:name="_Toc549"/>
      <w:bookmarkStart w:id="4623" w:name="_Toc9129"/>
      <w:bookmarkStart w:id="4624" w:name="_Toc282779583"/>
      <w:bookmarkStart w:id="4625" w:name="_Toc15404"/>
      <w:bookmarkStart w:id="4626" w:name="_Toc144974691"/>
      <w:bookmarkStart w:id="4627" w:name="_Toc15039"/>
      <w:bookmarkStart w:id="4628" w:name="_Toc288546723"/>
      <w:bookmarkStart w:id="4629" w:name="_Toc179632738"/>
      <w:bookmarkStart w:id="4630" w:name="_Toc282779074"/>
      <w:bookmarkStart w:id="4631" w:name="_Toc282787523"/>
      <w:bookmarkStart w:id="4632" w:name="_Toc7529"/>
      <w:bookmarkStart w:id="4633" w:name="_Toc287853423"/>
      <w:bookmarkStart w:id="4634" w:name="_Toc283794271"/>
      <w:bookmarkStart w:id="4635" w:name="_Toc23823"/>
      <w:bookmarkStart w:id="4636" w:name="_Toc288491599"/>
      <w:bookmarkStart w:id="4637" w:name="_Toc237923899"/>
      <w:bookmarkStart w:id="4638" w:name="_Toc12230"/>
      <w:bookmarkStart w:id="4639" w:name="_Toc31041"/>
      <w:bookmarkStart w:id="4640" w:name="_Toc30277"/>
      <w:r w:rsidRPr="00CA1FB3">
        <w:rPr>
          <w:rFonts w:hint="eastAsia"/>
          <w:b/>
          <w:sz w:val="21"/>
          <w:szCs w:val="21"/>
        </w:rPr>
        <w:t>17.2</w:t>
      </w:r>
      <w:r w:rsidRPr="00CA1FB3">
        <w:rPr>
          <w:rFonts w:hint="eastAsia"/>
          <w:sz w:val="21"/>
          <w:szCs w:val="21"/>
        </w:rPr>
        <w:t xml:space="preserve">  </w:t>
      </w:r>
      <w:r w:rsidRPr="00CA1FB3">
        <w:rPr>
          <w:rFonts w:hint="eastAsia"/>
          <w:sz w:val="21"/>
          <w:szCs w:val="21"/>
        </w:rPr>
        <w:t>预付款</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17.2.1  </w:t>
      </w:r>
      <w:r w:rsidRPr="00CA1FB3">
        <w:rPr>
          <w:rFonts w:ascii="宋体" w:hAnsi="宋体" w:hint="eastAsia"/>
          <w:szCs w:val="21"/>
        </w:rPr>
        <w:t>预付款</w:t>
      </w:r>
    </w:p>
    <w:p w:rsidR="00C409B1" w:rsidRPr="00CA1FB3" w:rsidRDefault="00035012">
      <w:pPr>
        <w:pStyle w:val="10"/>
      </w:pPr>
      <w:r w:rsidRPr="00CA1FB3">
        <w:rPr>
          <w:rFonts w:ascii="宋体" w:hAnsi="宋体" w:hint="eastAsia"/>
          <w:szCs w:val="21"/>
        </w:rPr>
        <w:t xml:space="preserve">    项目</w:t>
      </w:r>
      <w:r w:rsidRPr="00CA1FB3">
        <w:rPr>
          <w:rFonts w:hint="eastAsia"/>
          <w:szCs w:val="21"/>
        </w:rPr>
        <w:t>专用合同条款另有约定</w:t>
      </w:r>
    </w:p>
    <w:p w:rsidR="00C409B1" w:rsidRPr="00CA1FB3" w:rsidRDefault="00035012">
      <w:pPr>
        <w:spacing w:line="420" w:lineRule="exact"/>
        <w:ind w:firstLineChars="200" w:firstLine="420"/>
        <w:rPr>
          <w:szCs w:val="21"/>
        </w:rPr>
      </w:pPr>
      <w:r w:rsidRPr="00CA1FB3">
        <w:rPr>
          <w:rFonts w:hint="eastAsia"/>
          <w:szCs w:val="21"/>
        </w:rPr>
        <w:t>预付款用于承包人为合同工程施工购置材料、工程设备、施工设备、修建临时设施以及组织施工队伍进场等。</w:t>
      </w:r>
    </w:p>
    <w:p w:rsidR="00C409B1" w:rsidRPr="00CA1FB3" w:rsidRDefault="00035012">
      <w:pPr>
        <w:spacing w:line="420" w:lineRule="exact"/>
        <w:ind w:firstLineChars="200" w:firstLine="420"/>
        <w:rPr>
          <w:szCs w:val="21"/>
        </w:rPr>
      </w:pPr>
      <w:r w:rsidRPr="00CA1FB3">
        <w:rPr>
          <w:rFonts w:hint="eastAsia"/>
          <w:szCs w:val="21"/>
        </w:rPr>
        <w:t>预付款包括开工预付款和材料预付款。具体额度和预付办法如下：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）开工预付款的金额在项目专用合同条款数据表中约定。在承包人签订了合同协议书并提交了开工预付款保函后，监理人应在当期进度付款证书中向承包人支付开工预付款的</w:t>
      </w:r>
      <w:r w:rsidRPr="00CA1FB3">
        <w:rPr>
          <w:rFonts w:hint="eastAsia"/>
          <w:szCs w:val="21"/>
        </w:rPr>
        <w:t>30%</w:t>
      </w:r>
      <w:r w:rsidRPr="00CA1FB3">
        <w:rPr>
          <w:rFonts w:hint="eastAsia"/>
          <w:szCs w:val="21"/>
        </w:rPr>
        <w:t>的价款；在</w:t>
      </w:r>
      <w:r w:rsidRPr="00CA1FB3">
        <w:rPr>
          <w:rFonts w:hint="eastAsia"/>
          <w:szCs w:val="21"/>
        </w:rPr>
        <w:lastRenderedPageBreak/>
        <w:t>承包人承诺的主要设备进场后，再支付预付款的</w:t>
      </w:r>
      <w:r w:rsidRPr="00CA1FB3">
        <w:rPr>
          <w:rFonts w:hint="eastAsia"/>
          <w:szCs w:val="21"/>
        </w:rPr>
        <w:t>70%</w:t>
      </w:r>
      <w:r w:rsidRPr="00CA1FB3">
        <w:rPr>
          <w:rFonts w:hint="eastAsia"/>
          <w:szCs w:val="21"/>
        </w:rPr>
        <w:t>。</w:t>
      </w:r>
    </w:p>
    <w:p w:rsidR="00C409B1" w:rsidRPr="00CA1FB3" w:rsidRDefault="00035012">
      <w:pPr>
        <w:spacing w:line="420" w:lineRule="exact"/>
        <w:ind w:firstLineChars="200" w:firstLine="420"/>
        <w:rPr>
          <w:szCs w:val="21"/>
        </w:rPr>
      </w:pPr>
      <w:r w:rsidRPr="00CA1FB3">
        <w:rPr>
          <w:rFonts w:hint="eastAsia"/>
          <w:szCs w:val="21"/>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）材料预付款按项目专用合同条款数据表中所列主要材料单据费用（进口的材料、设备为到岸价，国内采购的为出厂价或销售价，地方材料为堆场价）的百分比支付。其预付条件为：</w:t>
      </w:r>
    </w:p>
    <w:p w:rsidR="00C409B1" w:rsidRPr="00CA1FB3" w:rsidRDefault="00035012">
      <w:pPr>
        <w:spacing w:line="420" w:lineRule="exact"/>
        <w:ind w:firstLineChars="200" w:firstLine="420"/>
        <w:rPr>
          <w:szCs w:val="21"/>
        </w:rPr>
      </w:pPr>
      <w:r w:rsidRPr="00CA1FB3">
        <w:rPr>
          <w:szCs w:val="21"/>
        </w:rPr>
        <w:t>a</w:t>
      </w:r>
      <w:r w:rsidRPr="00CA1FB3">
        <w:rPr>
          <w:rFonts w:hint="eastAsia"/>
          <w:szCs w:val="21"/>
        </w:rPr>
        <w:t>．材料符合规范要求并经监理人认可；</w:t>
      </w:r>
    </w:p>
    <w:p w:rsidR="00C409B1" w:rsidRPr="00CA1FB3" w:rsidRDefault="00035012">
      <w:pPr>
        <w:spacing w:line="420" w:lineRule="exact"/>
        <w:ind w:firstLineChars="200" w:firstLine="420"/>
        <w:rPr>
          <w:szCs w:val="21"/>
        </w:rPr>
      </w:pPr>
      <w:r w:rsidRPr="00CA1FB3">
        <w:rPr>
          <w:szCs w:val="21"/>
        </w:rPr>
        <w:t>b</w:t>
      </w:r>
      <w:r w:rsidRPr="00CA1FB3">
        <w:rPr>
          <w:rFonts w:hint="eastAsia"/>
          <w:szCs w:val="21"/>
        </w:rPr>
        <w:t>．承包人已出具材料费用凭证或支付单据；</w:t>
      </w:r>
    </w:p>
    <w:p w:rsidR="00C409B1" w:rsidRPr="00CA1FB3" w:rsidRDefault="00035012">
      <w:pPr>
        <w:spacing w:line="420" w:lineRule="exact"/>
        <w:ind w:firstLineChars="200" w:firstLine="420"/>
        <w:rPr>
          <w:szCs w:val="21"/>
        </w:rPr>
      </w:pPr>
      <w:r w:rsidRPr="00CA1FB3">
        <w:rPr>
          <w:szCs w:val="21"/>
        </w:rPr>
        <w:t>c</w:t>
      </w:r>
      <w:r w:rsidRPr="00CA1FB3">
        <w:rPr>
          <w:rFonts w:hint="eastAsia"/>
          <w:szCs w:val="21"/>
        </w:rPr>
        <w:t>．材料已在现场交货，且存储良好，监理人认为材料的存储方法符合要求。</w:t>
      </w:r>
    </w:p>
    <w:p w:rsidR="00C409B1" w:rsidRPr="00CA1FB3" w:rsidRDefault="00035012">
      <w:pPr>
        <w:spacing w:line="420" w:lineRule="exact"/>
        <w:ind w:firstLineChars="200" w:firstLine="420"/>
        <w:rPr>
          <w:szCs w:val="21"/>
        </w:rPr>
      </w:pPr>
      <w:r w:rsidRPr="00CA1FB3">
        <w:rPr>
          <w:rFonts w:hint="eastAsia"/>
          <w:szCs w:val="21"/>
        </w:rPr>
        <w:t>则监理人应将此项金额作为材料预付款计入下一次的进度付款证书中。在预计交工前</w:t>
      </w:r>
      <w:r w:rsidRPr="00CA1FB3">
        <w:rPr>
          <w:rFonts w:hint="eastAsia"/>
          <w:szCs w:val="21"/>
        </w:rPr>
        <w:t>3</w:t>
      </w:r>
      <w:r w:rsidRPr="00CA1FB3">
        <w:rPr>
          <w:rFonts w:hint="eastAsia"/>
          <w:szCs w:val="21"/>
        </w:rPr>
        <w:t>个月，将不再支付材料、设备预付款。</w:t>
      </w:r>
    </w:p>
    <w:p w:rsidR="00C409B1" w:rsidRPr="00CA1FB3" w:rsidRDefault="00035012">
      <w:pPr>
        <w:spacing w:line="420" w:lineRule="exact"/>
        <w:ind w:firstLineChars="200" w:firstLine="420"/>
        <w:rPr>
          <w:szCs w:val="21"/>
        </w:rPr>
      </w:pPr>
      <w:r w:rsidRPr="00CA1FB3">
        <w:rPr>
          <w:rFonts w:hint="eastAsia"/>
          <w:szCs w:val="21"/>
        </w:rPr>
        <w:t xml:space="preserve">17.2.2  </w:t>
      </w:r>
      <w:r w:rsidRPr="00CA1FB3">
        <w:rPr>
          <w:rFonts w:hint="eastAsia"/>
          <w:szCs w:val="21"/>
        </w:rPr>
        <w:t>预付款保函</w:t>
      </w:r>
    </w:p>
    <w:p w:rsidR="00C409B1" w:rsidRPr="00CA1FB3" w:rsidRDefault="00035012">
      <w:pPr>
        <w:spacing w:line="420" w:lineRule="exact"/>
        <w:ind w:firstLineChars="200" w:firstLine="420"/>
        <w:rPr>
          <w:szCs w:val="21"/>
        </w:rPr>
      </w:pPr>
      <w:r w:rsidRPr="00CA1FB3">
        <w:rPr>
          <w:rFonts w:hint="eastAsia"/>
          <w:szCs w:val="21"/>
        </w:rPr>
        <w:t>除项目专用合同条款另有约定外，承包人应在收到开工预付款前向发包人提交开工预付款保函，开工预付款保函的担保金额应与开工预付款金额相同。出具保函的银行须与第</w:t>
      </w:r>
      <w:r w:rsidRPr="00CA1FB3">
        <w:rPr>
          <w:rFonts w:hint="eastAsia"/>
          <w:szCs w:val="21"/>
        </w:rPr>
        <w:t>4.2</w:t>
      </w:r>
      <w:r w:rsidRPr="00CA1FB3">
        <w:rPr>
          <w:rFonts w:hint="eastAsia"/>
          <w:szCs w:val="21"/>
        </w:rPr>
        <w:t>款的要求相同，所需费用由承包人承担。银行保函的正本由发包人保存，该保函在发包人将开工预付款全部扣回之前一直有效，担保金额可根据开工预付款扣回的金额相应递减。</w:t>
      </w:r>
    </w:p>
    <w:p w:rsidR="00C409B1" w:rsidRPr="00CA1FB3" w:rsidRDefault="00035012">
      <w:pPr>
        <w:spacing w:line="420" w:lineRule="exact"/>
        <w:ind w:firstLineChars="200" w:firstLine="420"/>
        <w:rPr>
          <w:szCs w:val="21"/>
        </w:rPr>
      </w:pPr>
      <w:r w:rsidRPr="00CA1FB3">
        <w:rPr>
          <w:rFonts w:hint="eastAsia"/>
          <w:szCs w:val="21"/>
        </w:rPr>
        <w:t xml:space="preserve">17.2.3  </w:t>
      </w:r>
      <w:r w:rsidRPr="00CA1FB3">
        <w:rPr>
          <w:rFonts w:hint="eastAsia"/>
          <w:szCs w:val="21"/>
        </w:rPr>
        <w:t>预付款的扣回与还清</w:t>
      </w:r>
    </w:p>
    <w:p w:rsidR="00C409B1" w:rsidRPr="00CA1FB3" w:rsidRDefault="00035012">
      <w:pPr>
        <w:spacing w:line="420" w:lineRule="exact"/>
        <w:ind w:firstLineChars="200" w:firstLine="420"/>
        <w:rPr>
          <w:szCs w:val="21"/>
        </w:rPr>
      </w:pPr>
      <w:r w:rsidRPr="00CA1FB3">
        <w:rPr>
          <w:rFonts w:hint="eastAsia"/>
          <w:szCs w:val="21"/>
        </w:rPr>
        <w:t>预付款扣回办法在专用合同条款中约定。</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）开工预付款在进度付款证书的累计金额未达到签约合同价的</w:t>
      </w:r>
      <w:r w:rsidRPr="00CA1FB3">
        <w:rPr>
          <w:rFonts w:hint="eastAsia"/>
          <w:szCs w:val="21"/>
        </w:rPr>
        <w:t>30%</w:t>
      </w:r>
      <w:r w:rsidRPr="00CA1FB3">
        <w:rPr>
          <w:rFonts w:hint="eastAsia"/>
          <w:szCs w:val="21"/>
        </w:rPr>
        <w:t>之前不予扣回，在达到签约合同价</w:t>
      </w:r>
      <w:r w:rsidRPr="00CA1FB3">
        <w:rPr>
          <w:rFonts w:hint="eastAsia"/>
          <w:szCs w:val="21"/>
        </w:rPr>
        <w:t>30%</w:t>
      </w:r>
      <w:r w:rsidRPr="00CA1FB3">
        <w:rPr>
          <w:rFonts w:hint="eastAsia"/>
          <w:szCs w:val="21"/>
        </w:rPr>
        <w:t>之后，开始按工程进度以固定比例（即每完成签约合同价的</w:t>
      </w:r>
      <w:r w:rsidRPr="00CA1FB3">
        <w:rPr>
          <w:rFonts w:hint="eastAsia"/>
          <w:szCs w:val="21"/>
        </w:rPr>
        <w:t>1%</w:t>
      </w:r>
      <w:r w:rsidRPr="00CA1FB3">
        <w:rPr>
          <w:rFonts w:hint="eastAsia"/>
          <w:szCs w:val="21"/>
        </w:rPr>
        <w:t>，扣回开工预付款的</w:t>
      </w:r>
      <w:r w:rsidRPr="00CA1FB3">
        <w:rPr>
          <w:rFonts w:hint="eastAsia"/>
          <w:szCs w:val="21"/>
        </w:rPr>
        <w:t>2%</w:t>
      </w:r>
      <w:r w:rsidRPr="00CA1FB3">
        <w:rPr>
          <w:rFonts w:hint="eastAsia"/>
          <w:szCs w:val="21"/>
        </w:rPr>
        <w:t>）分期从各月的进度付款证书中扣回，全部金额在进度付款证书累计金额达到签约合同价的</w:t>
      </w:r>
      <w:r w:rsidRPr="00CA1FB3">
        <w:rPr>
          <w:rFonts w:hint="eastAsia"/>
          <w:szCs w:val="21"/>
        </w:rPr>
        <w:t>80%</w:t>
      </w:r>
      <w:r w:rsidRPr="00CA1FB3">
        <w:rPr>
          <w:rFonts w:hint="eastAsia"/>
          <w:szCs w:val="21"/>
        </w:rPr>
        <w:t>时扣完。</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）当材料已用于养护工程之中时，材料预付款应从进度付款证书中扣回，扣回期不超过</w:t>
      </w:r>
      <w:r w:rsidRPr="00CA1FB3">
        <w:rPr>
          <w:rFonts w:hint="eastAsia"/>
          <w:szCs w:val="21"/>
        </w:rPr>
        <w:t>3</w:t>
      </w:r>
      <w:r w:rsidRPr="00CA1FB3">
        <w:rPr>
          <w:rFonts w:hint="eastAsia"/>
          <w:szCs w:val="21"/>
        </w:rPr>
        <w:t>个月。已经支付材料预付款的材料的所有权应属于发包人。</w:t>
      </w:r>
    </w:p>
    <w:p w:rsidR="00C409B1" w:rsidRPr="00CA1FB3" w:rsidRDefault="00035012">
      <w:pPr>
        <w:spacing w:line="420" w:lineRule="exact"/>
        <w:ind w:firstLineChars="200" w:firstLine="420"/>
        <w:rPr>
          <w:szCs w:val="21"/>
        </w:rPr>
      </w:pPr>
      <w:r w:rsidRPr="00CA1FB3">
        <w:rPr>
          <w:rFonts w:hint="eastAsia"/>
          <w:szCs w:val="21"/>
        </w:rPr>
        <w:t>在颁发工程接收证书前，由于不可抗力或其它原因解除合同时，预付款尚未扣清的，尚未扣清的预付款余额应作为承包人的到期应付款。</w:t>
      </w:r>
    </w:p>
    <w:p w:rsidR="00C409B1" w:rsidRPr="00CA1FB3" w:rsidRDefault="00035012" w:rsidP="004F4690">
      <w:pPr>
        <w:pStyle w:val="378020"/>
        <w:spacing w:beforeLines="50" w:afterLines="50" w:line="420" w:lineRule="exact"/>
        <w:rPr>
          <w:sz w:val="21"/>
          <w:szCs w:val="21"/>
        </w:rPr>
      </w:pPr>
      <w:bookmarkStart w:id="4641" w:name="_Toc27596"/>
      <w:bookmarkStart w:id="4642" w:name="_Toc288546724"/>
      <w:bookmarkStart w:id="4643" w:name="_Toc32433"/>
      <w:bookmarkStart w:id="4644" w:name="_Toc14011"/>
      <w:bookmarkStart w:id="4645" w:name="_Toc11521"/>
      <w:bookmarkStart w:id="4646" w:name="_Toc282779584"/>
      <w:bookmarkStart w:id="4647" w:name="_Toc30641"/>
      <w:bookmarkStart w:id="4648" w:name="_Toc282787524"/>
      <w:bookmarkStart w:id="4649" w:name="_Toc152045721"/>
      <w:bookmarkStart w:id="4650" w:name="_Toc144974692"/>
      <w:bookmarkStart w:id="4651" w:name="_Toc152042500"/>
      <w:bookmarkStart w:id="4652" w:name="_Toc8964"/>
      <w:bookmarkStart w:id="4653" w:name="_Toc287853424"/>
      <w:bookmarkStart w:id="4654" w:name="_Toc179632739"/>
      <w:bookmarkStart w:id="4655" w:name="_Toc282779075"/>
      <w:bookmarkStart w:id="4656" w:name="_Toc32230"/>
      <w:bookmarkStart w:id="4657" w:name="_Toc283794272"/>
      <w:bookmarkStart w:id="4658" w:name="_Toc237923900"/>
      <w:bookmarkStart w:id="4659" w:name="_Toc288491600"/>
      <w:bookmarkStart w:id="4660" w:name="_Toc29390"/>
      <w:bookmarkStart w:id="4661" w:name="_Toc5426"/>
      <w:bookmarkStart w:id="4662" w:name="_Toc11610"/>
      <w:bookmarkStart w:id="4663" w:name="_Toc10921"/>
      <w:r w:rsidRPr="00CA1FB3">
        <w:rPr>
          <w:rFonts w:hint="eastAsia"/>
          <w:b/>
          <w:sz w:val="21"/>
          <w:szCs w:val="21"/>
        </w:rPr>
        <w:t xml:space="preserve">17.3 </w:t>
      </w:r>
      <w:r w:rsidRPr="00CA1FB3">
        <w:rPr>
          <w:rFonts w:hint="eastAsia"/>
          <w:sz w:val="21"/>
          <w:szCs w:val="21"/>
        </w:rPr>
        <w:t xml:space="preserve"> </w:t>
      </w:r>
      <w:r w:rsidRPr="00CA1FB3">
        <w:rPr>
          <w:rFonts w:hint="eastAsia"/>
          <w:sz w:val="21"/>
          <w:szCs w:val="21"/>
        </w:rPr>
        <w:t>工程进度付款</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17.3.1  </w:t>
      </w:r>
      <w:r w:rsidRPr="00CA1FB3">
        <w:rPr>
          <w:rFonts w:ascii="宋体" w:hAnsi="宋体" w:hint="eastAsia"/>
          <w:szCs w:val="21"/>
        </w:rPr>
        <w:t>付款周期</w:t>
      </w:r>
    </w:p>
    <w:p w:rsidR="00C409B1" w:rsidRPr="00CA1FB3" w:rsidRDefault="00035012">
      <w:pPr>
        <w:spacing w:line="420" w:lineRule="exact"/>
        <w:ind w:firstLineChars="200" w:firstLine="420"/>
        <w:rPr>
          <w:szCs w:val="21"/>
        </w:rPr>
      </w:pPr>
      <w:r w:rsidRPr="00CA1FB3">
        <w:rPr>
          <w:rFonts w:hint="eastAsia"/>
          <w:szCs w:val="21"/>
        </w:rPr>
        <w:t>付款周期同计量周期。</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17.3.2  </w:t>
      </w:r>
      <w:r w:rsidRPr="00CA1FB3">
        <w:rPr>
          <w:rFonts w:ascii="宋体" w:hAnsi="宋体" w:hint="eastAsia"/>
          <w:szCs w:val="21"/>
        </w:rPr>
        <w:t>进度付款申请单</w:t>
      </w:r>
    </w:p>
    <w:p w:rsidR="00C409B1" w:rsidRPr="00CA1FB3" w:rsidRDefault="00035012">
      <w:pPr>
        <w:spacing w:line="420" w:lineRule="exact"/>
        <w:ind w:firstLineChars="200" w:firstLine="420"/>
        <w:rPr>
          <w:dstrike/>
          <w:szCs w:val="21"/>
        </w:rPr>
      </w:pPr>
      <w:r w:rsidRPr="00CA1FB3">
        <w:rPr>
          <w:rFonts w:hint="eastAsia"/>
          <w:szCs w:val="21"/>
        </w:rPr>
        <w:t>承包人应在每个付款周期末，按监理人批准的格式和专用合同条款约定的份数，向监理人提交</w:t>
      </w:r>
      <w:r w:rsidRPr="00CA1FB3">
        <w:rPr>
          <w:rFonts w:hint="eastAsia"/>
          <w:szCs w:val="21"/>
        </w:rPr>
        <w:lastRenderedPageBreak/>
        <w:t>进度付款申请单，并附相应的支持性证明文件。除专用合同条款另有约定外，进度付款申请单应包括下列内容：</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）截至本次付款周期末已实施工程的价款；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）根据第</w:t>
      </w:r>
      <w:r w:rsidRPr="00CA1FB3">
        <w:rPr>
          <w:rFonts w:hint="eastAsia"/>
          <w:szCs w:val="21"/>
        </w:rPr>
        <w:t>15</w:t>
      </w:r>
      <w:r w:rsidRPr="00CA1FB3">
        <w:rPr>
          <w:rFonts w:hint="eastAsia"/>
          <w:szCs w:val="21"/>
        </w:rPr>
        <w:t>条应增加和扣减的变更金额；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）根据第</w:t>
      </w:r>
      <w:r w:rsidRPr="00CA1FB3">
        <w:rPr>
          <w:rFonts w:hint="eastAsia"/>
          <w:szCs w:val="21"/>
        </w:rPr>
        <w:t>23</w:t>
      </w:r>
      <w:r w:rsidRPr="00CA1FB3">
        <w:rPr>
          <w:rFonts w:hint="eastAsia"/>
          <w:szCs w:val="21"/>
        </w:rPr>
        <w:t>条应增加和扣减的索赔金额；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）根据第</w:t>
      </w:r>
      <w:r w:rsidRPr="00CA1FB3">
        <w:rPr>
          <w:rFonts w:hint="eastAsia"/>
          <w:szCs w:val="21"/>
        </w:rPr>
        <w:t>17.2</w:t>
      </w:r>
      <w:r w:rsidRPr="00CA1FB3">
        <w:rPr>
          <w:rFonts w:hint="eastAsia"/>
          <w:szCs w:val="21"/>
        </w:rPr>
        <w:t>款约定应支付的预付款和扣减的返还预付款；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）根据第</w:t>
      </w:r>
      <w:r w:rsidRPr="00CA1FB3">
        <w:rPr>
          <w:rFonts w:hint="eastAsia"/>
          <w:szCs w:val="21"/>
        </w:rPr>
        <w:t>17.4.1</w:t>
      </w:r>
      <w:r w:rsidRPr="00CA1FB3">
        <w:rPr>
          <w:rFonts w:hint="eastAsia"/>
          <w:szCs w:val="21"/>
        </w:rPr>
        <w:t>项约定应扣减的质量保证金；</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）根据合同应增加和扣减的其它金额。</w:t>
      </w:r>
    </w:p>
    <w:p w:rsidR="00C409B1" w:rsidRPr="00CA1FB3" w:rsidRDefault="00035012">
      <w:pPr>
        <w:spacing w:line="420" w:lineRule="exact"/>
        <w:ind w:firstLineChars="200" w:firstLine="420"/>
        <w:rPr>
          <w:szCs w:val="21"/>
        </w:rPr>
      </w:pPr>
      <w:r w:rsidRPr="00CA1FB3">
        <w:rPr>
          <w:rFonts w:hint="eastAsia"/>
          <w:szCs w:val="21"/>
        </w:rPr>
        <w:t xml:space="preserve">17.3.3  </w:t>
      </w:r>
      <w:r w:rsidRPr="00CA1FB3">
        <w:rPr>
          <w:rFonts w:hint="eastAsia"/>
          <w:szCs w:val="21"/>
        </w:rPr>
        <w:t>进度付款证书和支付时间</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）监理人在收到承包人进度付款申请单以及相应的支持性证明文件后的</w:t>
      </w:r>
      <w:r w:rsidRPr="00CA1FB3">
        <w:rPr>
          <w:rFonts w:hint="eastAsia"/>
          <w:szCs w:val="21"/>
        </w:rPr>
        <w:t>14</w:t>
      </w:r>
      <w:r w:rsidRPr="00CA1FB3">
        <w:rPr>
          <w:rFonts w:hint="eastAsia"/>
          <w:szCs w:val="21"/>
        </w:rPr>
        <w:t>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）小修保养年度总承包的养护工程价款的支付按以下办法进行：</w:t>
      </w:r>
    </w:p>
    <w:p w:rsidR="00C409B1" w:rsidRPr="00CA1FB3" w:rsidRDefault="00035012">
      <w:pPr>
        <w:spacing w:line="420" w:lineRule="exact"/>
        <w:ind w:firstLineChars="200" w:firstLine="420"/>
        <w:rPr>
          <w:szCs w:val="21"/>
        </w:rPr>
      </w:pPr>
      <w:r w:rsidRPr="00CA1FB3">
        <w:rPr>
          <w:szCs w:val="21"/>
        </w:rPr>
        <w:t>a</w:t>
      </w:r>
      <w:r w:rsidRPr="00CA1FB3">
        <w:rPr>
          <w:rFonts w:hint="eastAsia"/>
          <w:szCs w:val="21"/>
        </w:rPr>
        <w:t>．以小修保养年度总承包的工程价款支付，以签约合同总价分季度按比例支付，第</w:t>
      </w:r>
      <w:r w:rsidRPr="00CA1FB3">
        <w:rPr>
          <w:szCs w:val="21"/>
        </w:rPr>
        <w:t>1</w:t>
      </w:r>
      <w:r w:rsidRPr="00CA1FB3">
        <w:rPr>
          <w:rFonts w:hint="eastAsia"/>
          <w:szCs w:val="21"/>
        </w:rPr>
        <w:t>个季度</w:t>
      </w:r>
      <w:r w:rsidRPr="00CA1FB3">
        <w:rPr>
          <w:szCs w:val="21"/>
        </w:rPr>
        <w:t>%</w:t>
      </w:r>
      <w:r w:rsidRPr="00CA1FB3">
        <w:rPr>
          <w:rFonts w:hint="eastAsia"/>
          <w:szCs w:val="21"/>
        </w:rPr>
        <w:t>、第</w:t>
      </w:r>
      <w:r w:rsidRPr="00CA1FB3">
        <w:rPr>
          <w:szCs w:val="21"/>
        </w:rPr>
        <w:t>2</w:t>
      </w:r>
      <w:r w:rsidRPr="00CA1FB3">
        <w:rPr>
          <w:rFonts w:hint="eastAsia"/>
          <w:szCs w:val="21"/>
        </w:rPr>
        <w:t>个季度</w:t>
      </w:r>
      <w:r w:rsidRPr="00CA1FB3">
        <w:rPr>
          <w:szCs w:val="21"/>
        </w:rPr>
        <w:t>%</w:t>
      </w:r>
      <w:r w:rsidRPr="00CA1FB3">
        <w:rPr>
          <w:rFonts w:hint="eastAsia"/>
          <w:szCs w:val="21"/>
        </w:rPr>
        <w:t>、第</w:t>
      </w:r>
      <w:r w:rsidRPr="00CA1FB3">
        <w:rPr>
          <w:szCs w:val="21"/>
        </w:rPr>
        <w:t>3</w:t>
      </w:r>
      <w:r w:rsidRPr="00CA1FB3">
        <w:rPr>
          <w:rFonts w:hint="eastAsia"/>
          <w:szCs w:val="21"/>
        </w:rPr>
        <w:t>个季度</w:t>
      </w:r>
      <w:r w:rsidRPr="00CA1FB3">
        <w:rPr>
          <w:szCs w:val="21"/>
        </w:rPr>
        <w:t>%</w:t>
      </w:r>
      <w:r w:rsidRPr="00CA1FB3">
        <w:rPr>
          <w:rFonts w:hint="eastAsia"/>
          <w:szCs w:val="21"/>
        </w:rPr>
        <w:t>……。以每季首月的前</w:t>
      </w:r>
      <w:r w:rsidRPr="00CA1FB3">
        <w:rPr>
          <w:szCs w:val="21"/>
        </w:rPr>
        <w:t>15</w:t>
      </w:r>
      <w:r w:rsidRPr="00CA1FB3">
        <w:rPr>
          <w:rFonts w:hint="eastAsia"/>
          <w:szCs w:val="21"/>
        </w:rPr>
        <w:t>日内支付。</w:t>
      </w:r>
    </w:p>
    <w:p w:rsidR="00C409B1" w:rsidRPr="00CA1FB3" w:rsidRDefault="00035012">
      <w:pPr>
        <w:spacing w:line="420" w:lineRule="exact"/>
        <w:ind w:firstLineChars="200" w:firstLine="420"/>
        <w:rPr>
          <w:kern w:val="0"/>
          <w:szCs w:val="21"/>
        </w:rPr>
      </w:pPr>
      <w:r w:rsidRPr="00CA1FB3">
        <w:rPr>
          <w:rFonts w:ascii="ˎ̥" w:hAnsi="ˎ̥" w:cs="宋体" w:hint="eastAsia"/>
          <w:kern w:val="0"/>
          <w:szCs w:val="21"/>
        </w:rPr>
        <w:t>b</w:t>
      </w:r>
      <w:r w:rsidRPr="00CA1FB3">
        <w:rPr>
          <w:rFonts w:ascii="ˎ̥" w:hAnsi="ˎ̥" w:cs="宋体" w:hint="eastAsia"/>
          <w:kern w:val="0"/>
          <w:szCs w:val="21"/>
        </w:rPr>
        <w:t>．在</w:t>
      </w:r>
      <w:r w:rsidRPr="00CA1FB3">
        <w:rPr>
          <w:rFonts w:hAnsi="宋体"/>
          <w:kern w:val="0"/>
          <w:szCs w:val="21"/>
        </w:rPr>
        <w:t>支付第</w:t>
      </w:r>
      <w:r w:rsidRPr="00CA1FB3">
        <w:rPr>
          <w:kern w:val="0"/>
          <w:szCs w:val="21"/>
        </w:rPr>
        <w:t>1</w:t>
      </w:r>
      <w:r w:rsidRPr="00CA1FB3">
        <w:rPr>
          <w:rFonts w:hAnsi="宋体"/>
          <w:szCs w:val="21"/>
        </w:rPr>
        <w:t>个季度</w:t>
      </w:r>
      <w:r w:rsidRPr="00CA1FB3">
        <w:rPr>
          <w:rFonts w:hAnsi="宋体"/>
          <w:kern w:val="0"/>
          <w:szCs w:val="21"/>
        </w:rPr>
        <w:t>工程价款时，应扣除发包人代为承包人缴纳而存入银行</w:t>
      </w:r>
      <w:r w:rsidRPr="00CA1FB3">
        <w:rPr>
          <w:rFonts w:hint="eastAsia"/>
          <w:kern w:val="0"/>
          <w:szCs w:val="21"/>
        </w:rPr>
        <w:t>“</w:t>
      </w:r>
      <w:r w:rsidRPr="00CA1FB3">
        <w:rPr>
          <w:rFonts w:hAnsi="宋体"/>
          <w:kern w:val="0"/>
          <w:szCs w:val="21"/>
        </w:rPr>
        <w:t>保证金专用存款账户</w:t>
      </w:r>
      <w:r w:rsidRPr="00CA1FB3">
        <w:rPr>
          <w:rFonts w:hint="eastAsia"/>
          <w:kern w:val="0"/>
          <w:szCs w:val="21"/>
        </w:rPr>
        <w:t>”</w:t>
      </w:r>
      <w:r w:rsidRPr="00CA1FB3">
        <w:rPr>
          <w:rFonts w:hAnsi="宋体"/>
          <w:kern w:val="0"/>
          <w:szCs w:val="21"/>
        </w:rPr>
        <w:t>的</w:t>
      </w:r>
      <w:r w:rsidRPr="00CA1FB3">
        <w:rPr>
          <w:rFonts w:hint="eastAsia"/>
          <w:kern w:val="0"/>
          <w:szCs w:val="21"/>
        </w:rPr>
        <w:t>“</w:t>
      </w:r>
      <w:r w:rsidRPr="00CA1FB3">
        <w:rPr>
          <w:rFonts w:hAnsi="宋体"/>
          <w:kern w:val="0"/>
          <w:szCs w:val="21"/>
        </w:rPr>
        <w:t>农民工工资支付保证金</w:t>
      </w:r>
      <w:r w:rsidRPr="00CA1FB3">
        <w:rPr>
          <w:rFonts w:hint="eastAsia"/>
          <w:kern w:val="0"/>
          <w:szCs w:val="21"/>
        </w:rPr>
        <w:t>”</w:t>
      </w:r>
      <w:r w:rsidRPr="00CA1FB3">
        <w:rPr>
          <w:rFonts w:hAnsi="宋体"/>
          <w:kern w:val="0"/>
          <w:szCs w:val="21"/>
        </w:rPr>
        <w:t>（</w:t>
      </w:r>
      <w:r w:rsidRPr="00CA1FB3">
        <w:rPr>
          <w:rFonts w:hAnsi="宋体" w:hint="eastAsia"/>
          <w:kern w:val="0"/>
          <w:szCs w:val="21"/>
        </w:rPr>
        <w:t>签约</w:t>
      </w:r>
      <w:r w:rsidRPr="00CA1FB3">
        <w:rPr>
          <w:rFonts w:hAnsi="宋体"/>
          <w:kern w:val="0"/>
          <w:szCs w:val="21"/>
        </w:rPr>
        <w:t>合同</w:t>
      </w:r>
      <w:r w:rsidRPr="00CA1FB3">
        <w:rPr>
          <w:rFonts w:hAnsi="宋体" w:hint="eastAsia"/>
          <w:kern w:val="0"/>
          <w:szCs w:val="21"/>
        </w:rPr>
        <w:t>总</w:t>
      </w:r>
      <w:r w:rsidRPr="00CA1FB3">
        <w:rPr>
          <w:rFonts w:hAnsi="宋体"/>
          <w:kern w:val="0"/>
          <w:szCs w:val="21"/>
        </w:rPr>
        <w:t>价的</w:t>
      </w:r>
      <w:r w:rsidRPr="00CA1FB3">
        <w:rPr>
          <w:kern w:val="0"/>
          <w:szCs w:val="21"/>
        </w:rPr>
        <w:t>2%</w:t>
      </w:r>
      <w:r w:rsidRPr="00CA1FB3">
        <w:rPr>
          <w:rFonts w:hAnsi="宋体"/>
          <w:kern w:val="0"/>
          <w:szCs w:val="21"/>
        </w:rPr>
        <w:t>，每个</w:t>
      </w:r>
      <w:r w:rsidRPr="00CA1FB3">
        <w:rPr>
          <w:rFonts w:hAnsi="宋体" w:hint="eastAsia"/>
          <w:kern w:val="0"/>
          <w:szCs w:val="21"/>
        </w:rPr>
        <w:t>标</w:t>
      </w:r>
      <w:r w:rsidRPr="00CA1FB3">
        <w:rPr>
          <w:rFonts w:hAnsi="宋体"/>
          <w:kern w:val="0"/>
          <w:szCs w:val="21"/>
        </w:rPr>
        <w:t>段最高不超过</w:t>
      </w:r>
      <w:r w:rsidRPr="00CA1FB3">
        <w:rPr>
          <w:kern w:val="0"/>
          <w:szCs w:val="21"/>
        </w:rPr>
        <w:t>300</w:t>
      </w:r>
      <w:r w:rsidRPr="00CA1FB3">
        <w:rPr>
          <w:rFonts w:hAnsi="宋体"/>
          <w:kern w:val="0"/>
          <w:szCs w:val="21"/>
        </w:rPr>
        <w:t>万元）。</w:t>
      </w:r>
    </w:p>
    <w:p w:rsidR="00C409B1" w:rsidRPr="00CA1FB3" w:rsidRDefault="00035012">
      <w:pPr>
        <w:spacing w:line="420" w:lineRule="exact"/>
        <w:ind w:firstLineChars="200" w:firstLine="420"/>
        <w:rPr>
          <w:kern w:val="0"/>
          <w:szCs w:val="21"/>
        </w:rPr>
      </w:pPr>
      <w:r w:rsidRPr="00CA1FB3">
        <w:rPr>
          <w:szCs w:val="21"/>
        </w:rPr>
        <w:t>c</w:t>
      </w:r>
      <w:r w:rsidRPr="00CA1FB3">
        <w:rPr>
          <w:rFonts w:hAnsi="宋体" w:hint="eastAsia"/>
          <w:szCs w:val="21"/>
        </w:rPr>
        <w:t>．</w:t>
      </w:r>
      <w:r w:rsidRPr="00CA1FB3">
        <w:rPr>
          <w:rFonts w:hAnsi="宋体"/>
          <w:szCs w:val="21"/>
        </w:rPr>
        <w:t>专项养护工程的养护合同工程价款，经发包人以各工程</w:t>
      </w:r>
      <w:r w:rsidRPr="00CA1FB3">
        <w:rPr>
          <w:rFonts w:hAnsi="宋体" w:hint="eastAsia"/>
          <w:szCs w:val="21"/>
        </w:rPr>
        <w:t>子</w:t>
      </w:r>
      <w:r w:rsidRPr="00CA1FB3">
        <w:rPr>
          <w:rFonts w:hAnsi="宋体"/>
          <w:szCs w:val="21"/>
        </w:rPr>
        <w:t>目的计量并经验收合格后，与总承包养护项目工程价款合并按季支付。</w:t>
      </w:r>
    </w:p>
    <w:p w:rsidR="00C409B1" w:rsidRPr="00CA1FB3" w:rsidRDefault="00035012">
      <w:pPr>
        <w:spacing w:line="420" w:lineRule="exact"/>
        <w:ind w:firstLineChars="200" w:firstLine="420"/>
        <w:rPr>
          <w:szCs w:val="21"/>
        </w:rPr>
      </w:pPr>
      <w:r w:rsidRPr="00CA1FB3">
        <w:rPr>
          <w:szCs w:val="21"/>
        </w:rPr>
        <w:t>d</w:t>
      </w:r>
      <w:r w:rsidRPr="00CA1FB3">
        <w:rPr>
          <w:rFonts w:hAnsi="宋体" w:hint="eastAsia"/>
          <w:szCs w:val="21"/>
        </w:rPr>
        <w:t>．</w:t>
      </w:r>
      <w:r w:rsidRPr="00CA1FB3">
        <w:rPr>
          <w:rFonts w:hAnsi="宋体"/>
          <w:szCs w:val="21"/>
        </w:rPr>
        <w:t>承包人应填按季支付结账单报发包人审批。按季结算支付的中期支付证书应包括材料预付款按规定扣回的款额。</w:t>
      </w:r>
    </w:p>
    <w:p w:rsidR="00C409B1" w:rsidRPr="00CA1FB3" w:rsidRDefault="00035012">
      <w:pPr>
        <w:spacing w:line="420" w:lineRule="exact"/>
        <w:ind w:firstLineChars="200" w:firstLine="420"/>
        <w:rPr>
          <w:szCs w:val="21"/>
        </w:rPr>
      </w:pPr>
      <w:r w:rsidRPr="00CA1FB3">
        <w:rPr>
          <w:szCs w:val="21"/>
        </w:rPr>
        <w:t>e</w:t>
      </w:r>
      <w:r w:rsidRPr="00CA1FB3">
        <w:rPr>
          <w:rFonts w:hAnsi="宋体" w:hint="eastAsia"/>
          <w:szCs w:val="21"/>
        </w:rPr>
        <w:t>．</w:t>
      </w:r>
      <w:r w:rsidRPr="00CA1FB3">
        <w:rPr>
          <w:rFonts w:hAnsi="宋体"/>
          <w:kern w:val="0"/>
          <w:szCs w:val="21"/>
        </w:rPr>
        <w:t>承包人应按月如实向发包人报送项目的农民工工资支付情况。承包人没有按时报送农民工工资支付情况的，发包人将暂缓支付当季应支付的工程价款。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）大中修养护工程价款的支付按以下办法进行：</w:t>
      </w:r>
    </w:p>
    <w:p w:rsidR="00C409B1" w:rsidRPr="00CA1FB3" w:rsidRDefault="00035012">
      <w:pPr>
        <w:spacing w:line="420" w:lineRule="exact"/>
        <w:ind w:firstLineChars="200" w:firstLine="420"/>
        <w:rPr>
          <w:szCs w:val="21"/>
        </w:rPr>
      </w:pPr>
      <w:r w:rsidRPr="00CA1FB3">
        <w:rPr>
          <w:rFonts w:hint="eastAsia"/>
          <w:szCs w:val="21"/>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）发包人应在监理人收到进度付款申请单后的</w:t>
      </w:r>
      <w:r w:rsidRPr="00CA1FB3">
        <w:rPr>
          <w:rFonts w:hint="eastAsia"/>
          <w:szCs w:val="21"/>
        </w:rPr>
        <w:t>28</w:t>
      </w:r>
      <w:r w:rsidRPr="00CA1FB3">
        <w:rPr>
          <w:rFonts w:hint="eastAsia"/>
          <w:szCs w:val="21"/>
        </w:rPr>
        <w:t>天内，将进度应付款支付给承包人。发包人不按期支付的，按专用合同条款的约定支付逾期付款违约金。</w:t>
      </w:r>
    </w:p>
    <w:p w:rsidR="00C409B1" w:rsidRPr="00CA1FB3" w:rsidRDefault="00035012">
      <w:pPr>
        <w:spacing w:line="420" w:lineRule="exact"/>
        <w:ind w:firstLineChars="200" w:firstLine="420"/>
        <w:rPr>
          <w:szCs w:val="21"/>
        </w:rPr>
      </w:pPr>
      <w:r w:rsidRPr="00CA1FB3">
        <w:rPr>
          <w:rFonts w:hint="eastAsia"/>
          <w:szCs w:val="21"/>
        </w:rPr>
        <w:t>发包人不按期支付的，按项目专用合同条款数据表中约定的利率向承包人支付逾期付款违约金。违约金计算基数为发包人的全部未付款额，时间从应付而未付该款额之日算起（不计复利）。</w:t>
      </w:r>
    </w:p>
    <w:p w:rsidR="00C409B1" w:rsidRPr="00CA1FB3" w:rsidRDefault="00035012">
      <w:pPr>
        <w:spacing w:line="420" w:lineRule="exact"/>
        <w:ind w:firstLineChars="200" w:firstLine="420"/>
        <w:rPr>
          <w:szCs w:val="21"/>
        </w:rPr>
      </w:pPr>
      <w:r w:rsidRPr="00CA1FB3">
        <w:rPr>
          <w:rFonts w:hint="eastAsia"/>
          <w:szCs w:val="21"/>
        </w:rPr>
        <w:lastRenderedPageBreak/>
        <w:t>（</w:t>
      </w:r>
      <w:r w:rsidRPr="00CA1FB3">
        <w:rPr>
          <w:rFonts w:hint="eastAsia"/>
          <w:szCs w:val="21"/>
        </w:rPr>
        <w:t>4</w:t>
      </w:r>
      <w:r w:rsidRPr="00CA1FB3">
        <w:rPr>
          <w:rFonts w:hint="eastAsia"/>
          <w:szCs w:val="21"/>
        </w:rPr>
        <w:t>）监理人出具进度付款证书，不应视为监理人已同意、批准或接受了承包人完成的该部分工作。</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）进度付款涉及政府投资资金的，按照国库集中支付等国家相关规定和专用合同条款的约定办理。</w:t>
      </w:r>
    </w:p>
    <w:p w:rsidR="00C409B1" w:rsidRPr="00CA1FB3" w:rsidRDefault="00035012">
      <w:pPr>
        <w:spacing w:line="420" w:lineRule="exact"/>
        <w:ind w:firstLineChars="200" w:firstLine="420"/>
        <w:rPr>
          <w:szCs w:val="21"/>
        </w:rPr>
      </w:pPr>
      <w:r w:rsidRPr="00CA1FB3">
        <w:rPr>
          <w:rFonts w:hint="eastAsia"/>
          <w:szCs w:val="21"/>
        </w:rPr>
        <w:t xml:space="preserve">17.3.4  </w:t>
      </w:r>
      <w:r w:rsidRPr="00CA1FB3">
        <w:rPr>
          <w:rFonts w:ascii="宋体" w:hAnsi="宋体" w:hint="eastAsia"/>
          <w:szCs w:val="21"/>
        </w:rPr>
        <w:t>工程进度付款的修正</w:t>
      </w:r>
    </w:p>
    <w:p w:rsidR="00C409B1" w:rsidRPr="00CA1FB3" w:rsidRDefault="00035012">
      <w:pPr>
        <w:spacing w:line="420" w:lineRule="exact"/>
        <w:ind w:firstLineChars="200" w:firstLine="420"/>
        <w:rPr>
          <w:szCs w:val="21"/>
        </w:rPr>
      </w:pPr>
      <w:r w:rsidRPr="00CA1FB3">
        <w:rPr>
          <w:rFonts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C409B1" w:rsidRPr="00CA1FB3" w:rsidRDefault="00035012" w:rsidP="004F4690">
      <w:pPr>
        <w:pStyle w:val="378020"/>
        <w:spacing w:beforeLines="50" w:afterLines="50" w:line="420" w:lineRule="exact"/>
        <w:rPr>
          <w:sz w:val="21"/>
          <w:szCs w:val="21"/>
        </w:rPr>
      </w:pPr>
      <w:bookmarkStart w:id="4664" w:name="_Toc144974693"/>
      <w:bookmarkStart w:id="4665" w:name="_Toc152045722"/>
      <w:bookmarkStart w:id="4666" w:name="_Toc152042501"/>
      <w:bookmarkStart w:id="4667" w:name="_Toc237923901"/>
      <w:bookmarkStart w:id="4668" w:name="_Toc16070"/>
      <w:bookmarkStart w:id="4669" w:name="_Toc199"/>
      <w:bookmarkStart w:id="4670" w:name="_Toc282779076"/>
      <w:bookmarkStart w:id="4671" w:name="_Toc179632740"/>
      <w:bookmarkStart w:id="4672" w:name="_Toc31638"/>
      <w:bookmarkStart w:id="4673" w:name="_Toc282779585"/>
      <w:bookmarkStart w:id="4674" w:name="_Toc287853425"/>
      <w:bookmarkStart w:id="4675" w:name="_Toc23392"/>
      <w:bookmarkStart w:id="4676" w:name="_Toc6953"/>
      <w:bookmarkStart w:id="4677" w:name="_Toc14982"/>
      <w:bookmarkStart w:id="4678" w:name="_Toc11224"/>
      <w:bookmarkStart w:id="4679" w:name="_Toc288491601"/>
      <w:bookmarkStart w:id="4680" w:name="_Toc282787525"/>
      <w:bookmarkStart w:id="4681" w:name="_Toc7496"/>
      <w:bookmarkStart w:id="4682" w:name="_Toc288546725"/>
      <w:bookmarkStart w:id="4683" w:name="_Toc8058"/>
      <w:bookmarkStart w:id="4684" w:name="_Toc31378"/>
      <w:bookmarkStart w:id="4685" w:name="_Toc283794273"/>
      <w:bookmarkStart w:id="4686" w:name="_Toc9992"/>
      <w:r w:rsidRPr="00CA1FB3">
        <w:rPr>
          <w:rFonts w:hint="eastAsia"/>
          <w:b/>
          <w:sz w:val="21"/>
          <w:szCs w:val="21"/>
        </w:rPr>
        <w:t>17.4</w:t>
      </w:r>
      <w:bookmarkEnd w:id="4664"/>
      <w:bookmarkEnd w:id="4665"/>
      <w:bookmarkEnd w:id="4666"/>
      <w:r w:rsidRPr="00CA1FB3">
        <w:rPr>
          <w:rFonts w:hint="eastAsia"/>
          <w:sz w:val="21"/>
          <w:szCs w:val="21"/>
        </w:rPr>
        <w:t xml:space="preserve"> </w:t>
      </w:r>
      <w:r w:rsidRPr="00CA1FB3">
        <w:rPr>
          <w:rFonts w:hint="eastAsia"/>
          <w:sz w:val="21"/>
          <w:szCs w:val="21"/>
        </w:rPr>
        <w:t>质量保证金</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rsidR="00C409B1" w:rsidRPr="00CA1FB3" w:rsidRDefault="00035012">
      <w:pPr>
        <w:spacing w:line="420" w:lineRule="exact"/>
        <w:ind w:firstLineChars="200" w:firstLine="420"/>
        <w:rPr>
          <w:szCs w:val="21"/>
        </w:rPr>
      </w:pPr>
      <w:r w:rsidRPr="00CA1FB3">
        <w:rPr>
          <w:rFonts w:hint="eastAsia"/>
          <w:szCs w:val="21"/>
        </w:rPr>
        <w:t xml:space="preserve">17.4.1 </w:t>
      </w:r>
      <w:r w:rsidRPr="00CA1FB3">
        <w:rPr>
          <w:rFonts w:hint="eastAsia"/>
          <w:szCs w:val="21"/>
        </w:rPr>
        <w:t>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rsidR="00C409B1" w:rsidRPr="00CA1FB3" w:rsidRDefault="00035012">
      <w:pPr>
        <w:spacing w:line="420" w:lineRule="exact"/>
        <w:ind w:firstLineChars="200" w:firstLine="420"/>
        <w:rPr>
          <w:szCs w:val="21"/>
        </w:rPr>
      </w:pPr>
      <w:r w:rsidRPr="00CA1FB3">
        <w:rPr>
          <w:rFonts w:hint="eastAsia"/>
          <w:szCs w:val="21"/>
        </w:rPr>
        <w:t xml:space="preserve">17.4.2  </w:t>
      </w:r>
      <w:r w:rsidRPr="00CA1FB3">
        <w:rPr>
          <w:rFonts w:hint="eastAsia"/>
          <w:szCs w:val="21"/>
        </w:rPr>
        <w:t>在第</w:t>
      </w:r>
      <w:r w:rsidRPr="00CA1FB3">
        <w:rPr>
          <w:rFonts w:hint="eastAsia"/>
          <w:szCs w:val="21"/>
        </w:rPr>
        <w:t>1.1.4.5</w:t>
      </w:r>
      <w:r w:rsidRPr="00CA1FB3">
        <w:rPr>
          <w:rFonts w:hint="eastAsia"/>
          <w:szCs w:val="21"/>
        </w:rPr>
        <w:t>目约定的缺陷责任期满时，承包人向发包人申请到期应返还承包人剩余的质量保证金金额，发包人应在</w:t>
      </w:r>
      <w:r w:rsidRPr="00CA1FB3">
        <w:rPr>
          <w:rFonts w:hint="eastAsia"/>
          <w:szCs w:val="21"/>
        </w:rPr>
        <w:t>14</w:t>
      </w:r>
      <w:r w:rsidRPr="00CA1FB3">
        <w:rPr>
          <w:rFonts w:hint="eastAsia"/>
          <w:szCs w:val="21"/>
        </w:rPr>
        <w:t>天内会同承包人按照合同约定的内容核实承包人是否完成缺陷责任。如无异议，发包人应当在核实后将剩余保证金返还承包人。</w:t>
      </w:r>
    </w:p>
    <w:p w:rsidR="00C409B1" w:rsidRPr="00CA1FB3" w:rsidRDefault="00035012">
      <w:pPr>
        <w:spacing w:line="420" w:lineRule="exact"/>
        <w:ind w:firstLineChars="200" w:firstLine="420"/>
        <w:rPr>
          <w:szCs w:val="21"/>
        </w:rPr>
      </w:pPr>
      <w:r w:rsidRPr="00CA1FB3">
        <w:rPr>
          <w:rFonts w:hint="eastAsia"/>
          <w:szCs w:val="21"/>
        </w:rPr>
        <w:t xml:space="preserve">17.4.3  </w:t>
      </w:r>
      <w:r w:rsidRPr="00CA1FB3">
        <w:rPr>
          <w:rFonts w:hint="eastAsia"/>
          <w:szCs w:val="21"/>
        </w:rPr>
        <w:t>在第</w:t>
      </w:r>
      <w:r w:rsidRPr="00CA1FB3">
        <w:rPr>
          <w:rFonts w:hint="eastAsia"/>
          <w:szCs w:val="21"/>
        </w:rPr>
        <w:t>1.1.4.5</w:t>
      </w:r>
      <w:r w:rsidRPr="00CA1FB3">
        <w:rPr>
          <w:rFonts w:hint="eastAsia"/>
          <w:szCs w:val="21"/>
        </w:rPr>
        <w:t>目约定的缺陷责任期满时，承包人没有完成缺陷责任的，发包人有权扣留与未履行责任剩余工作所需金额相应的质量保证金余额，并有权根据第</w:t>
      </w:r>
      <w:r w:rsidRPr="00CA1FB3">
        <w:rPr>
          <w:rFonts w:hint="eastAsia"/>
          <w:szCs w:val="21"/>
        </w:rPr>
        <w:t>19.3</w:t>
      </w:r>
      <w:r w:rsidRPr="00CA1FB3">
        <w:rPr>
          <w:rFonts w:hint="eastAsia"/>
          <w:szCs w:val="21"/>
        </w:rPr>
        <w:t>款约定要求延长缺陷责任期，直至完成剩余工作为止。</w:t>
      </w:r>
      <w:r w:rsidRPr="00CA1FB3">
        <w:rPr>
          <w:rFonts w:hint="eastAsia"/>
          <w:szCs w:val="21"/>
        </w:rPr>
        <w:t xml:space="preserve"> </w:t>
      </w:r>
    </w:p>
    <w:p w:rsidR="00C409B1" w:rsidRPr="00CA1FB3" w:rsidRDefault="00035012" w:rsidP="004F4690">
      <w:pPr>
        <w:pStyle w:val="378020"/>
        <w:spacing w:beforeLines="50" w:afterLines="50" w:line="420" w:lineRule="exact"/>
        <w:rPr>
          <w:sz w:val="21"/>
          <w:szCs w:val="21"/>
        </w:rPr>
      </w:pPr>
      <w:bookmarkStart w:id="4687" w:name="_Toc66"/>
      <w:bookmarkStart w:id="4688" w:name="_Toc29972"/>
      <w:bookmarkStart w:id="4689" w:name="_Toc14015"/>
      <w:bookmarkStart w:id="4690" w:name="_Toc288491602"/>
      <w:bookmarkStart w:id="4691" w:name="_Toc27079"/>
      <w:bookmarkStart w:id="4692" w:name="_Toc287853426"/>
      <w:bookmarkStart w:id="4693" w:name="_Toc24061"/>
      <w:bookmarkStart w:id="4694" w:name="_Toc152042502"/>
      <w:bookmarkStart w:id="4695" w:name="_Toc283794274"/>
      <w:bookmarkStart w:id="4696" w:name="_Toc3131"/>
      <w:bookmarkStart w:id="4697" w:name="_Toc8355"/>
      <w:bookmarkStart w:id="4698" w:name="_Toc288546726"/>
      <w:bookmarkStart w:id="4699" w:name="_Toc22437"/>
      <w:bookmarkStart w:id="4700" w:name="_Toc179632741"/>
      <w:bookmarkStart w:id="4701" w:name="_Toc237923902"/>
      <w:bookmarkStart w:id="4702" w:name="_Toc282779077"/>
      <w:bookmarkStart w:id="4703" w:name="_Toc152045723"/>
      <w:bookmarkStart w:id="4704" w:name="_Toc282779586"/>
      <w:bookmarkStart w:id="4705" w:name="_Toc391"/>
      <w:bookmarkStart w:id="4706" w:name="_Toc282787526"/>
      <w:bookmarkStart w:id="4707" w:name="_Toc5571"/>
      <w:bookmarkStart w:id="4708" w:name="_Toc10461"/>
      <w:bookmarkStart w:id="4709" w:name="_Toc144974694"/>
      <w:r w:rsidRPr="00CA1FB3">
        <w:rPr>
          <w:rFonts w:hint="eastAsia"/>
          <w:b/>
          <w:sz w:val="21"/>
          <w:szCs w:val="21"/>
        </w:rPr>
        <w:t>17.5</w:t>
      </w:r>
      <w:r w:rsidRPr="00CA1FB3">
        <w:rPr>
          <w:rFonts w:hint="eastAsia"/>
          <w:sz w:val="21"/>
          <w:szCs w:val="21"/>
        </w:rPr>
        <w:t xml:space="preserve">  </w:t>
      </w:r>
      <w:r w:rsidRPr="00CA1FB3">
        <w:rPr>
          <w:rFonts w:hint="eastAsia"/>
          <w:sz w:val="21"/>
          <w:szCs w:val="21"/>
        </w:rPr>
        <w:t>交（竣）工结算</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17.5.1  </w:t>
      </w:r>
      <w:r w:rsidRPr="00CA1FB3">
        <w:rPr>
          <w:rFonts w:ascii="宋体" w:hAnsi="宋体" w:hint="eastAsia"/>
          <w:szCs w:val="21"/>
        </w:rPr>
        <w:t>交工付款申请单（适用于小修保养工程）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）承包人向监理人提交交工付款申请单（包括相关证明材料）的份数在项目专用合同条款数据表中约定；期限：交工验收证书签发后</w:t>
      </w:r>
      <w:r w:rsidRPr="00CA1FB3">
        <w:rPr>
          <w:rFonts w:hint="eastAsia"/>
          <w:szCs w:val="21"/>
        </w:rPr>
        <w:t>42</w:t>
      </w:r>
      <w:r w:rsidRPr="00CA1FB3">
        <w:rPr>
          <w:rFonts w:hint="eastAsia"/>
          <w:szCs w:val="21"/>
        </w:rPr>
        <w:t>天内。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工程接收证书颁发后，承包人应按专用合同条款约定的份数和期限向监理人提交工付款申请单，并提供相关证明材料。除专用合同条款另有约定外，交工付款申请单应包括下列内容：交工结算合同总价、发包人已支付承包人的工程价款、应扣留的质量保证金、应支付的交工付款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）监理人对交工付款申请单有异议的，有权要求承包人进行修正和提供补充资料。经监理人和承包人协商后，由承包人向监理人提交修正后的交工付款申请单。</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17.5.1  </w:t>
      </w:r>
      <w:r w:rsidRPr="00CA1FB3">
        <w:rPr>
          <w:rFonts w:ascii="宋体" w:hAnsi="宋体" w:hint="eastAsia"/>
          <w:szCs w:val="21"/>
        </w:rPr>
        <w:t>竣工付款申请单（适用大中修养护工程）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）监理人对竣工付款申请单有异议的，有权要求承包人进行修正和提供补充资料。经监理人</w:t>
      </w:r>
      <w:r w:rsidRPr="00CA1FB3">
        <w:rPr>
          <w:rFonts w:hint="eastAsia"/>
          <w:szCs w:val="21"/>
        </w:rPr>
        <w:lastRenderedPageBreak/>
        <w:t>和承包人协商后，由承包人向监理人提交修正后的竣工付款申请单。</w:t>
      </w:r>
    </w:p>
    <w:p w:rsidR="00C409B1" w:rsidRPr="00CA1FB3" w:rsidRDefault="00035012">
      <w:pPr>
        <w:spacing w:line="420" w:lineRule="exact"/>
        <w:ind w:firstLineChars="200" w:firstLine="420"/>
        <w:rPr>
          <w:szCs w:val="21"/>
        </w:rPr>
      </w:pPr>
      <w:r w:rsidRPr="00CA1FB3">
        <w:rPr>
          <w:rFonts w:hint="eastAsia"/>
          <w:szCs w:val="21"/>
        </w:rPr>
        <w:t xml:space="preserve">17.5.2 </w:t>
      </w:r>
      <w:r w:rsidRPr="00CA1FB3">
        <w:rPr>
          <w:rFonts w:ascii="宋体" w:hAnsi="宋体" w:hint="eastAsia"/>
          <w:szCs w:val="21"/>
        </w:rPr>
        <w:t xml:space="preserve"> 竣工付款证书及支付时间</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）监理人在收到承包人提交的竣工付款申请单后的</w:t>
      </w:r>
      <w:r w:rsidRPr="00CA1FB3">
        <w:rPr>
          <w:rFonts w:hint="eastAsia"/>
          <w:szCs w:val="21"/>
        </w:rPr>
        <w:t>14</w:t>
      </w:r>
      <w:r w:rsidRPr="00CA1FB3">
        <w:rPr>
          <w:rFonts w:hint="eastAsia"/>
          <w:szCs w:val="21"/>
        </w:rPr>
        <w:t>天内完成核查，提出发包人到期应支付给承包人的价款送发包人审核并抄送承包人。发包人应在收到后</w:t>
      </w:r>
      <w:r w:rsidRPr="00CA1FB3">
        <w:rPr>
          <w:rFonts w:hint="eastAsia"/>
          <w:szCs w:val="21"/>
        </w:rPr>
        <w:t>14</w:t>
      </w:r>
      <w:r w:rsidRPr="00CA1FB3">
        <w:rPr>
          <w:rFonts w:hint="eastAsia"/>
          <w:szCs w:val="21"/>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）发包人应在监理人出具竣工付款证书后的</w:t>
      </w:r>
      <w:r w:rsidRPr="00CA1FB3">
        <w:rPr>
          <w:rFonts w:hint="eastAsia"/>
          <w:szCs w:val="21"/>
        </w:rPr>
        <w:t>14</w:t>
      </w:r>
      <w:r w:rsidRPr="00CA1FB3">
        <w:rPr>
          <w:rFonts w:hint="eastAsia"/>
          <w:szCs w:val="21"/>
        </w:rPr>
        <w:t>天内，将应支付款支付给承包人。发包人不按期支付的，按第</w:t>
      </w:r>
      <w:r w:rsidRPr="00CA1FB3">
        <w:rPr>
          <w:rFonts w:hint="eastAsia"/>
          <w:szCs w:val="21"/>
        </w:rPr>
        <w:t>17.3.3</w:t>
      </w:r>
      <w:r w:rsidRPr="00CA1FB3">
        <w:rPr>
          <w:rFonts w:hint="eastAsia"/>
          <w:szCs w:val="21"/>
        </w:rPr>
        <w:t>（</w:t>
      </w:r>
      <w:r w:rsidRPr="00CA1FB3">
        <w:rPr>
          <w:rFonts w:hint="eastAsia"/>
          <w:szCs w:val="21"/>
        </w:rPr>
        <w:t>2</w:t>
      </w:r>
      <w:r w:rsidRPr="00CA1FB3">
        <w:rPr>
          <w:rFonts w:hint="eastAsia"/>
          <w:szCs w:val="21"/>
        </w:rPr>
        <w:t>）目的约定，将逾期付款违约金支付给承包人。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）承包人对发包人签认的竣工付款证书有异议的，发包人可出具竣工付款申请单中承包人已同意部分的临时付款证书。存在争议的部分，按第</w:t>
      </w:r>
      <w:r w:rsidRPr="00CA1FB3">
        <w:rPr>
          <w:rFonts w:hint="eastAsia"/>
          <w:szCs w:val="21"/>
        </w:rPr>
        <w:t>24</w:t>
      </w:r>
      <w:r w:rsidRPr="00CA1FB3">
        <w:rPr>
          <w:rFonts w:hint="eastAsia"/>
          <w:szCs w:val="21"/>
        </w:rPr>
        <w:t>条的约定办理。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）竣工付款涉及政府投资资金的，按第</w:t>
      </w:r>
      <w:r w:rsidRPr="00CA1FB3">
        <w:rPr>
          <w:rFonts w:hint="eastAsia"/>
          <w:szCs w:val="21"/>
        </w:rPr>
        <w:t>17.3.3</w:t>
      </w:r>
      <w:r w:rsidRPr="00CA1FB3">
        <w:rPr>
          <w:rFonts w:hint="eastAsia"/>
          <w:szCs w:val="21"/>
        </w:rPr>
        <w:t>（</w:t>
      </w:r>
      <w:r w:rsidRPr="00CA1FB3">
        <w:rPr>
          <w:rFonts w:hint="eastAsia"/>
          <w:szCs w:val="21"/>
        </w:rPr>
        <w:t>4</w:t>
      </w:r>
      <w:r w:rsidRPr="00CA1FB3">
        <w:rPr>
          <w:rFonts w:hint="eastAsia"/>
          <w:szCs w:val="21"/>
        </w:rPr>
        <w:t>）目的约定办理。</w:t>
      </w:r>
    </w:p>
    <w:p w:rsidR="00C409B1" w:rsidRPr="00CA1FB3" w:rsidRDefault="00035012" w:rsidP="004F4690">
      <w:pPr>
        <w:pStyle w:val="378020"/>
        <w:spacing w:beforeLines="50" w:afterLines="50" w:line="420" w:lineRule="exact"/>
        <w:rPr>
          <w:sz w:val="21"/>
          <w:szCs w:val="21"/>
        </w:rPr>
      </w:pPr>
      <w:bookmarkStart w:id="4710" w:name="_Toc282779078"/>
      <w:bookmarkStart w:id="4711" w:name="_Toc11890"/>
      <w:bookmarkStart w:id="4712" w:name="_Toc13286"/>
      <w:bookmarkStart w:id="4713" w:name="_Toc287853427"/>
      <w:bookmarkStart w:id="4714" w:name="_Toc152045724"/>
      <w:bookmarkStart w:id="4715" w:name="_Toc16932"/>
      <w:bookmarkStart w:id="4716" w:name="_Toc18659"/>
      <w:bookmarkStart w:id="4717" w:name="_Toc20201"/>
      <w:bookmarkStart w:id="4718" w:name="_Toc288491603"/>
      <w:bookmarkStart w:id="4719" w:name="_Toc14907"/>
      <w:bookmarkStart w:id="4720" w:name="_Toc152042503"/>
      <w:bookmarkStart w:id="4721" w:name="_Toc288546727"/>
      <w:bookmarkStart w:id="4722" w:name="_Toc179632742"/>
      <w:bookmarkStart w:id="4723" w:name="_Toc27264"/>
      <w:bookmarkStart w:id="4724" w:name="_Toc282779587"/>
      <w:bookmarkStart w:id="4725" w:name="_Toc6699"/>
      <w:bookmarkStart w:id="4726" w:name="_Toc283794275"/>
      <w:bookmarkStart w:id="4727" w:name="_Toc929"/>
      <w:bookmarkStart w:id="4728" w:name="_Toc237923903"/>
      <w:bookmarkStart w:id="4729" w:name="_Toc32451"/>
      <w:bookmarkStart w:id="4730" w:name="_Toc144974695"/>
      <w:bookmarkStart w:id="4731" w:name="_Toc24580"/>
      <w:bookmarkStart w:id="4732" w:name="_Toc282787527"/>
      <w:r w:rsidRPr="00CA1FB3">
        <w:rPr>
          <w:rFonts w:hint="eastAsia"/>
          <w:b/>
          <w:sz w:val="21"/>
          <w:szCs w:val="21"/>
        </w:rPr>
        <w:t>17.6</w:t>
      </w:r>
      <w:r w:rsidRPr="00CA1FB3">
        <w:rPr>
          <w:rFonts w:hint="eastAsia"/>
          <w:sz w:val="21"/>
          <w:szCs w:val="21"/>
        </w:rPr>
        <w:t xml:space="preserve">  </w:t>
      </w:r>
      <w:r w:rsidRPr="00CA1FB3">
        <w:rPr>
          <w:rFonts w:hint="eastAsia"/>
          <w:sz w:val="21"/>
          <w:szCs w:val="21"/>
        </w:rPr>
        <w:t>最终结清</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17.6.1  </w:t>
      </w:r>
      <w:r w:rsidRPr="00CA1FB3">
        <w:rPr>
          <w:rFonts w:ascii="宋体" w:hAnsi="宋体" w:hint="eastAsia"/>
          <w:szCs w:val="21"/>
        </w:rPr>
        <w:t>最终结清申请单</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）缺陷责任期终止证书签发后，承包人可按专用合同条款约定的份数和期限向监理人提交最终结清申请单，并提供相关证明材料。</w:t>
      </w:r>
    </w:p>
    <w:p w:rsidR="00C409B1" w:rsidRPr="00CA1FB3" w:rsidRDefault="00035012">
      <w:pPr>
        <w:spacing w:line="420" w:lineRule="exact"/>
        <w:ind w:firstLineChars="200" w:firstLine="420"/>
        <w:rPr>
          <w:szCs w:val="21"/>
        </w:rPr>
      </w:pPr>
      <w:r w:rsidRPr="00CA1FB3">
        <w:rPr>
          <w:rFonts w:hint="eastAsia"/>
          <w:szCs w:val="21"/>
        </w:rPr>
        <w:t>承包人向监理人提交最终结清申请单（包括相关证明材料）的份数在项目专用合同条款数据表中约定；期限：缺陷责任期终止证书签发后</w:t>
      </w:r>
      <w:r w:rsidRPr="00CA1FB3">
        <w:rPr>
          <w:rFonts w:hint="eastAsia"/>
          <w:szCs w:val="21"/>
        </w:rPr>
        <w:t>28</w:t>
      </w:r>
      <w:r w:rsidRPr="00CA1FB3">
        <w:rPr>
          <w:rFonts w:hint="eastAsia"/>
          <w:szCs w:val="21"/>
        </w:rPr>
        <w:t>天内。</w:t>
      </w:r>
    </w:p>
    <w:p w:rsidR="00C409B1" w:rsidRPr="00CA1FB3" w:rsidRDefault="00035012">
      <w:pPr>
        <w:spacing w:line="420" w:lineRule="exact"/>
        <w:ind w:firstLineChars="200" w:firstLine="420"/>
        <w:rPr>
          <w:szCs w:val="21"/>
        </w:rPr>
      </w:pPr>
      <w:r w:rsidRPr="00CA1FB3">
        <w:rPr>
          <w:rFonts w:hint="eastAsia"/>
          <w:szCs w:val="21"/>
        </w:rPr>
        <w:t>最终结清申请单中的总金额应认为是代表了根据合同规定应付给承包人的全部款项的最后结算。</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）发包人对最终结清申请单内容有异议的，有权要求承包人进行修正和提供补充资料，由承包人向监理人提交修正后的最终结清申请单。</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17.6.2 </w:t>
      </w:r>
      <w:r w:rsidRPr="00CA1FB3">
        <w:rPr>
          <w:rFonts w:ascii="宋体" w:hAnsi="宋体" w:hint="eastAsia"/>
          <w:szCs w:val="21"/>
        </w:rPr>
        <w:t xml:space="preserve"> 最终结清证书和支付时间</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）监理人收到承包人提交的最终结清申请单后的</w:t>
      </w:r>
      <w:r w:rsidRPr="00CA1FB3">
        <w:rPr>
          <w:rFonts w:hint="eastAsia"/>
          <w:szCs w:val="21"/>
        </w:rPr>
        <w:t>14</w:t>
      </w:r>
      <w:r w:rsidRPr="00CA1FB3">
        <w:rPr>
          <w:rFonts w:hint="eastAsia"/>
          <w:szCs w:val="21"/>
        </w:rPr>
        <w:t>天内，提出发包人应支付给承包人的价款送发包人审核并抄送承包人。发包人应在收到后</w:t>
      </w:r>
      <w:r w:rsidRPr="00CA1FB3">
        <w:rPr>
          <w:rFonts w:hint="eastAsia"/>
          <w:szCs w:val="21"/>
        </w:rPr>
        <w:t>14</w:t>
      </w:r>
      <w:r w:rsidRPr="00CA1FB3">
        <w:rPr>
          <w:rFonts w:hint="eastAsia"/>
          <w:szCs w:val="21"/>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）发包人应在监理人出具最终结清证书后的</w:t>
      </w:r>
      <w:r w:rsidRPr="00CA1FB3">
        <w:rPr>
          <w:rFonts w:hint="eastAsia"/>
          <w:szCs w:val="21"/>
        </w:rPr>
        <w:t>14</w:t>
      </w:r>
      <w:r w:rsidRPr="00CA1FB3">
        <w:rPr>
          <w:rFonts w:hint="eastAsia"/>
          <w:szCs w:val="21"/>
        </w:rPr>
        <w:t>天内，将应支付款支付给承包人。发包人不按期支付的，按第</w:t>
      </w:r>
      <w:r w:rsidRPr="00CA1FB3">
        <w:rPr>
          <w:rFonts w:hint="eastAsia"/>
          <w:szCs w:val="21"/>
        </w:rPr>
        <w:t>17.3.3</w:t>
      </w:r>
      <w:r w:rsidRPr="00CA1FB3">
        <w:rPr>
          <w:rFonts w:hint="eastAsia"/>
          <w:szCs w:val="21"/>
        </w:rPr>
        <w:t>（</w:t>
      </w:r>
      <w:r w:rsidRPr="00CA1FB3">
        <w:rPr>
          <w:rFonts w:hint="eastAsia"/>
          <w:szCs w:val="21"/>
        </w:rPr>
        <w:t>2</w:t>
      </w:r>
      <w:r w:rsidRPr="00CA1FB3">
        <w:rPr>
          <w:rFonts w:hint="eastAsia"/>
          <w:szCs w:val="21"/>
        </w:rPr>
        <w:t>）目的约定，将逾期付款违约金支付给承包人。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）承包人对发包人签认的最终结清证书有异议的，按第</w:t>
      </w:r>
      <w:r w:rsidRPr="00CA1FB3">
        <w:rPr>
          <w:rFonts w:hint="eastAsia"/>
          <w:szCs w:val="21"/>
        </w:rPr>
        <w:t>24</w:t>
      </w:r>
      <w:r w:rsidRPr="00CA1FB3">
        <w:rPr>
          <w:rFonts w:hint="eastAsia"/>
          <w:szCs w:val="21"/>
        </w:rPr>
        <w:t>条的约定办理。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）最终结清付款涉及政府投资资金的，按第</w:t>
      </w:r>
      <w:r w:rsidRPr="00CA1FB3">
        <w:rPr>
          <w:rFonts w:hint="eastAsia"/>
          <w:szCs w:val="21"/>
        </w:rPr>
        <w:t>17.3.3</w:t>
      </w:r>
      <w:r w:rsidRPr="00CA1FB3">
        <w:rPr>
          <w:rFonts w:hint="eastAsia"/>
          <w:szCs w:val="21"/>
        </w:rPr>
        <w:t>（</w:t>
      </w:r>
      <w:r w:rsidRPr="00CA1FB3">
        <w:rPr>
          <w:rFonts w:hint="eastAsia"/>
          <w:szCs w:val="21"/>
        </w:rPr>
        <w:t>4</w:t>
      </w:r>
      <w:r w:rsidRPr="00CA1FB3">
        <w:rPr>
          <w:rFonts w:hint="eastAsia"/>
          <w:szCs w:val="21"/>
        </w:rPr>
        <w:t>）目的约定办理。</w:t>
      </w:r>
    </w:p>
    <w:p w:rsidR="00C409B1" w:rsidRPr="00CA1FB3" w:rsidRDefault="00035012" w:rsidP="004F4690">
      <w:pPr>
        <w:pStyle w:val="2TimesNewRoman5020"/>
        <w:spacing w:beforeLines="50" w:afterLines="50" w:line="420" w:lineRule="exact"/>
        <w:rPr>
          <w:szCs w:val="28"/>
        </w:rPr>
      </w:pPr>
      <w:bookmarkStart w:id="4733" w:name="_Toc152042504"/>
      <w:bookmarkStart w:id="4734" w:name="_Toc15170"/>
      <w:bookmarkStart w:id="4735" w:name="_Toc237923904"/>
      <w:bookmarkStart w:id="4736" w:name="_Toc4913"/>
      <w:bookmarkStart w:id="4737" w:name="_Toc3915"/>
      <w:bookmarkStart w:id="4738" w:name="_Toc9258"/>
      <w:bookmarkStart w:id="4739" w:name="_Toc5359"/>
      <w:bookmarkStart w:id="4740" w:name="_Toc282787528"/>
      <w:bookmarkStart w:id="4741" w:name="_Toc283794276"/>
      <w:bookmarkStart w:id="4742" w:name="_Toc282779079"/>
      <w:bookmarkStart w:id="4743" w:name="_Toc287853428"/>
      <w:bookmarkStart w:id="4744" w:name="_Toc30132"/>
      <w:bookmarkStart w:id="4745" w:name="_Toc179632743"/>
      <w:bookmarkStart w:id="4746" w:name="_Toc5660"/>
      <w:bookmarkStart w:id="4747" w:name="_Toc21814"/>
      <w:bookmarkStart w:id="4748" w:name="_Toc282779588"/>
      <w:bookmarkStart w:id="4749" w:name="_Toc288546728"/>
      <w:bookmarkStart w:id="4750" w:name="_Toc7689"/>
      <w:bookmarkStart w:id="4751" w:name="_Toc152045725"/>
      <w:bookmarkStart w:id="4752" w:name="_Toc20013"/>
      <w:bookmarkStart w:id="4753" w:name="_Toc288491604"/>
      <w:bookmarkStart w:id="4754" w:name="_Toc25368"/>
      <w:bookmarkStart w:id="4755" w:name="_Toc144974696"/>
      <w:r w:rsidRPr="00CA1FB3">
        <w:rPr>
          <w:rFonts w:hint="eastAsia"/>
          <w:szCs w:val="28"/>
        </w:rPr>
        <w:lastRenderedPageBreak/>
        <w:t>18</w:t>
      </w:r>
      <w:r w:rsidRPr="00CA1FB3">
        <w:rPr>
          <w:rFonts w:hint="eastAsia"/>
          <w:szCs w:val="28"/>
        </w:rPr>
        <w:t>．交（竣）工验收</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rsidR="00C409B1" w:rsidRPr="00CA1FB3" w:rsidRDefault="00035012" w:rsidP="004F4690">
      <w:pPr>
        <w:pStyle w:val="378020"/>
        <w:spacing w:beforeLines="50" w:afterLines="50" w:line="420" w:lineRule="exact"/>
        <w:rPr>
          <w:sz w:val="21"/>
          <w:szCs w:val="21"/>
        </w:rPr>
      </w:pPr>
      <w:bookmarkStart w:id="4756" w:name="_Toc288491605"/>
      <w:bookmarkStart w:id="4757" w:name="_Toc23284"/>
      <w:bookmarkStart w:id="4758" w:name="_Toc282779080"/>
      <w:bookmarkStart w:id="4759" w:name="_Toc288546729"/>
      <w:bookmarkStart w:id="4760" w:name="_Toc29921"/>
      <w:bookmarkStart w:id="4761" w:name="_Toc5779"/>
      <w:bookmarkStart w:id="4762" w:name="_Toc282787529"/>
      <w:bookmarkStart w:id="4763" w:name="_Toc282779589"/>
      <w:bookmarkStart w:id="4764" w:name="_Toc18512"/>
      <w:bookmarkStart w:id="4765" w:name="_Toc152042505"/>
      <w:bookmarkStart w:id="4766" w:name="_Toc144974697"/>
      <w:bookmarkStart w:id="4767" w:name="_Toc25650"/>
      <w:bookmarkStart w:id="4768" w:name="_Toc287853429"/>
      <w:bookmarkStart w:id="4769" w:name="_Toc17661"/>
      <w:bookmarkStart w:id="4770" w:name="_Toc26441"/>
      <w:bookmarkStart w:id="4771" w:name="_Toc152045726"/>
      <w:bookmarkStart w:id="4772" w:name="_Toc283794277"/>
      <w:bookmarkStart w:id="4773" w:name="_Toc21716"/>
      <w:bookmarkStart w:id="4774" w:name="_Toc12397"/>
      <w:bookmarkStart w:id="4775" w:name="_Toc15896"/>
      <w:bookmarkStart w:id="4776" w:name="_Toc179632744"/>
      <w:bookmarkStart w:id="4777" w:name="_Toc237923905"/>
      <w:bookmarkStart w:id="4778" w:name="_Toc28511"/>
      <w:r w:rsidRPr="00CA1FB3">
        <w:rPr>
          <w:rFonts w:hint="eastAsia"/>
          <w:b/>
          <w:sz w:val="21"/>
          <w:szCs w:val="21"/>
        </w:rPr>
        <w:t>18.1</w:t>
      </w:r>
      <w:r w:rsidRPr="00CA1FB3">
        <w:rPr>
          <w:rFonts w:hint="eastAsia"/>
          <w:sz w:val="21"/>
          <w:szCs w:val="21"/>
        </w:rPr>
        <w:t xml:space="preserve">  </w:t>
      </w:r>
      <w:r w:rsidRPr="00CA1FB3">
        <w:rPr>
          <w:rFonts w:hint="eastAsia"/>
          <w:sz w:val="21"/>
          <w:szCs w:val="21"/>
        </w:rPr>
        <w:t>交（竣）工验收的含义</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rsidR="00C409B1" w:rsidRPr="00CA1FB3" w:rsidRDefault="00035012">
      <w:pPr>
        <w:spacing w:line="420" w:lineRule="exact"/>
        <w:ind w:firstLineChars="200" w:firstLine="420"/>
        <w:rPr>
          <w:szCs w:val="21"/>
        </w:rPr>
      </w:pPr>
      <w:r w:rsidRPr="00CA1FB3">
        <w:rPr>
          <w:rFonts w:hint="eastAsia"/>
          <w:szCs w:val="21"/>
        </w:rPr>
        <w:t xml:space="preserve">18.1.1  </w:t>
      </w:r>
      <w:r w:rsidRPr="00CA1FB3">
        <w:rPr>
          <w:rFonts w:hint="eastAsia"/>
          <w:szCs w:val="21"/>
        </w:rPr>
        <w:t>交（竣）工验收指承包人完成了全部合同工作后，发包人按合同要求进行的验收。</w:t>
      </w:r>
    </w:p>
    <w:p w:rsidR="00C409B1" w:rsidRPr="00CA1FB3" w:rsidRDefault="00035012">
      <w:pPr>
        <w:spacing w:line="420" w:lineRule="exact"/>
        <w:ind w:firstLineChars="200" w:firstLine="420"/>
        <w:rPr>
          <w:szCs w:val="21"/>
        </w:rPr>
      </w:pPr>
      <w:r w:rsidRPr="00CA1FB3">
        <w:rPr>
          <w:rFonts w:hint="eastAsia"/>
          <w:szCs w:val="21"/>
        </w:rPr>
        <w:t xml:space="preserve">18.1.2  </w:t>
      </w:r>
      <w:r w:rsidRPr="00CA1FB3">
        <w:rPr>
          <w:rFonts w:hint="eastAsia"/>
          <w:szCs w:val="21"/>
        </w:rPr>
        <w:t>国家验收是政府有关部门根据法律、规范、规程和政策要求，针对发包人全面组织实施的整个工程正式交付投运前的验收。</w:t>
      </w:r>
    </w:p>
    <w:p w:rsidR="00C409B1" w:rsidRPr="00CA1FB3" w:rsidRDefault="00035012">
      <w:pPr>
        <w:spacing w:line="420" w:lineRule="exact"/>
        <w:ind w:firstLineChars="200" w:firstLine="420"/>
        <w:rPr>
          <w:szCs w:val="21"/>
        </w:rPr>
      </w:pPr>
      <w:r w:rsidRPr="00CA1FB3">
        <w:rPr>
          <w:rFonts w:hint="eastAsia"/>
          <w:szCs w:val="21"/>
        </w:rPr>
        <w:t xml:space="preserve">18.1.3  </w:t>
      </w:r>
      <w:r w:rsidRPr="00CA1FB3">
        <w:rPr>
          <w:rFonts w:ascii="ˎ̥" w:hAnsi="ˎ̥"/>
          <w:szCs w:val="21"/>
        </w:rPr>
        <w:t>小</w:t>
      </w:r>
      <w:r w:rsidRPr="00CA1FB3">
        <w:rPr>
          <w:rFonts w:ascii="ˎ̥" w:hAnsi="ˎ̥" w:hint="eastAsia"/>
          <w:szCs w:val="21"/>
        </w:rPr>
        <w:t>修保养工程的</w:t>
      </w:r>
      <w:r w:rsidRPr="00CA1FB3">
        <w:rPr>
          <w:rFonts w:ascii="ˎ̥" w:hAnsi="ˎ̥"/>
          <w:szCs w:val="21"/>
        </w:rPr>
        <w:t>养护项目，经</w:t>
      </w:r>
      <w:r w:rsidRPr="00CA1FB3">
        <w:rPr>
          <w:rFonts w:ascii="ˎ̥" w:hAnsi="ˎ̥" w:hint="eastAsia"/>
          <w:szCs w:val="21"/>
        </w:rPr>
        <w:t>公路养护</w:t>
      </w:r>
      <w:r w:rsidRPr="00CA1FB3">
        <w:rPr>
          <w:rFonts w:ascii="ˎ̥" w:hAnsi="ˎ̥"/>
          <w:szCs w:val="21"/>
        </w:rPr>
        <w:t>主</w:t>
      </w:r>
      <w:r w:rsidRPr="00CA1FB3">
        <w:rPr>
          <w:rFonts w:ascii="ˎ̥" w:hAnsi="ˎ̥" w:hint="eastAsia"/>
          <w:szCs w:val="21"/>
        </w:rPr>
        <w:t>管部门</w:t>
      </w:r>
      <w:r w:rsidRPr="00CA1FB3">
        <w:rPr>
          <w:rFonts w:ascii="ˎ̥" w:hAnsi="ˎ̥"/>
          <w:szCs w:val="21"/>
        </w:rPr>
        <w:t>批准可交竣工合并为一次</w:t>
      </w:r>
      <w:r w:rsidRPr="00CA1FB3">
        <w:rPr>
          <w:rFonts w:ascii="ˎ̥" w:hAnsi="ˎ̥" w:hint="eastAsia"/>
          <w:szCs w:val="21"/>
        </w:rPr>
        <w:t>交</w:t>
      </w:r>
      <w:r w:rsidRPr="00CA1FB3">
        <w:rPr>
          <w:rFonts w:ascii="ˎ̥" w:hAnsi="ˎ̥"/>
          <w:szCs w:val="21"/>
        </w:rPr>
        <w:t>工验收。</w:t>
      </w:r>
    </w:p>
    <w:p w:rsidR="00C409B1" w:rsidRPr="00CA1FB3" w:rsidRDefault="00035012" w:rsidP="004F4690">
      <w:pPr>
        <w:pStyle w:val="378020"/>
        <w:spacing w:beforeLines="50" w:afterLines="50" w:line="420" w:lineRule="exact"/>
        <w:rPr>
          <w:sz w:val="21"/>
          <w:szCs w:val="21"/>
        </w:rPr>
      </w:pPr>
      <w:bookmarkStart w:id="4779" w:name="_Toc21479"/>
      <w:bookmarkStart w:id="4780" w:name="_Toc282779081"/>
      <w:bookmarkStart w:id="4781" w:name="_Toc27019"/>
      <w:bookmarkStart w:id="4782" w:name="_Toc144974698"/>
      <w:bookmarkStart w:id="4783" w:name="_Toc282779590"/>
      <w:bookmarkStart w:id="4784" w:name="_Toc179632745"/>
      <w:bookmarkStart w:id="4785" w:name="_Toc282787530"/>
      <w:bookmarkStart w:id="4786" w:name="_Toc288491606"/>
      <w:bookmarkStart w:id="4787" w:name="_Toc6923"/>
      <w:bookmarkStart w:id="4788" w:name="_Toc29592"/>
      <w:bookmarkStart w:id="4789" w:name="_Toc283794278"/>
      <w:bookmarkStart w:id="4790" w:name="_Toc10064"/>
      <w:bookmarkStart w:id="4791" w:name="_Toc23357"/>
      <w:bookmarkStart w:id="4792" w:name="_Toc152042506"/>
      <w:bookmarkStart w:id="4793" w:name="_Toc287853430"/>
      <w:bookmarkStart w:id="4794" w:name="_Toc19432"/>
      <w:bookmarkStart w:id="4795" w:name="_Toc237923906"/>
      <w:bookmarkStart w:id="4796" w:name="_Toc288546730"/>
      <w:bookmarkStart w:id="4797" w:name="_Toc988"/>
      <w:bookmarkStart w:id="4798" w:name="_Toc152045727"/>
      <w:bookmarkStart w:id="4799" w:name="_Toc6231"/>
      <w:bookmarkStart w:id="4800" w:name="_Toc19075"/>
      <w:bookmarkStart w:id="4801" w:name="_Toc21555"/>
      <w:r w:rsidRPr="00CA1FB3">
        <w:rPr>
          <w:rFonts w:hint="eastAsia"/>
          <w:b/>
          <w:sz w:val="21"/>
          <w:szCs w:val="21"/>
        </w:rPr>
        <w:t>18.2</w:t>
      </w:r>
      <w:r w:rsidRPr="00CA1FB3">
        <w:rPr>
          <w:rFonts w:hint="eastAsia"/>
          <w:sz w:val="21"/>
          <w:szCs w:val="21"/>
        </w:rPr>
        <w:t xml:space="preserve">  </w:t>
      </w:r>
      <w:r w:rsidRPr="00CA1FB3">
        <w:rPr>
          <w:rFonts w:hint="eastAsia"/>
          <w:sz w:val="21"/>
          <w:szCs w:val="21"/>
        </w:rPr>
        <w:t>交（竣）工验收申请报告</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rsidR="00C409B1" w:rsidRPr="00CA1FB3" w:rsidRDefault="00035012">
      <w:pPr>
        <w:spacing w:line="420" w:lineRule="exact"/>
        <w:ind w:firstLineChars="200" w:firstLine="420"/>
        <w:rPr>
          <w:szCs w:val="21"/>
        </w:rPr>
      </w:pPr>
      <w:r w:rsidRPr="00CA1FB3">
        <w:rPr>
          <w:rFonts w:hint="eastAsia"/>
          <w:szCs w:val="21"/>
        </w:rPr>
        <w:t>当工程具备以下条件时，承包人即可向监理人报送竣工验收申请报告：</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1</w:t>
      </w:r>
      <w:r w:rsidRPr="00CA1FB3">
        <w:rPr>
          <w:rFonts w:hint="eastAsia"/>
          <w:szCs w:val="21"/>
        </w:rPr>
        <w:t>）除监理人同意列入缺陷责任期内完成的尾工（甩项）工程和缺陷修补工作外，合同范围内的全部单位工程以及有关工作，包括合同要求的试验、试运行以及检验和验收均已完成，并符合合同要求；</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2</w:t>
      </w:r>
      <w:r w:rsidRPr="00CA1FB3">
        <w:rPr>
          <w:rFonts w:hint="eastAsia"/>
          <w:szCs w:val="21"/>
        </w:rPr>
        <w:t>）已按合同约定的内容和份数备齐了符合要求的竣工资料；</w:t>
      </w:r>
    </w:p>
    <w:p w:rsidR="00C409B1" w:rsidRPr="00CA1FB3" w:rsidRDefault="00035012">
      <w:pPr>
        <w:spacing w:line="420" w:lineRule="exact"/>
        <w:ind w:firstLineChars="200" w:firstLine="420"/>
        <w:rPr>
          <w:szCs w:val="21"/>
        </w:rPr>
      </w:pPr>
      <w:r w:rsidRPr="00CA1FB3">
        <w:rPr>
          <w:rFonts w:hint="eastAsia"/>
          <w:szCs w:val="21"/>
        </w:rPr>
        <w:t>竣工资料的内容：承包人应按照《浙江省公路大中修工程交（竣）工文件编制办法（试行）》（浙江省公路管理局</w:t>
      </w:r>
      <w:r w:rsidRPr="00CA1FB3">
        <w:rPr>
          <w:rFonts w:hint="eastAsia"/>
          <w:szCs w:val="21"/>
        </w:rPr>
        <w:t xml:space="preserve"> </w:t>
      </w:r>
      <w:r w:rsidRPr="00CA1FB3">
        <w:rPr>
          <w:rFonts w:hint="eastAsia"/>
          <w:szCs w:val="21"/>
        </w:rPr>
        <w:t>浙公路［</w:t>
      </w:r>
      <w:r w:rsidRPr="00CA1FB3">
        <w:rPr>
          <w:rFonts w:hint="eastAsia"/>
          <w:szCs w:val="21"/>
        </w:rPr>
        <w:t>2005</w:t>
      </w:r>
      <w:r w:rsidRPr="00CA1FB3">
        <w:rPr>
          <w:rFonts w:hint="eastAsia"/>
          <w:szCs w:val="21"/>
        </w:rPr>
        <w:t>］</w:t>
      </w:r>
      <w:r w:rsidRPr="00CA1FB3">
        <w:rPr>
          <w:rFonts w:hint="eastAsia"/>
          <w:szCs w:val="21"/>
        </w:rPr>
        <w:t>51</w:t>
      </w:r>
      <w:r w:rsidRPr="00CA1FB3">
        <w:rPr>
          <w:rFonts w:hint="eastAsia"/>
          <w:szCs w:val="21"/>
        </w:rPr>
        <w:t>号）的规定，编制竣工图表和施工资料。</w:t>
      </w:r>
    </w:p>
    <w:p w:rsidR="00C409B1" w:rsidRPr="00CA1FB3" w:rsidRDefault="00035012">
      <w:pPr>
        <w:spacing w:line="420" w:lineRule="exact"/>
        <w:ind w:firstLineChars="200" w:firstLine="420"/>
        <w:rPr>
          <w:szCs w:val="21"/>
        </w:rPr>
      </w:pPr>
      <w:r w:rsidRPr="00CA1FB3">
        <w:rPr>
          <w:rFonts w:hint="eastAsia"/>
          <w:szCs w:val="21"/>
        </w:rPr>
        <w:t>竣工资料的份数在项目专用合同条款数据表中约定。</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3</w:t>
      </w:r>
      <w:r w:rsidRPr="00CA1FB3">
        <w:rPr>
          <w:rFonts w:hint="eastAsia"/>
          <w:szCs w:val="21"/>
        </w:rPr>
        <w:t>）已按监理人的要求编制了在缺陷责任期内完成的尾工（甩项）工程和缺陷修补工作清单以及相应施工计划；</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4</w:t>
      </w:r>
      <w:r w:rsidRPr="00CA1FB3">
        <w:rPr>
          <w:rFonts w:hint="eastAsia"/>
          <w:szCs w:val="21"/>
        </w:rPr>
        <w:t>）监理人要求在竣工验收前应完成的其它工作；</w:t>
      </w:r>
    </w:p>
    <w:p w:rsidR="00C409B1" w:rsidRPr="00CA1FB3" w:rsidRDefault="00035012">
      <w:pPr>
        <w:spacing w:line="420" w:lineRule="exact"/>
        <w:ind w:firstLineChars="171" w:firstLine="359"/>
        <w:rPr>
          <w:szCs w:val="21"/>
        </w:rPr>
      </w:pPr>
      <w:r w:rsidRPr="00CA1FB3">
        <w:rPr>
          <w:rFonts w:hint="eastAsia"/>
          <w:szCs w:val="21"/>
        </w:rPr>
        <w:t>（</w:t>
      </w:r>
      <w:r w:rsidRPr="00CA1FB3">
        <w:rPr>
          <w:rFonts w:hint="eastAsia"/>
          <w:szCs w:val="21"/>
        </w:rPr>
        <w:t>5</w:t>
      </w:r>
      <w:r w:rsidRPr="00CA1FB3">
        <w:rPr>
          <w:rFonts w:hint="eastAsia"/>
          <w:szCs w:val="21"/>
        </w:rPr>
        <w:t>）监理人要求提交的竣工验收资料清单。</w:t>
      </w:r>
    </w:p>
    <w:p w:rsidR="00C409B1" w:rsidRPr="00CA1FB3" w:rsidRDefault="00035012" w:rsidP="004F4690">
      <w:pPr>
        <w:pStyle w:val="378020"/>
        <w:spacing w:beforeLines="50" w:afterLines="50" w:line="420" w:lineRule="exact"/>
        <w:rPr>
          <w:sz w:val="21"/>
          <w:szCs w:val="21"/>
        </w:rPr>
      </w:pPr>
      <w:bookmarkStart w:id="4802" w:name="_Toc288491607"/>
      <w:bookmarkStart w:id="4803" w:name="_Toc7143"/>
      <w:bookmarkStart w:id="4804" w:name="_Toc7573"/>
      <w:bookmarkStart w:id="4805" w:name="_Toc32267"/>
      <w:bookmarkStart w:id="4806" w:name="_Toc14851"/>
      <w:bookmarkStart w:id="4807" w:name="_Toc152042507"/>
      <w:bookmarkStart w:id="4808" w:name="_Toc15426"/>
      <w:bookmarkStart w:id="4809" w:name="_Toc282779591"/>
      <w:bookmarkStart w:id="4810" w:name="_Toc237923907"/>
      <w:bookmarkStart w:id="4811" w:name="_Toc144974699"/>
      <w:bookmarkStart w:id="4812" w:name="_Toc18808"/>
      <w:bookmarkStart w:id="4813" w:name="_Toc2631"/>
      <w:bookmarkStart w:id="4814" w:name="_Toc16212"/>
      <w:bookmarkStart w:id="4815" w:name="_Toc287853431"/>
      <w:bookmarkStart w:id="4816" w:name="_Toc288546731"/>
      <w:bookmarkStart w:id="4817" w:name="_Toc282779082"/>
      <w:bookmarkStart w:id="4818" w:name="_Toc27607"/>
      <w:bookmarkStart w:id="4819" w:name="_Toc282787531"/>
      <w:bookmarkStart w:id="4820" w:name="_Toc10787"/>
      <w:bookmarkStart w:id="4821" w:name="_Toc31411"/>
      <w:bookmarkStart w:id="4822" w:name="_Toc179632746"/>
      <w:bookmarkStart w:id="4823" w:name="_Toc283794279"/>
      <w:bookmarkStart w:id="4824" w:name="_Toc152045728"/>
      <w:r w:rsidRPr="00CA1FB3">
        <w:rPr>
          <w:rFonts w:hint="eastAsia"/>
          <w:b/>
          <w:sz w:val="21"/>
          <w:szCs w:val="21"/>
        </w:rPr>
        <w:t>18.3</w:t>
      </w:r>
      <w:r w:rsidRPr="00CA1FB3">
        <w:rPr>
          <w:rFonts w:hint="eastAsia"/>
          <w:sz w:val="21"/>
          <w:szCs w:val="21"/>
        </w:rPr>
        <w:t xml:space="preserve">  </w:t>
      </w:r>
      <w:r w:rsidRPr="00CA1FB3">
        <w:rPr>
          <w:rFonts w:hint="eastAsia"/>
          <w:sz w:val="21"/>
          <w:szCs w:val="21"/>
        </w:rPr>
        <w:t>验收</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rsidR="00C409B1" w:rsidRPr="00CA1FB3" w:rsidRDefault="00035012">
      <w:pPr>
        <w:spacing w:line="420" w:lineRule="exact"/>
        <w:ind w:firstLineChars="200" w:firstLine="420"/>
        <w:rPr>
          <w:szCs w:val="21"/>
        </w:rPr>
      </w:pPr>
      <w:r w:rsidRPr="00CA1FB3">
        <w:rPr>
          <w:rFonts w:hint="eastAsia"/>
          <w:szCs w:val="21"/>
        </w:rPr>
        <w:t>监理人收到承包人按第</w:t>
      </w:r>
      <w:r w:rsidRPr="00CA1FB3">
        <w:rPr>
          <w:rFonts w:hint="eastAsia"/>
          <w:szCs w:val="21"/>
        </w:rPr>
        <w:t>18.2</w:t>
      </w:r>
      <w:r w:rsidRPr="00CA1FB3">
        <w:rPr>
          <w:rFonts w:hint="eastAsia"/>
          <w:szCs w:val="21"/>
        </w:rPr>
        <w:t>款约定提交的竣工验收申请报告后，应审查申请报告的各项内容，并按以下不同情况进行处理。</w:t>
      </w:r>
    </w:p>
    <w:p w:rsidR="00C409B1" w:rsidRPr="00CA1FB3" w:rsidRDefault="00035012">
      <w:pPr>
        <w:spacing w:line="420" w:lineRule="exact"/>
        <w:ind w:firstLineChars="200" w:firstLine="420"/>
        <w:rPr>
          <w:szCs w:val="21"/>
        </w:rPr>
      </w:pPr>
      <w:r w:rsidRPr="00CA1FB3">
        <w:rPr>
          <w:rFonts w:hint="eastAsia"/>
          <w:szCs w:val="21"/>
        </w:rPr>
        <w:t xml:space="preserve">18.3.1  </w:t>
      </w:r>
      <w:r w:rsidRPr="00CA1FB3">
        <w:rPr>
          <w:rFonts w:hint="eastAsia"/>
          <w:szCs w:val="21"/>
        </w:rPr>
        <w:t>监理人审查后认为尚不具备竣工验收条件的，应在收到竣工验收申请报告后的</w:t>
      </w:r>
      <w:r w:rsidRPr="00CA1FB3">
        <w:rPr>
          <w:rFonts w:hint="eastAsia"/>
          <w:szCs w:val="21"/>
        </w:rPr>
        <w:t>28</w:t>
      </w:r>
      <w:r w:rsidRPr="00CA1FB3">
        <w:rPr>
          <w:rFonts w:hint="eastAsia"/>
          <w:szCs w:val="21"/>
        </w:rPr>
        <w:t>天内通知承包人，指出在颁发接收证书前承包人还需进行的工作内容。承包人完成监理人通知的全部工作内容后，应再次提交竣工验收申请报告，直至监理人同意为止。</w:t>
      </w:r>
    </w:p>
    <w:p w:rsidR="00C409B1" w:rsidRPr="00CA1FB3" w:rsidRDefault="00035012">
      <w:pPr>
        <w:spacing w:line="420" w:lineRule="exact"/>
        <w:ind w:firstLineChars="200" w:firstLine="420"/>
        <w:rPr>
          <w:szCs w:val="21"/>
        </w:rPr>
      </w:pPr>
      <w:r w:rsidRPr="00CA1FB3">
        <w:rPr>
          <w:rFonts w:hint="eastAsia"/>
          <w:szCs w:val="21"/>
        </w:rPr>
        <w:t xml:space="preserve">18.3.2  </w:t>
      </w:r>
      <w:r w:rsidRPr="00CA1FB3">
        <w:rPr>
          <w:rFonts w:hint="eastAsia"/>
          <w:szCs w:val="21"/>
        </w:rPr>
        <w:t>监理人审查后认为已具备竣工验收条件的，应在收到竣工验收申请报告后的</w:t>
      </w:r>
      <w:r w:rsidRPr="00CA1FB3">
        <w:rPr>
          <w:rFonts w:hint="eastAsia"/>
          <w:szCs w:val="21"/>
        </w:rPr>
        <w:t>28</w:t>
      </w:r>
      <w:r w:rsidRPr="00CA1FB3">
        <w:rPr>
          <w:rFonts w:hint="eastAsia"/>
          <w:szCs w:val="21"/>
        </w:rPr>
        <w:t>天内提请发包人进行工程验收。</w:t>
      </w:r>
    </w:p>
    <w:p w:rsidR="00C409B1" w:rsidRPr="00CA1FB3" w:rsidRDefault="00035012">
      <w:pPr>
        <w:spacing w:line="420" w:lineRule="exact"/>
        <w:ind w:firstLineChars="200" w:firstLine="420"/>
        <w:rPr>
          <w:szCs w:val="21"/>
        </w:rPr>
      </w:pPr>
      <w:r w:rsidRPr="00CA1FB3">
        <w:rPr>
          <w:rFonts w:hint="eastAsia"/>
          <w:szCs w:val="21"/>
        </w:rPr>
        <w:t>交工验收由发包人主持，由发包人、监理人、质监、管理养护等有关部门代表组成交工验收小组，对本项目的养护工程质量进行评定，并写出交工验收报告报公路主管部门备案。承包人应按发包人的要求提交竣工资料，完成交工验收准备工作。</w:t>
      </w:r>
    </w:p>
    <w:p w:rsidR="00C409B1" w:rsidRPr="00CA1FB3" w:rsidRDefault="00035012">
      <w:pPr>
        <w:spacing w:line="420" w:lineRule="exact"/>
        <w:ind w:firstLineChars="200" w:firstLine="420"/>
        <w:rPr>
          <w:szCs w:val="21"/>
        </w:rPr>
      </w:pPr>
      <w:r w:rsidRPr="00CA1FB3">
        <w:rPr>
          <w:rFonts w:hint="eastAsia"/>
          <w:szCs w:val="21"/>
        </w:rPr>
        <w:lastRenderedPageBreak/>
        <w:t xml:space="preserve">18.3.3  </w:t>
      </w:r>
      <w:r w:rsidRPr="00CA1FB3">
        <w:rPr>
          <w:rFonts w:hint="eastAsia"/>
          <w:szCs w:val="21"/>
        </w:rPr>
        <w:t>发包人经过验收后同意接受工程的，应在监理人收到交（竣）工验收申请报告后的</w:t>
      </w:r>
      <w:r w:rsidRPr="00CA1FB3">
        <w:rPr>
          <w:rFonts w:hint="eastAsia"/>
          <w:szCs w:val="21"/>
        </w:rPr>
        <w:t>56</w:t>
      </w:r>
      <w:r w:rsidRPr="00CA1FB3">
        <w:rPr>
          <w:rFonts w:hint="eastAsia"/>
          <w:szCs w:val="21"/>
        </w:rPr>
        <w:t>天内，由监理人向承包人出具经发包人签认的工程接收证书。发包人验收后同意接收工程但提出整修和完善要求的，限期修好，并颁发工程接收证书。整修和完善工作完成后，监理人复查达到要求的，经发包人同意后，再向承包人出具工程接收证书。</w:t>
      </w:r>
    </w:p>
    <w:p w:rsidR="00C409B1" w:rsidRPr="00CA1FB3" w:rsidRDefault="00035012">
      <w:pPr>
        <w:spacing w:line="420" w:lineRule="exact"/>
        <w:ind w:firstLineChars="200" w:firstLine="420"/>
        <w:rPr>
          <w:szCs w:val="21"/>
        </w:rPr>
      </w:pPr>
      <w:r w:rsidRPr="00CA1FB3">
        <w:rPr>
          <w:rFonts w:hint="eastAsia"/>
          <w:szCs w:val="21"/>
        </w:rPr>
        <w:t xml:space="preserve">18.3.4  </w:t>
      </w:r>
      <w:r w:rsidRPr="00CA1FB3">
        <w:rPr>
          <w:rFonts w:hint="eastAsia"/>
          <w:szCs w:val="21"/>
        </w:rPr>
        <w:t>发包人验收后不同意接收工程的，监理人应按照发包人的验收意见发出指示，要求承包人对不合格工程认真返工重作或进行补救处理，并承担由此产生的费用。承包人在完成不合格工程的返工重作或补救工作后，应重新提交交（竣）工验收申请报告，按第</w:t>
      </w:r>
      <w:r w:rsidRPr="00CA1FB3">
        <w:rPr>
          <w:rFonts w:hint="eastAsia"/>
          <w:szCs w:val="21"/>
        </w:rPr>
        <w:t>18.3.1</w:t>
      </w:r>
      <w:r w:rsidRPr="00CA1FB3">
        <w:rPr>
          <w:rFonts w:hint="eastAsia"/>
          <w:szCs w:val="21"/>
        </w:rPr>
        <w:t>项、第</w:t>
      </w:r>
      <w:r w:rsidRPr="00CA1FB3">
        <w:rPr>
          <w:rFonts w:hint="eastAsia"/>
          <w:szCs w:val="21"/>
        </w:rPr>
        <w:t>18.3.2</w:t>
      </w:r>
      <w:r w:rsidRPr="00CA1FB3">
        <w:rPr>
          <w:rFonts w:hint="eastAsia"/>
          <w:szCs w:val="21"/>
        </w:rPr>
        <w:t>项和第</w:t>
      </w:r>
      <w:r w:rsidRPr="00CA1FB3">
        <w:rPr>
          <w:rFonts w:hint="eastAsia"/>
          <w:szCs w:val="21"/>
        </w:rPr>
        <w:t>18.3.3</w:t>
      </w:r>
      <w:r w:rsidRPr="00CA1FB3">
        <w:rPr>
          <w:rFonts w:hint="eastAsia"/>
          <w:szCs w:val="21"/>
        </w:rPr>
        <w:t>项的约定进行。</w:t>
      </w:r>
    </w:p>
    <w:p w:rsidR="00C409B1" w:rsidRPr="00CA1FB3" w:rsidRDefault="00035012">
      <w:pPr>
        <w:spacing w:line="420" w:lineRule="exact"/>
        <w:ind w:firstLineChars="200" w:firstLine="420"/>
        <w:rPr>
          <w:szCs w:val="21"/>
        </w:rPr>
      </w:pPr>
      <w:r w:rsidRPr="00CA1FB3">
        <w:rPr>
          <w:rFonts w:hint="eastAsia"/>
          <w:szCs w:val="21"/>
        </w:rPr>
        <w:t xml:space="preserve">18.3.5  </w:t>
      </w:r>
      <w:r w:rsidRPr="00CA1FB3">
        <w:rPr>
          <w:rFonts w:hint="eastAsia"/>
          <w:szCs w:val="21"/>
        </w:rPr>
        <w:t>除专用合同条款另有约定外，经验收合格工程的实际交（竣）工日期，以提交交（竣）工验收申请报告的日期为准，并在工程接收证书中写明。</w:t>
      </w:r>
    </w:p>
    <w:p w:rsidR="00C409B1" w:rsidRPr="00CA1FB3" w:rsidRDefault="00035012">
      <w:pPr>
        <w:spacing w:line="420" w:lineRule="exact"/>
        <w:ind w:firstLineChars="200" w:firstLine="420"/>
        <w:rPr>
          <w:szCs w:val="21"/>
        </w:rPr>
      </w:pPr>
      <w:r w:rsidRPr="00CA1FB3">
        <w:rPr>
          <w:rFonts w:hint="eastAsia"/>
          <w:szCs w:val="21"/>
        </w:rPr>
        <w:t>经验收合格工程的实际交工日期，以最终提交交工验收申请报告的日期为准，并在交工验收证书中写明。</w:t>
      </w:r>
    </w:p>
    <w:p w:rsidR="00C409B1" w:rsidRPr="00CA1FB3" w:rsidRDefault="00035012">
      <w:pPr>
        <w:spacing w:line="420" w:lineRule="exact"/>
        <w:ind w:firstLineChars="200" w:firstLine="420"/>
        <w:rPr>
          <w:szCs w:val="21"/>
        </w:rPr>
      </w:pPr>
      <w:r w:rsidRPr="00CA1FB3">
        <w:rPr>
          <w:rFonts w:hint="eastAsia"/>
          <w:szCs w:val="21"/>
        </w:rPr>
        <w:t xml:space="preserve">18.3.6  </w:t>
      </w:r>
      <w:r w:rsidRPr="00CA1FB3">
        <w:rPr>
          <w:rFonts w:hint="eastAsia"/>
          <w:szCs w:val="21"/>
        </w:rPr>
        <w:t>发包人在收到承包人交（竣）工验收申请报告</w:t>
      </w:r>
      <w:r w:rsidRPr="00CA1FB3">
        <w:rPr>
          <w:rFonts w:hint="eastAsia"/>
          <w:szCs w:val="21"/>
        </w:rPr>
        <w:t>56</w:t>
      </w:r>
      <w:r w:rsidRPr="00CA1FB3">
        <w:rPr>
          <w:rFonts w:hint="eastAsia"/>
          <w:szCs w:val="21"/>
        </w:rPr>
        <w:t>天后未进行验收的，视为验收合格，实际竣工日期以提交交（竣）工验收申请报告的日期为准，但发包人由于不可抗力不能进行验收的除外。</w:t>
      </w:r>
    </w:p>
    <w:p w:rsidR="00C409B1" w:rsidRPr="00CA1FB3" w:rsidRDefault="00035012">
      <w:pPr>
        <w:spacing w:line="420" w:lineRule="exact"/>
        <w:ind w:firstLineChars="200" w:firstLine="420"/>
        <w:rPr>
          <w:szCs w:val="21"/>
        </w:rPr>
      </w:pPr>
      <w:r w:rsidRPr="00CA1FB3">
        <w:rPr>
          <w:rFonts w:hint="eastAsia"/>
          <w:szCs w:val="21"/>
        </w:rPr>
        <w:t xml:space="preserve">18.3.7  </w:t>
      </w:r>
      <w:r w:rsidRPr="00CA1FB3">
        <w:rPr>
          <w:rFonts w:hint="eastAsia"/>
          <w:szCs w:val="21"/>
        </w:rPr>
        <w:t>组织办理交（竣）工验收和签发交（竣）工验收证书的费用由发包人承担。但按照第</w:t>
      </w:r>
      <w:r w:rsidRPr="00CA1FB3">
        <w:rPr>
          <w:rFonts w:hint="eastAsia"/>
          <w:szCs w:val="21"/>
        </w:rPr>
        <w:t>18.3.4</w:t>
      </w:r>
      <w:r w:rsidRPr="00CA1FB3">
        <w:rPr>
          <w:rFonts w:hint="eastAsia"/>
          <w:szCs w:val="21"/>
        </w:rPr>
        <w:t>项规定达不到合格标准的交（竣）工验收费用由承包人承担。</w:t>
      </w:r>
    </w:p>
    <w:p w:rsidR="00C409B1" w:rsidRPr="00CA1FB3" w:rsidRDefault="00035012" w:rsidP="004F4690">
      <w:pPr>
        <w:pStyle w:val="378020"/>
        <w:spacing w:beforeLines="50" w:afterLines="50" w:line="420" w:lineRule="exact"/>
        <w:rPr>
          <w:sz w:val="21"/>
          <w:szCs w:val="21"/>
        </w:rPr>
      </w:pPr>
      <w:bookmarkStart w:id="4825" w:name="_Toc4109"/>
      <w:bookmarkStart w:id="4826" w:name="_Toc144974700"/>
      <w:bookmarkStart w:id="4827" w:name="_Toc152045729"/>
      <w:bookmarkStart w:id="4828" w:name="_Toc20368"/>
      <w:bookmarkStart w:id="4829" w:name="_Toc23486"/>
      <w:bookmarkStart w:id="4830" w:name="_Toc28253"/>
      <w:bookmarkStart w:id="4831" w:name="_Toc7616"/>
      <w:bookmarkStart w:id="4832" w:name="_Toc282779592"/>
      <w:bookmarkStart w:id="4833" w:name="_Toc6219"/>
      <w:bookmarkStart w:id="4834" w:name="_Toc12568"/>
      <w:bookmarkStart w:id="4835" w:name="_Toc288491608"/>
      <w:bookmarkStart w:id="4836" w:name="_Toc282779083"/>
      <w:bookmarkStart w:id="4837" w:name="_Toc15698"/>
      <w:bookmarkStart w:id="4838" w:name="_Toc179632747"/>
      <w:bookmarkStart w:id="4839" w:name="_Toc288546732"/>
      <w:bookmarkStart w:id="4840" w:name="_Toc282787532"/>
      <w:bookmarkStart w:id="4841" w:name="_Toc287853432"/>
      <w:bookmarkStart w:id="4842" w:name="_Toc237923908"/>
      <w:bookmarkStart w:id="4843" w:name="_Toc14807"/>
      <w:bookmarkStart w:id="4844" w:name="_Toc152042508"/>
      <w:bookmarkStart w:id="4845" w:name="_Toc283794280"/>
      <w:bookmarkStart w:id="4846" w:name="_Toc19375"/>
      <w:bookmarkStart w:id="4847" w:name="_Toc31636"/>
      <w:r w:rsidRPr="00CA1FB3">
        <w:rPr>
          <w:rFonts w:hint="eastAsia"/>
          <w:b/>
          <w:sz w:val="21"/>
          <w:szCs w:val="21"/>
        </w:rPr>
        <w:t>18.4</w:t>
      </w:r>
      <w:r w:rsidRPr="00CA1FB3">
        <w:rPr>
          <w:rFonts w:hint="eastAsia"/>
          <w:sz w:val="21"/>
          <w:szCs w:val="21"/>
        </w:rPr>
        <w:t xml:space="preserve">  </w:t>
      </w:r>
      <w:r w:rsidRPr="00CA1FB3">
        <w:rPr>
          <w:rFonts w:hint="eastAsia"/>
          <w:sz w:val="21"/>
          <w:szCs w:val="21"/>
        </w:rPr>
        <w:t>单位工程验收</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rsidR="00C409B1" w:rsidRPr="00CA1FB3" w:rsidRDefault="00035012">
      <w:pPr>
        <w:spacing w:line="420" w:lineRule="exact"/>
        <w:ind w:firstLineChars="200" w:firstLine="420"/>
        <w:rPr>
          <w:szCs w:val="21"/>
        </w:rPr>
      </w:pPr>
      <w:r w:rsidRPr="00CA1FB3">
        <w:rPr>
          <w:rFonts w:hint="eastAsia"/>
          <w:szCs w:val="21"/>
        </w:rPr>
        <w:t xml:space="preserve">18.4.1  </w:t>
      </w:r>
      <w:r w:rsidRPr="00CA1FB3">
        <w:rPr>
          <w:rFonts w:hint="eastAsia"/>
          <w:szCs w:val="21"/>
        </w:rPr>
        <w:t>发包人根据合同进度计划安排，在全部工程竣工前需要使用已经竣工的单位工程时，或承包人提出经发包人同意时，可进行单位工程验收。验收的程序可参照第</w:t>
      </w:r>
      <w:r w:rsidRPr="00CA1FB3">
        <w:rPr>
          <w:rFonts w:hint="eastAsia"/>
          <w:szCs w:val="21"/>
        </w:rPr>
        <w:t>18.2</w:t>
      </w:r>
      <w:r w:rsidRPr="00CA1FB3">
        <w:rPr>
          <w:rFonts w:hint="eastAsia"/>
          <w:szCs w:val="21"/>
        </w:rPr>
        <w:t>款与第</w:t>
      </w:r>
      <w:r w:rsidRPr="00CA1FB3">
        <w:rPr>
          <w:rFonts w:hint="eastAsia"/>
          <w:szCs w:val="21"/>
        </w:rPr>
        <w:t>18.3</w:t>
      </w:r>
      <w:r w:rsidRPr="00CA1FB3">
        <w:rPr>
          <w:rFonts w:hint="eastAsia"/>
          <w:szCs w:val="21"/>
        </w:rPr>
        <w:t>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rsidR="00C409B1" w:rsidRPr="00CA1FB3" w:rsidRDefault="00035012">
      <w:pPr>
        <w:spacing w:line="420" w:lineRule="exact"/>
        <w:ind w:firstLineChars="200" w:firstLine="420"/>
        <w:rPr>
          <w:szCs w:val="21"/>
        </w:rPr>
      </w:pPr>
      <w:r w:rsidRPr="00CA1FB3">
        <w:rPr>
          <w:rFonts w:hint="eastAsia"/>
          <w:szCs w:val="21"/>
        </w:rPr>
        <w:t xml:space="preserve">18.4.2  </w:t>
      </w:r>
      <w:r w:rsidRPr="00CA1FB3">
        <w:rPr>
          <w:rFonts w:hint="eastAsia"/>
          <w:szCs w:val="21"/>
        </w:rPr>
        <w:t>发包人在全部工程竣工前，使用已接收的单位工程导致承包人费用增加的，发包人应承担由此增加的费用和（或）工期延误，并支付承包人合理利润。</w:t>
      </w:r>
    </w:p>
    <w:p w:rsidR="00C409B1" w:rsidRPr="00CA1FB3" w:rsidRDefault="00035012" w:rsidP="004F4690">
      <w:pPr>
        <w:pStyle w:val="378020"/>
        <w:spacing w:beforeLines="50" w:afterLines="50" w:line="420" w:lineRule="exact"/>
        <w:rPr>
          <w:sz w:val="21"/>
          <w:szCs w:val="21"/>
        </w:rPr>
      </w:pPr>
      <w:bookmarkStart w:id="4848" w:name="_Toc24492"/>
      <w:bookmarkStart w:id="4849" w:name="_Toc287853433"/>
      <w:bookmarkStart w:id="4850" w:name="_Toc282779593"/>
      <w:bookmarkStart w:id="4851" w:name="_Toc27246"/>
      <w:bookmarkStart w:id="4852" w:name="_Toc25783"/>
      <w:bookmarkStart w:id="4853" w:name="_Toc283794281"/>
      <w:bookmarkStart w:id="4854" w:name="_Toc152042509"/>
      <w:bookmarkStart w:id="4855" w:name="_Toc30382"/>
      <w:bookmarkStart w:id="4856" w:name="_Toc288491609"/>
      <w:bookmarkStart w:id="4857" w:name="_Toc17760"/>
      <w:bookmarkStart w:id="4858" w:name="_Toc18013"/>
      <w:bookmarkStart w:id="4859" w:name="_Toc152045730"/>
      <w:bookmarkStart w:id="4860" w:name="_Toc6267"/>
      <w:bookmarkStart w:id="4861" w:name="_Toc144974701"/>
      <w:bookmarkStart w:id="4862" w:name="_Toc31031"/>
      <w:bookmarkStart w:id="4863" w:name="_Toc282779084"/>
      <w:bookmarkStart w:id="4864" w:name="_Toc14686"/>
      <w:bookmarkStart w:id="4865" w:name="_Toc179632748"/>
      <w:bookmarkStart w:id="4866" w:name="_Toc20142"/>
      <w:bookmarkStart w:id="4867" w:name="_Toc282787533"/>
      <w:bookmarkStart w:id="4868" w:name="_Toc288546733"/>
      <w:bookmarkStart w:id="4869" w:name="_Toc1287"/>
      <w:bookmarkStart w:id="4870" w:name="_Toc237923909"/>
      <w:r w:rsidRPr="00CA1FB3">
        <w:rPr>
          <w:rFonts w:hint="eastAsia"/>
          <w:b/>
          <w:sz w:val="21"/>
          <w:szCs w:val="21"/>
        </w:rPr>
        <w:t>18.5</w:t>
      </w:r>
      <w:r w:rsidRPr="00CA1FB3">
        <w:rPr>
          <w:rFonts w:hint="eastAsia"/>
          <w:sz w:val="21"/>
          <w:szCs w:val="21"/>
        </w:rPr>
        <w:t xml:space="preserve">  </w:t>
      </w:r>
      <w:r w:rsidRPr="00CA1FB3">
        <w:rPr>
          <w:rFonts w:hint="eastAsia"/>
          <w:sz w:val="21"/>
          <w:szCs w:val="21"/>
        </w:rPr>
        <w:t>施工期运行</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rsidR="00C409B1" w:rsidRPr="00CA1FB3" w:rsidRDefault="00035012">
      <w:pPr>
        <w:spacing w:line="420" w:lineRule="exact"/>
        <w:ind w:firstLineChars="200" w:firstLine="420"/>
        <w:rPr>
          <w:szCs w:val="21"/>
        </w:rPr>
      </w:pPr>
      <w:r w:rsidRPr="00CA1FB3">
        <w:rPr>
          <w:rFonts w:hint="eastAsia"/>
          <w:szCs w:val="21"/>
        </w:rPr>
        <w:t xml:space="preserve">18.5.1  </w:t>
      </w:r>
      <w:r w:rsidRPr="00CA1FB3">
        <w:rPr>
          <w:rFonts w:hint="eastAsia"/>
          <w:szCs w:val="21"/>
        </w:rPr>
        <w:t>施工期运行是指合同工程尚未全部竣工，其中某项或某几项单位工程或工程设备安装已竣工，根据专用合同条款约定，需要投入施工期运行的，经发包人按第</w:t>
      </w:r>
      <w:r w:rsidRPr="00CA1FB3">
        <w:rPr>
          <w:rFonts w:hint="eastAsia"/>
          <w:szCs w:val="21"/>
        </w:rPr>
        <w:t>18.4</w:t>
      </w:r>
      <w:r w:rsidRPr="00CA1FB3">
        <w:rPr>
          <w:rFonts w:hint="eastAsia"/>
          <w:szCs w:val="21"/>
        </w:rPr>
        <w:t>款的约定验收合格，证明能确保安全后，才能在施工期投入运行。</w:t>
      </w:r>
    </w:p>
    <w:p w:rsidR="00C409B1" w:rsidRPr="00CA1FB3" w:rsidRDefault="00035012">
      <w:pPr>
        <w:spacing w:line="420" w:lineRule="exact"/>
        <w:ind w:firstLineChars="200" w:firstLine="420"/>
        <w:rPr>
          <w:szCs w:val="21"/>
        </w:rPr>
      </w:pPr>
      <w:r w:rsidRPr="00CA1FB3">
        <w:rPr>
          <w:rFonts w:hint="eastAsia"/>
          <w:szCs w:val="21"/>
        </w:rPr>
        <w:t xml:space="preserve">18.5.2  </w:t>
      </w:r>
      <w:r w:rsidRPr="00CA1FB3">
        <w:rPr>
          <w:rFonts w:hint="eastAsia"/>
          <w:szCs w:val="21"/>
        </w:rPr>
        <w:t>在施工期运行中发现工程或工程设备损坏或存在缺陷的，由承包人按第</w:t>
      </w:r>
      <w:r w:rsidRPr="00CA1FB3">
        <w:rPr>
          <w:rFonts w:hint="eastAsia"/>
          <w:szCs w:val="21"/>
        </w:rPr>
        <w:t>19.2</w:t>
      </w:r>
      <w:r w:rsidRPr="00CA1FB3">
        <w:rPr>
          <w:rFonts w:hint="eastAsia"/>
          <w:szCs w:val="21"/>
        </w:rPr>
        <w:t>款约定进行修复。</w:t>
      </w:r>
    </w:p>
    <w:p w:rsidR="00C409B1" w:rsidRPr="00CA1FB3" w:rsidRDefault="00035012" w:rsidP="004F4690">
      <w:pPr>
        <w:pStyle w:val="378020"/>
        <w:spacing w:beforeLines="50" w:afterLines="50" w:line="420" w:lineRule="exact"/>
        <w:rPr>
          <w:sz w:val="21"/>
          <w:szCs w:val="21"/>
        </w:rPr>
      </w:pPr>
      <w:bookmarkStart w:id="4871" w:name="_Toc283794282"/>
      <w:bookmarkStart w:id="4872" w:name="_Toc2334"/>
      <w:bookmarkStart w:id="4873" w:name="_Toc152045731"/>
      <w:bookmarkStart w:id="4874" w:name="_Toc18528"/>
      <w:bookmarkStart w:id="4875" w:name="_Toc282787534"/>
      <w:bookmarkStart w:id="4876" w:name="_Toc282779594"/>
      <w:bookmarkStart w:id="4877" w:name="_Toc179632749"/>
      <w:bookmarkStart w:id="4878" w:name="_Toc237923910"/>
      <w:bookmarkStart w:id="4879" w:name="_Toc18431"/>
      <w:bookmarkStart w:id="4880" w:name="_Toc31137"/>
      <w:bookmarkStart w:id="4881" w:name="_Toc152042510"/>
      <w:bookmarkStart w:id="4882" w:name="_Toc282779085"/>
      <w:bookmarkStart w:id="4883" w:name="_Toc288546734"/>
      <w:bookmarkStart w:id="4884" w:name="_Toc5841"/>
      <w:bookmarkStart w:id="4885" w:name="_Toc144974702"/>
      <w:bookmarkStart w:id="4886" w:name="_Toc15997"/>
      <w:bookmarkStart w:id="4887" w:name="_Toc2568"/>
      <w:bookmarkStart w:id="4888" w:name="_Toc3892"/>
      <w:bookmarkStart w:id="4889" w:name="_Toc288491610"/>
      <w:bookmarkStart w:id="4890" w:name="_Toc30977"/>
      <w:bookmarkStart w:id="4891" w:name="_Toc5794"/>
      <w:bookmarkStart w:id="4892" w:name="_Toc13269"/>
      <w:bookmarkStart w:id="4893" w:name="_Toc287853434"/>
      <w:r w:rsidRPr="00CA1FB3">
        <w:rPr>
          <w:rFonts w:hint="eastAsia"/>
          <w:b/>
          <w:sz w:val="21"/>
          <w:szCs w:val="21"/>
        </w:rPr>
        <w:lastRenderedPageBreak/>
        <w:t>18.6</w:t>
      </w:r>
      <w:r w:rsidRPr="00CA1FB3">
        <w:rPr>
          <w:rFonts w:hint="eastAsia"/>
          <w:sz w:val="21"/>
          <w:szCs w:val="21"/>
        </w:rPr>
        <w:t xml:space="preserve">  </w:t>
      </w:r>
      <w:r w:rsidRPr="00CA1FB3">
        <w:rPr>
          <w:rFonts w:hint="eastAsia"/>
          <w:sz w:val="21"/>
          <w:szCs w:val="21"/>
        </w:rPr>
        <w:t>试运行</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C409B1" w:rsidRPr="00CA1FB3" w:rsidRDefault="00035012">
      <w:pPr>
        <w:spacing w:line="420" w:lineRule="exact"/>
        <w:ind w:firstLineChars="200" w:firstLine="420"/>
        <w:rPr>
          <w:szCs w:val="21"/>
        </w:rPr>
      </w:pPr>
      <w:r w:rsidRPr="00CA1FB3">
        <w:rPr>
          <w:rFonts w:hint="eastAsia"/>
          <w:szCs w:val="21"/>
        </w:rPr>
        <w:t xml:space="preserve">18.6.1  </w:t>
      </w:r>
      <w:r w:rsidRPr="00CA1FB3">
        <w:rPr>
          <w:rFonts w:hint="eastAsia"/>
          <w:szCs w:val="21"/>
        </w:rPr>
        <w:t>除专用合同条款另有约定外，承包人应按专用合同条款约定进行工程及工程设备试运行，负责提供试运行所需的人员、器材和必要的条件，并承担全部试运行费用。</w:t>
      </w:r>
    </w:p>
    <w:p w:rsidR="00C409B1" w:rsidRPr="00CA1FB3" w:rsidRDefault="00035012">
      <w:pPr>
        <w:spacing w:line="420" w:lineRule="exact"/>
        <w:ind w:firstLineChars="200" w:firstLine="420"/>
        <w:rPr>
          <w:szCs w:val="21"/>
        </w:rPr>
      </w:pPr>
      <w:r w:rsidRPr="00CA1FB3">
        <w:rPr>
          <w:rFonts w:hint="eastAsia"/>
          <w:szCs w:val="21"/>
        </w:rPr>
        <w:t xml:space="preserve">18.6.2  </w:t>
      </w:r>
      <w:r w:rsidRPr="00CA1FB3">
        <w:rPr>
          <w:rFonts w:hint="eastAsia"/>
          <w:szCs w:val="21"/>
        </w:rPr>
        <w:t>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C409B1" w:rsidRPr="00CA1FB3" w:rsidRDefault="00035012" w:rsidP="004F4690">
      <w:pPr>
        <w:pStyle w:val="378020"/>
        <w:spacing w:beforeLines="50" w:afterLines="50" w:line="420" w:lineRule="exact"/>
        <w:rPr>
          <w:sz w:val="21"/>
          <w:szCs w:val="21"/>
        </w:rPr>
      </w:pPr>
      <w:bookmarkStart w:id="4894" w:name="_Toc282779086"/>
      <w:bookmarkStart w:id="4895" w:name="_Toc282787535"/>
      <w:bookmarkStart w:id="4896" w:name="_Toc237923911"/>
      <w:bookmarkStart w:id="4897" w:name="_Toc288546735"/>
      <w:bookmarkStart w:id="4898" w:name="_Toc29522"/>
      <w:bookmarkStart w:id="4899" w:name="_Toc283794283"/>
      <w:bookmarkStart w:id="4900" w:name="_Toc282779595"/>
      <w:bookmarkStart w:id="4901" w:name="_Toc152045732"/>
      <w:bookmarkStart w:id="4902" w:name="_Toc24296"/>
      <w:bookmarkStart w:id="4903" w:name="_Toc144974703"/>
      <w:bookmarkStart w:id="4904" w:name="_Toc31909"/>
      <w:bookmarkStart w:id="4905" w:name="_Toc4457"/>
      <w:bookmarkStart w:id="4906" w:name="_Toc2397"/>
      <w:bookmarkStart w:id="4907" w:name="_Toc4402"/>
      <w:bookmarkStart w:id="4908" w:name="_Toc24193"/>
      <w:bookmarkStart w:id="4909" w:name="_Toc25813"/>
      <w:bookmarkStart w:id="4910" w:name="_Toc287853435"/>
      <w:bookmarkStart w:id="4911" w:name="_Toc152042511"/>
      <w:bookmarkStart w:id="4912" w:name="_Toc12291"/>
      <w:bookmarkStart w:id="4913" w:name="_Toc13830"/>
      <w:bookmarkStart w:id="4914" w:name="_Toc288491611"/>
      <w:bookmarkStart w:id="4915" w:name="_Toc179632750"/>
      <w:bookmarkStart w:id="4916" w:name="_Toc624"/>
      <w:r w:rsidRPr="00CA1FB3">
        <w:rPr>
          <w:rFonts w:hint="eastAsia"/>
          <w:b/>
          <w:sz w:val="21"/>
          <w:szCs w:val="21"/>
        </w:rPr>
        <w:t>18.7</w:t>
      </w:r>
      <w:r w:rsidRPr="00CA1FB3">
        <w:rPr>
          <w:rFonts w:hint="eastAsia"/>
          <w:sz w:val="21"/>
          <w:szCs w:val="21"/>
        </w:rPr>
        <w:t xml:space="preserve">  </w:t>
      </w:r>
      <w:r w:rsidRPr="00CA1FB3">
        <w:rPr>
          <w:rFonts w:hint="eastAsia"/>
          <w:sz w:val="21"/>
          <w:szCs w:val="21"/>
        </w:rPr>
        <w:t>竣工清场</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C409B1" w:rsidRPr="00CA1FB3" w:rsidRDefault="00035012">
      <w:pPr>
        <w:spacing w:line="420" w:lineRule="exact"/>
        <w:ind w:firstLineChars="200" w:firstLine="420"/>
        <w:rPr>
          <w:szCs w:val="21"/>
        </w:rPr>
      </w:pPr>
      <w:r w:rsidRPr="00CA1FB3">
        <w:rPr>
          <w:rFonts w:hint="eastAsia"/>
          <w:szCs w:val="21"/>
        </w:rPr>
        <w:t xml:space="preserve">18.7.1 </w:t>
      </w:r>
      <w:r w:rsidRPr="00CA1FB3">
        <w:rPr>
          <w:rFonts w:hint="eastAsia"/>
          <w:szCs w:val="21"/>
        </w:rPr>
        <w:t>除合同另有约定外，工程接收证书颁发后，承包人应按以下要求对施工场地进行清理，直至监理人检验合格为止。竣工清场费用由承包人承担。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）施工场地内残留的垃圾已全部清除出场；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）临时工程已拆除，场地已按合同要求进行清理、平整或复原；</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）按合同约定应撤离的承包人设备和剩余的材料，包括废弃的施工设备和材料，已按计划撤离施工场地；</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）工程建筑物周边及其附近道路、河道的施工堆积物，已按监理人指示全部清理；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）监理人指示的其它场地清理工作已全部完成。</w:t>
      </w:r>
    </w:p>
    <w:p w:rsidR="00C409B1" w:rsidRPr="00CA1FB3" w:rsidRDefault="00035012">
      <w:pPr>
        <w:spacing w:line="420" w:lineRule="exact"/>
        <w:ind w:firstLineChars="200" w:firstLine="420"/>
        <w:rPr>
          <w:szCs w:val="21"/>
        </w:rPr>
      </w:pPr>
      <w:r w:rsidRPr="00CA1FB3">
        <w:rPr>
          <w:rFonts w:hint="eastAsia"/>
          <w:szCs w:val="21"/>
        </w:rPr>
        <w:t xml:space="preserve">18.7.2  </w:t>
      </w:r>
      <w:r w:rsidRPr="00CA1FB3">
        <w:rPr>
          <w:rFonts w:hint="eastAsia"/>
          <w:szCs w:val="21"/>
        </w:rPr>
        <w:t>承包人未按监理人的要求恢复临时占地，或者场地清理未达到合同约定的，发包人有权委托其他人恢复或清理，所发生的金额从拟支付给承包人的款项中扣除。</w:t>
      </w:r>
    </w:p>
    <w:p w:rsidR="00C409B1" w:rsidRPr="00CA1FB3" w:rsidRDefault="00035012" w:rsidP="004F4690">
      <w:pPr>
        <w:pStyle w:val="378020"/>
        <w:spacing w:beforeLines="50" w:afterLines="50" w:line="420" w:lineRule="exact"/>
        <w:rPr>
          <w:sz w:val="21"/>
          <w:szCs w:val="21"/>
        </w:rPr>
      </w:pPr>
      <w:bookmarkStart w:id="4917" w:name="_Toc22830"/>
      <w:bookmarkStart w:id="4918" w:name="_Toc81"/>
      <w:bookmarkStart w:id="4919" w:name="_Toc282779596"/>
      <w:bookmarkStart w:id="4920" w:name="_Toc20936"/>
      <w:bookmarkStart w:id="4921" w:name="_Toc152042512"/>
      <w:bookmarkStart w:id="4922" w:name="_Toc287853436"/>
      <w:bookmarkStart w:id="4923" w:name="_Toc288546736"/>
      <w:bookmarkStart w:id="4924" w:name="_Toc18315"/>
      <w:bookmarkStart w:id="4925" w:name="_Toc144974704"/>
      <w:bookmarkStart w:id="4926" w:name="_Toc179632751"/>
      <w:bookmarkStart w:id="4927" w:name="_Toc282787536"/>
      <w:bookmarkStart w:id="4928" w:name="_Toc2309"/>
      <w:bookmarkStart w:id="4929" w:name="_Toc288491612"/>
      <w:bookmarkStart w:id="4930" w:name="_Toc2426"/>
      <w:bookmarkStart w:id="4931" w:name="_Toc152045733"/>
      <w:bookmarkStart w:id="4932" w:name="_Toc282779087"/>
      <w:bookmarkStart w:id="4933" w:name="_Toc28095"/>
      <w:bookmarkStart w:id="4934" w:name="_Toc283794284"/>
      <w:bookmarkStart w:id="4935" w:name="_Toc10449"/>
      <w:bookmarkStart w:id="4936" w:name="_Toc10473"/>
      <w:bookmarkStart w:id="4937" w:name="_Toc27039"/>
      <w:bookmarkStart w:id="4938" w:name="_Toc237923912"/>
      <w:bookmarkStart w:id="4939" w:name="_Toc4685"/>
      <w:r w:rsidRPr="00CA1FB3">
        <w:rPr>
          <w:rFonts w:hint="eastAsia"/>
          <w:b/>
          <w:sz w:val="21"/>
          <w:szCs w:val="21"/>
        </w:rPr>
        <w:t>18.8</w:t>
      </w:r>
      <w:r w:rsidRPr="00CA1FB3">
        <w:rPr>
          <w:rFonts w:hint="eastAsia"/>
          <w:sz w:val="21"/>
          <w:szCs w:val="21"/>
        </w:rPr>
        <w:t xml:space="preserve">  </w:t>
      </w:r>
      <w:r w:rsidRPr="00CA1FB3">
        <w:rPr>
          <w:rFonts w:hint="eastAsia"/>
          <w:sz w:val="21"/>
          <w:szCs w:val="21"/>
        </w:rPr>
        <w:t>施工队伍的撤离</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rsidR="00C409B1" w:rsidRPr="00CA1FB3" w:rsidRDefault="00035012">
      <w:pPr>
        <w:spacing w:line="420" w:lineRule="exact"/>
        <w:ind w:firstLineChars="200" w:firstLine="420"/>
        <w:rPr>
          <w:szCs w:val="21"/>
        </w:rPr>
      </w:pPr>
      <w:r w:rsidRPr="00CA1FB3">
        <w:rPr>
          <w:rFonts w:hint="eastAsia"/>
          <w:szCs w:val="21"/>
        </w:rPr>
        <w:t>工程接收证书颁发后的</w:t>
      </w:r>
      <w:r w:rsidRPr="00CA1FB3">
        <w:rPr>
          <w:rFonts w:hint="eastAsia"/>
          <w:szCs w:val="21"/>
        </w:rPr>
        <w:t>56</w:t>
      </w:r>
      <w:r w:rsidRPr="00CA1FB3">
        <w:rPr>
          <w:rFonts w:hint="eastAsia"/>
          <w:szCs w:val="21"/>
        </w:rPr>
        <w:t>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C409B1" w:rsidRPr="00CA1FB3" w:rsidRDefault="00035012" w:rsidP="004F4690">
      <w:pPr>
        <w:pStyle w:val="378020"/>
        <w:spacing w:beforeLines="50" w:afterLines="50" w:line="420" w:lineRule="exact"/>
        <w:rPr>
          <w:sz w:val="21"/>
          <w:szCs w:val="21"/>
        </w:rPr>
      </w:pPr>
      <w:bookmarkStart w:id="4940" w:name="_Toc22035"/>
      <w:bookmarkStart w:id="4941" w:name="_Toc21974"/>
      <w:bookmarkStart w:id="4942" w:name="_Toc19503"/>
      <w:bookmarkStart w:id="4943" w:name="_Toc288546737"/>
      <w:bookmarkStart w:id="4944" w:name="_Toc10367"/>
      <w:bookmarkStart w:id="4945" w:name="_Toc282779597"/>
      <w:bookmarkStart w:id="4946" w:name="_Toc282787537"/>
      <w:bookmarkStart w:id="4947" w:name="_Toc17482"/>
      <w:bookmarkStart w:id="4948" w:name="_Toc7051"/>
      <w:bookmarkStart w:id="4949" w:name="_Toc16479"/>
      <w:bookmarkStart w:id="4950" w:name="_Toc282779088"/>
      <w:bookmarkStart w:id="4951" w:name="_Toc287853437"/>
      <w:bookmarkStart w:id="4952" w:name="_Toc15762"/>
      <w:bookmarkStart w:id="4953" w:name="_Toc283794285"/>
      <w:bookmarkStart w:id="4954" w:name="_Toc288491613"/>
      <w:bookmarkStart w:id="4955" w:name="_Toc20536"/>
      <w:bookmarkStart w:id="4956" w:name="_Toc8281"/>
      <w:bookmarkStart w:id="4957" w:name="_Toc30167"/>
      <w:r w:rsidRPr="00CA1FB3">
        <w:rPr>
          <w:rFonts w:hint="eastAsia"/>
          <w:b/>
          <w:sz w:val="21"/>
          <w:szCs w:val="21"/>
        </w:rPr>
        <w:t>18.9</w:t>
      </w:r>
      <w:r w:rsidRPr="00CA1FB3">
        <w:rPr>
          <w:rFonts w:hint="eastAsia"/>
          <w:sz w:val="21"/>
          <w:szCs w:val="21"/>
        </w:rPr>
        <w:t xml:space="preserve">  </w:t>
      </w:r>
      <w:r w:rsidRPr="00CA1FB3">
        <w:rPr>
          <w:rFonts w:hint="eastAsia"/>
          <w:sz w:val="21"/>
          <w:szCs w:val="21"/>
        </w:rPr>
        <w:t>交（竣）工文件</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rsidR="00C409B1" w:rsidRPr="00CA1FB3" w:rsidRDefault="00035012">
      <w:pPr>
        <w:spacing w:line="420" w:lineRule="exact"/>
        <w:ind w:firstLineChars="200" w:firstLine="420"/>
        <w:rPr>
          <w:szCs w:val="21"/>
        </w:rPr>
      </w:pPr>
      <w:r w:rsidRPr="00CA1FB3">
        <w:rPr>
          <w:rFonts w:hint="eastAsia"/>
          <w:szCs w:val="21"/>
        </w:rPr>
        <w:t>承包人应按照《公路工程交竣工验收办法》的相关规定，在缺陷责任期内为竣工验收补充竣工资料，并在签发缺陷责任期终止证书之前提交。</w:t>
      </w:r>
    </w:p>
    <w:p w:rsidR="00C409B1" w:rsidRPr="00CA1FB3" w:rsidRDefault="00035012" w:rsidP="004F4690">
      <w:pPr>
        <w:pStyle w:val="2TimesNewRoman5020"/>
        <w:spacing w:beforeLines="50" w:afterLines="50" w:line="420" w:lineRule="exact"/>
        <w:rPr>
          <w:szCs w:val="28"/>
        </w:rPr>
      </w:pPr>
      <w:bookmarkStart w:id="4958" w:name="_Toc287853438"/>
      <w:bookmarkStart w:id="4959" w:name="_Toc288491614"/>
      <w:bookmarkStart w:id="4960" w:name="_Toc283794286"/>
      <w:bookmarkStart w:id="4961" w:name="_Toc282779089"/>
      <w:bookmarkStart w:id="4962" w:name="_Toc237923913"/>
      <w:bookmarkStart w:id="4963" w:name="_Toc179632752"/>
      <w:bookmarkStart w:id="4964" w:name="_Toc288546738"/>
      <w:bookmarkStart w:id="4965" w:name="_Toc15550"/>
      <w:bookmarkStart w:id="4966" w:name="_Toc14519"/>
      <w:bookmarkStart w:id="4967" w:name="_Toc27226"/>
      <w:bookmarkStart w:id="4968" w:name="_Toc18612"/>
      <w:bookmarkStart w:id="4969" w:name="_Toc15903"/>
      <w:bookmarkStart w:id="4970" w:name="_Toc29877"/>
      <w:bookmarkStart w:id="4971" w:name="_Toc16961"/>
      <w:bookmarkStart w:id="4972" w:name="_Toc27578"/>
      <w:bookmarkStart w:id="4973" w:name="_Toc22064"/>
      <w:bookmarkStart w:id="4974" w:name="_Toc25969"/>
      <w:bookmarkStart w:id="4975" w:name="_Toc946"/>
      <w:bookmarkStart w:id="4976" w:name="_Toc282779598"/>
      <w:bookmarkStart w:id="4977" w:name="_Toc144974705"/>
      <w:bookmarkStart w:id="4978" w:name="_Toc152045734"/>
      <w:bookmarkStart w:id="4979" w:name="_Toc282787538"/>
      <w:bookmarkStart w:id="4980" w:name="_Toc152042513"/>
      <w:r w:rsidRPr="00CA1FB3">
        <w:rPr>
          <w:rFonts w:hint="eastAsia"/>
          <w:szCs w:val="28"/>
        </w:rPr>
        <w:t>19</w:t>
      </w:r>
      <w:r w:rsidRPr="00CA1FB3">
        <w:rPr>
          <w:rFonts w:hint="eastAsia"/>
          <w:szCs w:val="28"/>
        </w:rPr>
        <w:t>．缺陷责任与保修责任</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rsidR="00C409B1" w:rsidRPr="00CA1FB3" w:rsidRDefault="00035012" w:rsidP="004F4690">
      <w:pPr>
        <w:pStyle w:val="378020"/>
        <w:spacing w:beforeLines="50" w:afterLines="50" w:line="420" w:lineRule="exact"/>
        <w:rPr>
          <w:sz w:val="21"/>
          <w:szCs w:val="21"/>
        </w:rPr>
      </w:pPr>
      <w:bookmarkStart w:id="4981" w:name="_Toc4290"/>
      <w:bookmarkStart w:id="4982" w:name="_Toc152045735"/>
      <w:bookmarkStart w:id="4983" w:name="_Toc287853439"/>
      <w:bookmarkStart w:id="4984" w:name="_Toc282787539"/>
      <w:bookmarkStart w:id="4985" w:name="_Toc10096"/>
      <w:bookmarkStart w:id="4986" w:name="_Toc27374"/>
      <w:bookmarkStart w:id="4987" w:name="_Toc7305"/>
      <w:bookmarkStart w:id="4988" w:name="_Toc1546"/>
      <w:bookmarkStart w:id="4989" w:name="_Toc283794287"/>
      <w:bookmarkStart w:id="4990" w:name="_Toc8456"/>
      <w:bookmarkStart w:id="4991" w:name="_Toc282779090"/>
      <w:bookmarkStart w:id="4992" w:name="_Toc288491615"/>
      <w:bookmarkStart w:id="4993" w:name="_Toc19341"/>
      <w:bookmarkStart w:id="4994" w:name="_Toc14140"/>
      <w:bookmarkStart w:id="4995" w:name="_Toc237923914"/>
      <w:bookmarkStart w:id="4996" w:name="_Toc144974706"/>
      <w:bookmarkStart w:id="4997" w:name="_Toc15075"/>
      <w:bookmarkStart w:id="4998" w:name="_Toc179632753"/>
      <w:bookmarkStart w:id="4999" w:name="_Toc2998"/>
      <w:bookmarkStart w:id="5000" w:name="_Toc288546739"/>
      <w:bookmarkStart w:id="5001" w:name="_Toc12153"/>
      <w:bookmarkStart w:id="5002" w:name="_Toc282779599"/>
      <w:bookmarkStart w:id="5003" w:name="_Toc152042514"/>
      <w:r w:rsidRPr="00CA1FB3">
        <w:rPr>
          <w:rFonts w:hint="eastAsia"/>
          <w:b/>
          <w:sz w:val="21"/>
          <w:szCs w:val="21"/>
        </w:rPr>
        <w:t>19.1</w:t>
      </w:r>
      <w:r w:rsidRPr="00CA1FB3">
        <w:rPr>
          <w:rFonts w:hint="eastAsia"/>
          <w:sz w:val="21"/>
          <w:szCs w:val="21"/>
        </w:rPr>
        <w:t xml:space="preserve">  </w:t>
      </w:r>
      <w:r w:rsidRPr="00CA1FB3">
        <w:rPr>
          <w:rFonts w:hint="eastAsia"/>
          <w:sz w:val="21"/>
          <w:szCs w:val="21"/>
        </w:rPr>
        <w:t>缺陷责任期的起算时间</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rsidR="00C409B1" w:rsidRPr="00CA1FB3" w:rsidRDefault="00035012">
      <w:pPr>
        <w:spacing w:line="420" w:lineRule="exact"/>
        <w:ind w:firstLineChars="200" w:firstLine="420"/>
        <w:jc w:val="left"/>
        <w:rPr>
          <w:szCs w:val="21"/>
        </w:rPr>
      </w:pPr>
      <w:r w:rsidRPr="00CA1FB3">
        <w:rPr>
          <w:rFonts w:hint="eastAsia"/>
          <w:szCs w:val="21"/>
        </w:rPr>
        <w:t>缺陷责任期自实际竣工日期起计算。在全部工程竣工验收前，已经发包人提前验收的单位工程，其缺陷责任期的起算日期相应提前。</w:t>
      </w:r>
    </w:p>
    <w:p w:rsidR="00C409B1" w:rsidRPr="00CA1FB3" w:rsidRDefault="00035012">
      <w:pPr>
        <w:spacing w:line="420" w:lineRule="exact"/>
        <w:ind w:firstLineChars="200" w:firstLine="420"/>
        <w:jc w:val="left"/>
        <w:rPr>
          <w:szCs w:val="21"/>
        </w:rPr>
      </w:pPr>
      <w:r w:rsidRPr="00CA1FB3">
        <w:rPr>
          <w:rFonts w:hint="eastAsia"/>
          <w:szCs w:val="21"/>
        </w:rPr>
        <w:t>公路路面大中修养护工程自实际交工日期起计算</w:t>
      </w:r>
      <w:r w:rsidRPr="00CA1FB3">
        <w:rPr>
          <w:rFonts w:hint="eastAsia"/>
          <w:szCs w:val="21"/>
        </w:rPr>
        <w:t>1</w:t>
      </w:r>
      <w:r w:rsidRPr="00CA1FB3">
        <w:rPr>
          <w:rFonts w:hint="eastAsia"/>
          <w:szCs w:val="21"/>
        </w:rPr>
        <w:t>年；桥隧结构物大中修养护工程自实际交工</w:t>
      </w:r>
      <w:r w:rsidRPr="00CA1FB3">
        <w:rPr>
          <w:rFonts w:hint="eastAsia"/>
          <w:szCs w:val="21"/>
        </w:rPr>
        <w:lastRenderedPageBreak/>
        <w:t>日期起计算为</w:t>
      </w:r>
      <w:r w:rsidRPr="00CA1FB3">
        <w:rPr>
          <w:rFonts w:hint="eastAsia"/>
          <w:szCs w:val="21"/>
        </w:rPr>
        <w:t>2</w:t>
      </w:r>
      <w:r w:rsidRPr="00CA1FB3">
        <w:rPr>
          <w:rFonts w:hint="eastAsia"/>
          <w:szCs w:val="21"/>
        </w:rPr>
        <w:t>年。</w:t>
      </w:r>
    </w:p>
    <w:p w:rsidR="00C409B1" w:rsidRPr="00CA1FB3" w:rsidRDefault="00035012">
      <w:pPr>
        <w:spacing w:line="420" w:lineRule="exact"/>
        <w:ind w:firstLineChars="200" w:firstLine="420"/>
        <w:jc w:val="left"/>
        <w:rPr>
          <w:szCs w:val="21"/>
        </w:rPr>
      </w:pPr>
      <w:r w:rsidRPr="00CA1FB3">
        <w:rPr>
          <w:szCs w:val="21"/>
        </w:rPr>
        <w:t>其它项目的缺陷责任由发包方与承包方合同约定</w:t>
      </w:r>
      <w:r w:rsidRPr="00CA1FB3">
        <w:rPr>
          <w:rFonts w:hint="eastAsia"/>
          <w:szCs w:val="21"/>
        </w:rPr>
        <w:t>。</w:t>
      </w:r>
    </w:p>
    <w:p w:rsidR="00C409B1" w:rsidRPr="00CA1FB3" w:rsidRDefault="00035012" w:rsidP="004F4690">
      <w:pPr>
        <w:pStyle w:val="378020"/>
        <w:spacing w:beforeLines="50" w:afterLines="50" w:line="420" w:lineRule="exact"/>
        <w:rPr>
          <w:sz w:val="21"/>
          <w:szCs w:val="21"/>
        </w:rPr>
      </w:pPr>
      <w:bookmarkStart w:id="5004" w:name="_Toc288491616"/>
      <w:bookmarkStart w:id="5005" w:name="_Toc282787540"/>
      <w:bookmarkStart w:id="5006" w:name="_Toc43"/>
      <w:bookmarkStart w:id="5007" w:name="_Toc15839"/>
      <w:bookmarkStart w:id="5008" w:name="_Toc15659"/>
      <w:bookmarkStart w:id="5009" w:name="_Toc287853440"/>
      <w:bookmarkStart w:id="5010" w:name="_Toc282779600"/>
      <w:bookmarkStart w:id="5011" w:name="_Toc237923915"/>
      <w:bookmarkStart w:id="5012" w:name="_Toc5363"/>
      <w:bookmarkStart w:id="5013" w:name="_Toc9352"/>
      <w:bookmarkStart w:id="5014" w:name="_Toc152042515"/>
      <w:bookmarkStart w:id="5015" w:name="_Toc25446"/>
      <w:bookmarkStart w:id="5016" w:name="_Toc22805"/>
      <w:bookmarkStart w:id="5017" w:name="_Toc20546"/>
      <w:bookmarkStart w:id="5018" w:name="_Toc179632754"/>
      <w:bookmarkStart w:id="5019" w:name="_Toc23274"/>
      <w:bookmarkStart w:id="5020" w:name="_Toc288546740"/>
      <w:bookmarkStart w:id="5021" w:name="_Toc144974707"/>
      <w:bookmarkStart w:id="5022" w:name="_Toc152045736"/>
      <w:bookmarkStart w:id="5023" w:name="_Toc282779091"/>
      <w:bookmarkStart w:id="5024" w:name="_Toc1563"/>
      <w:bookmarkStart w:id="5025" w:name="_Toc6915"/>
      <w:bookmarkStart w:id="5026" w:name="_Toc283794288"/>
      <w:r w:rsidRPr="00CA1FB3">
        <w:rPr>
          <w:rFonts w:hint="eastAsia"/>
          <w:b/>
          <w:sz w:val="21"/>
          <w:szCs w:val="21"/>
        </w:rPr>
        <w:t>19.2</w:t>
      </w:r>
      <w:r w:rsidRPr="00CA1FB3">
        <w:rPr>
          <w:rFonts w:hint="eastAsia"/>
          <w:sz w:val="21"/>
          <w:szCs w:val="21"/>
        </w:rPr>
        <w:t xml:space="preserve">  </w:t>
      </w:r>
      <w:r w:rsidRPr="00CA1FB3">
        <w:rPr>
          <w:rFonts w:hint="eastAsia"/>
          <w:sz w:val="21"/>
          <w:szCs w:val="21"/>
        </w:rPr>
        <w:t>缺陷责任</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rsidR="00C409B1" w:rsidRPr="00CA1FB3" w:rsidRDefault="00035012">
      <w:pPr>
        <w:spacing w:line="420" w:lineRule="exact"/>
        <w:ind w:firstLineChars="200" w:firstLine="420"/>
        <w:rPr>
          <w:szCs w:val="21"/>
        </w:rPr>
      </w:pPr>
      <w:r w:rsidRPr="00CA1FB3">
        <w:rPr>
          <w:rFonts w:hint="eastAsia"/>
          <w:szCs w:val="21"/>
        </w:rPr>
        <w:t xml:space="preserve">19.2.1  </w:t>
      </w:r>
      <w:r w:rsidRPr="00CA1FB3">
        <w:rPr>
          <w:rFonts w:hint="eastAsia"/>
          <w:szCs w:val="21"/>
        </w:rPr>
        <w:t>承包人应在缺陷责任期内对已交付使用的工程承担缺陷责任。</w:t>
      </w:r>
    </w:p>
    <w:p w:rsidR="00C409B1" w:rsidRPr="00CA1FB3" w:rsidRDefault="00035012">
      <w:pPr>
        <w:spacing w:line="420" w:lineRule="exact"/>
        <w:ind w:firstLineChars="200" w:firstLine="420"/>
        <w:rPr>
          <w:szCs w:val="21"/>
        </w:rPr>
      </w:pPr>
      <w:r w:rsidRPr="00CA1FB3">
        <w:rPr>
          <w:rFonts w:hint="eastAsia"/>
          <w:szCs w:val="21"/>
        </w:rPr>
        <w:t xml:space="preserve">19.2.2  </w:t>
      </w:r>
      <w:r w:rsidRPr="00CA1FB3">
        <w:rPr>
          <w:rFonts w:hint="eastAsia"/>
          <w:szCs w:val="21"/>
        </w:rPr>
        <w:t>缺陷责任期内，发包人对已接收使用的工程负责日常维护工作。发包人在使用过程中，发现已接收的工程存在新的缺陷或已修复的缺陷部位或部件又遭损坏的，承包人应负责修复，直至检验合格为止。</w:t>
      </w:r>
    </w:p>
    <w:p w:rsidR="00C409B1" w:rsidRPr="00CA1FB3" w:rsidRDefault="00035012">
      <w:pPr>
        <w:spacing w:line="420" w:lineRule="exact"/>
        <w:ind w:firstLineChars="200" w:firstLine="420"/>
        <w:rPr>
          <w:szCs w:val="21"/>
        </w:rPr>
      </w:pPr>
      <w:r w:rsidRPr="00CA1FB3">
        <w:rPr>
          <w:rFonts w:hint="eastAsia"/>
          <w:szCs w:val="21"/>
        </w:rPr>
        <w:t>在缺陷责任期内，承包人应尽快完成在交工验收证书中写明的未完成工作，并完成对本工程缺陷的修复或监理人指令的修补工作。</w:t>
      </w:r>
    </w:p>
    <w:p w:rsidR="00C409B1" w:rsidRPr="00CA1FB3" w:rsidRDefault="00035012">
      <w:pPr>
        <w:spacing w:line="420" w:lineRule="exact"/>
        <w:ind w:firstLineChars="200" w:firstLine="420"/>
        <w:rPr>
          <w:szCs w:val="21"/>
        </w:rPr>
      </w:pPr>
      <w:r w:rsidRPr="00CA1FB3">
        <w:rPr>
          <w:rFonts w:hint="eastAsia"/>
          <w:szCs w:val="21"/>
        </w:rPr>
        <w:t xml:space="preserve">19.2.3  </w:t>
      </w:r>
      <w:r w:rsidRPr="00CA1FB3">
        <w:rPr>
          <w:rFonts w:hint="eastAsia"/>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C409B1" w:rsidRPr="00CA1FB3" w:rsidRDefault="00035012">
      <w:pPr>
        <w:spacing w:line="420" w:lineRule="exact"/>
        <w:ind w:firstLineChars="200" w:firstLine="420"/>
        <w:rPr>
          <w:szCs w:val="21"/>
        </w:rPr>
      </w:pPr>
      <w:r w:rsidRPr="00CA1FB3">
        <w:rPr>
          <w:rFonts w:hint="eastAsia"/>
          <w:szCs w:val="21"/>
        </w:rPr>
        <w:t xml:space="preserve">19.2.4  </w:t>
      </w:r>
      <w:r w:rsidRPr="00CA1FB3">
        <w:rPr>
          <w:rFonts w:hint="eastAsia"/>
          <w:szCs w:val="21"/>
        </w:rPr>
        <w:t>承包人不能在合理时间内修复缺陷的，发包人可自行修复或委托其他人修复，所需费用和利润的承担，按第</w:t>
      </w:r>
      <w:r w:rsidRPr="00CA1FB3">
        <w:rPr>
          <w:rFonts w:hint="eastAsia"/>
          <w:szCs w:val="21"/>
        </w:rPr>
        <w:t>19.2.3</w:t>
      </w:r>
      <w:r w:rsidRPr="00CA1FB3">
        <w:rPr>
          <w:rFonts w:hint="eastAsia"/>
          <w:szCs w:val="21"/>
        </w:rPr>
        <w:t>项约定办理。</w:t>
      </w:r>
    </w:p>
    <w:p w:rsidR="00C409B1" w:rsidRPr="00CA1FB3" w:rsidRDefault="00035012" w:rsidP="004F4690">
      <w:pPr>
        <w:pStyle w:val="378020"/>
        <w:spacing w:beforeLines="50" w:afterLines="50" w:line="420" w:lineRule="exact"/>
        <w:rPr>
          <w:sz w:val="21"/>
          <w:szCs w:val="21"/>
        </w:rPr>
      </w:pPr>
      <w:bookmarkStart w:id="5027" w:name="_Toc15079"/>
      <w:bookmarkStart w:id="5028" w:name="_Toc8271"/>
      <w:bookmarkStart w:id="5029" w:name="_Toc237923916"/>
      <w:bookmarkStart w:id="5030" w:name="_Toc25965"/>
      <w:bookmarkStart w:id="5031" w:name="_Toc11871"/>
      <w:bookmarkStart w:id="5032" w:name="_Toc287853441"/>
      <w:bookmarkStart w:id="5033" w:name="_Toc152045737"/>
      <w:bookmarkStart w:id="5034" w:name="_Toc283794289"/>
      <w:bookmarkStart w:id="5035" w:name="_Toc30799"/>
      <w:bookmarkStart w:id="5036" w:name="_Toc282779092"/>
      <w:bookmarkStart w:id="5037" w:name="_Toc23366"/>
      <w:bookmarkStart w:id="5038" w:name="_Toc18456"/>
      <w:bookmarkStart w:id="5039" w:name="_Toc144974708"/>
      <w:bookmarkStart w:id="5040" w:name="_Toc288546741"/>
      <w:bookmarkStart w:id="5041" w:name="_Toc9472"/>
      <w:bookmarkStart w:id="5042" w:name="_Toc9832"/>
      <w:bookmarkStart w:id="5043" w:name="_Toc179632755"/>
      <w:bookmarkStart w:id="5044" w:name="_Toc288491617"/>
      <w:bookmarkStart w:id="5045" w:name="_Toc31432"/>
      <w:bookmarkStart w:id="5046" w:name="_Toc282779601"/>
      <w:bookmarkStart w:id="5047" w:name="_Toc152042516"/>
      <w:bookmarkStart w:id="5048" w:name="_Toc29649"/>
      <w:bookmarkStart w:id="5049" w:name="_Toc282787541"/>
      <w:r w:rsidRPr="00CA1FB3">
        <w:rPr>
          <w:rFonts w:hint="eastAsia"/>
          <w:b/>
          <w:sz w:val="21"/>
          <w:szCs w:val="21"/>
        </w:rPr>
        <w:t>19.3</w:t>
      </w:r>
      <w:r w:rsidRPr="00CA1FB3">
        <w:rPr>
          <w:rFonts w:hint="eastAsia"/>
          <w:sz w:val="21"/>
          <w:szCs w:val="21"/>
        </w:rPr>
        <w:t xml:space="preserve">  </w:t>
      </w:r>
      <w:r w:rsidRPr="00CA1FB3">
        <w:rPr>
          <w:rFonts w:hint="eastAsia"/>
          <w:sz w:val="21"/>
          <w:szCs w:val="21"/>
        </w:rPr>
        <w:t>缺陷责任期的延长</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p>
    <w:p w:rsidR="00C409B1" w:rsidRPr="00CA1FB3" w:rsidRDefault="00035012">
      <w:pPr>
        <w:spacing w:line="420" w:lineRule="exact"/>
        <w:ind w:firstLineChars="200" w:firstLine="420"/>
        <w:rPr>
          <w:szCs w:val="21"/>
        </w:rPr>
      </w:pPr>
      <w:r w:rsidRPr="00CA1FB3">
        <w:rPr>
          <w:rFonts w:hint="eastAsia"/>
          <w:szCs w:val="21"/>
        </w:rPr>
        <w:t>由于承包人原因造成某项缺陷或损坏使某项工程或工程设备不能按原定目标使用而需要再次检查、检验和修复的，发包人有权要求承包人相应延长缺陷责任期，但缺陷责任期最长不超过</w:t>
      </w:r>
      <w:r w:rsidRPr="00CA1FB3">
        <w:rPr>
          <w:rFonts w:hint="eastAsia"/>
          <w:szCs w:val="21"/>
        </w:rPr>
        <w:t>2</w:t>
      </w:r>
      <w:r w:rsidRPr="00CA1FB3">
        <w:rPr>
          <w:rFonts w:hint="eastAsia"/>
          <w:szCs w:val="21"/>
        </w:rPr>
        <w:t>年。</w:t>
      </w:r>
    </w:p>
    <w:p w:rsidR="00C409B1" w:rsidRPr="00CA1FB3" w:rsidRDefault="00035012" w:rsidP="004F4690">
      <w:pPr>
        <w:pStyle w:val="378020"/>
        <w:spacing w:beforeLines="50" w:afterLines="50" w:line="420" w:lineRule="exact"/>
        <w:rPr>
          <w:sz w:val="21"/>
          <w:szCs w:val="21"/>
        </w:rPr>
      </w:pPr>
      <w:bookmarkStart w:id="5050" w:name="_Toc283794290"/>
      <w:bookmarkStart w:id="5051" w:name="_Toc27588"/>
      <w:bookmarkStart w:id="5052" w:name="_Toc288546742"/>
      <w:bookmarkStart w:id="5053" w:name="_Toc26068"/>
      <w:bookmarkStart w:id="5054" w:name="_Toc237923917"/>
      <w:bookmarkStart w:id="5055" w:name="_Toc14373"/>
      <w:bookmarkStart w:id="5056" w:name="_Toc25807"/>
      <w:bookmarkStart w:id="5057" w:name="_Toc287853442"/>
      <w:bookmarkStart w:id="5058" w:name="_Toc24647"/>
      <w:bookmarkStart w:id="5059" w:name="_Toc24059"/>
      <w:bookmarkStart w:id="5060" w:name="_Toc288491618"/>
      <w:bookmarkStart w:id="5061" w:name="_Toc282779093"/>
      <w:bookmarkStart w:id="5062" w:name="_Toc3021"/>
      <w:bookmarkStart w:id="5063" w:name="_Toc179632756"/>
      <w:bookmarkStart w:id="5064" w:name="_Toc23763"/>
      <w:bookmarkStart w:id="5065" w:name="_Toc144974709"/>
      <w:bookmarkStart w:id="5066" w:name="_Toc23378"/>
      <w:bookmarkStart w:id="5067" w:name="_Toc152045738"/>
      <w:bookmarkStart w:id="5068" w:name="_Toc152042517"/>
      <w:bookmarkStart w:id="5069" w:name="_Toc4162"/>
      <w:bookmarkStart w:id="5070" w:name="_Toc282787542"/>
      <w:bookmarkStart w:id="5071" w:name="_Toc282779602"/>
      <w:bookmarkStart w:id="5072" w:name="_Toc22113"/>
      <w:r w:rsidRPr="00CA1FB3">
        <w:rPr>
          <w:rFonts w:hint="eastAsia"/>
          <w:b/>
          <w:sz w:val="21"/>
          <w:szCs w:val="21"/>
        </w:rPr>
        <w:t>19.4</w:t>
      </w:r>
      <w:r w:rsidRPr="00CA1FB3">
        <w:rPr>
          <w:rFonts w:hint="eastAsia"/>
          <w:sz w:val="21"/>
          <w:szCs w:val="21"/>
        </w:rPr>
        <w:t xml:space="preserve">  </w:t>
      </w:r>
      <w:r w:rsidRPr="00CA1FB3">
        <w:rPr>
          <w:rFonts w:hint="eastAsia"/>
          <w:sz w:val="21"/>
          <w:szCs w:val="21"/>
        </w:rPr>
        <w:t>进一步试验和试运行</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rsidR="00C409B1" w:rsidRPr="00CA1FB3" w:rsidRDefault="00035012">
      <w:pPr>
        <w:spacing w:line="420" w:lineRule="exact"/>
        <w:ind w:firstLineChars="200" w:firstLine="420"/>
        <w:rPr>
          <w:szCs w:val="21"/>
        </w:rPr>
      </w:pPr>
      <w:r w:rsidRPr="00CA1FB3">
        <w:rPr>
          <w:rFonts w:hint="eastAsia"/>
          <w:szCs w:val="21"/>
        </w:rPr>
        <w:t>任何一项缺陷或损坏修复后，经检查证明其影响了工程或工程设备的使用性能，承包人应重新进行合同约定的试验和试运行，试验和试运行的全部费用应由责任方承担。</w:t>
      </w:r>
    </w:p>
    <w:p w:rsidR="00C409B1" w:rsidRPr="00CA1FB3" w:rsidRDefault="00035012" w:rsidP="004F4690">
      <w:pPr>
        <w:pStyle w:val="378020"/>
        <w:spacing w:beforeLines="50" w:afterLines="50" w:line="420" w:lineRule="exact"/>
        <w:rPr>
          <w:sz w:val="21"/>
          <w:szCs w:val="21"/>
        </w:rPr>
      </w:pPr>
      <w:bookmarkStart w:id="5073" w:name="_Toc282787543"/>
      <w:bookmarkStart w:id="5074" w:name="_Toc179632757"/>
      <w:bookmarkStart w:id="5075" w:name="_Toc17872"/>
      <w:bookmarkStart w:id="5076" w:name="_Toc10971"/>
      <w:bookmarkStart w:id="5077" w:name="_Toc152042518"/>
      <w:bookmarkStart w:id="5078" w:name="_Toc287853443"/>
      <w:bookmarkStart w:id="5079" w:name="_Toc144974710"/>
      <w:bookmarkStart w:id="5080" w:name="_Toc288546743"/>
      <w:bookmarkStart w:id="5081" w:name="_Toc5327"/>
      <w:bookmarkStart w:id="5082" w:name="_Toc283794291"/>
      <w:bookmarkStart w:id="5083" w:name="_Toc237923918"/>
      <w:bookmarkStart w:id="5084" w:name="_Toc30149"/>
      <w:bookmarkStart w:id="5085" w:name="_Toc152045739"/>
      <w:bookmarkStart w:id="5086" w:name="_Toc282779603"/>
      <w:bookmarkStart w:id="5087" w:name="_Toc4107"/>
      <w:bookmarkStart w:id="5088" w:name="_Toc5527"/>
      <w:bookmarkStart w:id="5089" w:name="_Toc23718"/>
      <w:bookmarkStart w:id="5090" w:name="_Toc282779094"/>
      <w:bookmarkStart w:id="5091" w:name="_Toc31641"/>
      <w:bookmarkStart w:id="5092" w:name="_Toc8561"/>
      <w:bookmarkStart w:id="5093" w:name="_Toc23699"/>
      <w:bookmarkStart w:id="5094" w:name="_Toc20887"/>
      <w:bookmarkStart w:id="5095" w:name="_Toc288491619"/>
      <w:r w:rsidRPr="00CA1FB3">
        <w:rPr>
          <w:rFonts w:hint="eastAsia"/>
          <w:b/>
          <w:sz w:val="21"/>
          <w:szCs w:val="21"/>
        </w:rPr>
        <w:t>19.5</w:t>
      </w:r>
      <w:r w:rsidRPr="00CA1FB3">
        <w:rPr>
          <w:rFonts w:hint="eastAsia"/>
          <w:sz w:val="21"/>
          <w:szCs w:val="21"/>
        </w:rPr>
        <w:t xml:space="preserve">  </w:t>
      </w:r>
      <w:r w:rsidRPr="00CA1FB3">
        <w:rPr>
          <w:rFonts w:hint="eastAsia"/>
          <w:sz w:val="21"/>
          <w:szCs w:val="21"/>
        </w:rPr>
        <w:t>承包人的进入权</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rsidR="00C409B1" w:rsidRPr="00CA1FB3" w:rsidRDefault="00035012">
      <w:pPr>
        <w:spacing w:line="420" w:lineRule="exact"/>
        <w:ind w:firstLineChars="200" w:firstLine="420"/>
        <w:rPr>
          <w:szCs w:val="21"/>
        </w:rPr>
      </w:pPr>
      <w:r w:rsidRPr="00CA1FB3">
        <w:rPr>
          <w:rFonts w:hint="eastAsia"/>
          <w:szCs w:val="21"/>
        </w:rPr>
        <w:t>缺陷责任期内承包人为缺陷修复工作需要，有权进入工程现场，但应遵守发包人的保安和保密规定。</w:t>
      </w:r>
    </w:p>
    <w:p w:rsidR="00C409B1" w:rsidRPr="00CA1FB3" w:rsidRDefault="00035012">
      <w:pPr>
        <w:spacing w:line="420" w:lineRule="exact"/>
        <w:ind w:firstLineChars="200" w:firstLine="420"/>
        <w:rPr>
          <w:szCs w:val="21"/>
        </w:rPr>
      </w:pPr>
      <w:r w:rsidRPr="00CA1FB3">
        <w:rPr>
          <w:rFonts w:hint="eastAsia"/>
          <w:szCs w:val="21"/>
        </w:rPr>
        <w:t>承包人在缺陷修复施工过程中，应服从管养单位的有关安全管理规定，由于承包人自身原因造成的人员伤亡、设备和材料的损毁及罚款等责任由承包人自负。</w:t>
      </w:r>
    </w:p>
    <w:p w:rsidR="00C409B1" w:rsidRPr="00CA1FB3" w:rsidRDefault="00035012" w:rsidP="004F4690">
      <w:pPr>
        <w:pStyle w:val="378020"/>
        <w:spacing w:beforeLines="50" w:afterLines="50" w:line="420" w:lineRule="exact"/>
        <w:rPr>
          <w:sz w:val="21"/>
          <w:szCs w:val="21"/>
        </w:rPr>
      </w:pPr>
      <w:bookmarkStart w:id="5096" w:name="_Toc29078"/>
      <w:bookmarkStart w:id="5097" w:name="_Toc19551"/>
      <w:bookmarkStart w:id="5098" w:name="_Toc179632758"/>
      <w:bookmarkStart w:id="5099" w:name="_Toc16795"/>
      <w:bookmarkStart w:id="5100" w:name="_Toc288491620"/>
      <w:bookmarkStart w:id="5101" w:name="_Toc13837"/>
      <w:bookmarkStart w:id="5102" w:name="_Toc12159"/>
      <w:bookmarkStart w:id="5103" w:name="_Toc287853444"/>
      <w:bookmarkStart w:id="5104" w:name="_Toc152045740"/>
      <w:bookmarkStart w:id="5105" w:name="_Toc12622"/>
      <w:bookmarkStart w:id="5106" w:name="_Toc1833"/>
      <w:bookmarkStart w:id="5107" w:name="_Toc282779095"/>
      <w:bookmarkStart w:id="5108" w:name="_Toc288546744"/>
      <w:bookmarkStart w:id="5109" w:name="_Toc282779604"/>
      <w:bookmarkStart w:id="5110" w:name="_Toc144974711"/>
      <w:bookmarkStart w:id="5111" w:name="_Toc283794292"/>
      <w:bookmarkStart w:id="5112" w:name="_Toc11332"/>
      <w:bookmarkStart w:id="5113" w:name="_Toc152042519"/>
      <w:bookmarkStart w:id="5114" w:name="_Toc282787544"/>
      <w:bookmarkStart w:id="5115" w:name="_Toc15368"/>
      <w:bookmarkStart w:id="5116" w:name="_Toc237923919"/>
      <w:bookmarkStart w:id="5117" w:name="_Toc21393"/>
      <w:bookmarkStart w:id="5118" w:name="_Toc27368"/>
      <w:r w:rsidRPr="00CA1FB3">
        <w:rPr>
          <w:rFonts w:hint="eastAsia"/>
          <w:b/>
          <w:sz w:val="21"/>
          <w:szCs w:val="21"/>
        </w:rPr>
        <w:t>19.6</w:t>
      </w:r>
      <w:r w:rsidRPr="00CA1FB3">
        <w:rPr>
          <w:rFonts w:hint="eastAsia"/>
          <w:sz w:val="21"/>
          <w:szCs w:val="21"/>
        </w:rPr>
        <w:t xml:space="preserve">  </w:t>
      </w:r>
      <w:r w:rsidRPr="00CA1FB3">
        <w:rPr>
          <w:rFonts w:hint="eastAsia"/>
          <w:sz w:val="21"/>
          <w:szCs w:val="21"/>
        </w:rPr>
        <w:t>缺陷责任期终止证书</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rsidR="00C409B1" w:rsidRPr="00CA1FB3" w:rsidRDefault="00035012">
      <w:pPr>
        <w:spacing w:line="420" w:lineRule="exact"/>
        <w:ind w:firstLineChars="200" w:firstLine="420"/>
        <w:rPr>
          <w:szCs w:val="21"/>
        </w:rPr>
      </w:pPr>
      <w:r w:rsidRPr="00CA1FB3">
        <w:rPr>
          <w:rFonts w:hint="eastAsia"/>
          <w:szCs w:val="21"/>
        </w:rPr>
        <w:t>在第</w:t>
      </w:r>
      <w:r w:rsidRPr="00CA1FB3">
        <w:rPr>
          <w:rFonts w:hint="eastAsia"/>
          <w:szCs w:val="21"/>
        </w:rPr>
        <w:t>1.1.4.5</w:t>
      </w:r>
      <w:r w:rsidRPr="00CA1FB3">
        <w:rPr>
          <w:rFonts w:hint="eastAsia"/>
          <w:szCs w:val="21"/>
        </w:rPr>
        <w:t>目约定的缺陷责任期，包括根据第</w:t>
      </w:r>
      <w:r w:rsidRPr="00CA1FB3">
        <w:rPr>
          <w:rFonts w:hint="eastAsia"/>
          <w:szCs w:val="21"/>
        </w:rPr>
        <w:t>19.3</w:t>
      </w:r>
      <w:r w:rsidRPr="00CA1FB3">
        <w:rPr>
          <w:rFonts w:hint="eastAsia"/>
          <w:szCs w:val="21"/>
        </w:rPr>
        <w:t>款延长的期限终止后</w:t>
      </w:r>
      <w:r w:rsidRPr="00CA1FB3">
        <w:rPr>
          <w:rFonts w:hint="eastAsia"/>
          <w:szCs w:val="21"/>
        </w:rPr>
        <w:t>14</w:t>
      </w:r>
      <w:r w:rsidRPr="00CA1FB3">
        <w:rPr>
          <w:rFonts w:hint="eastAsia"/>
          <w:szCs w:val="21"/>
        </w:rPr>
        <w:t>天内，由监理人向承包人出具经发包人签认的缺陷责任期终止证书，并退还剩余的质量保证金。</w:t>
      </w:r>
    </w:p>
    <w:p w:rsidR="00C409B1" w:rsidRPr="00CA1FB3" w:rsidRDefault="00035012" w:rsidP="004F4690">
      <w:pPr>
        <w:pStyle w:val="378020"/>
        <w:spacing w:beforeLines="50" w:afterLines="50" w:line="420" w:lineRule="exact"/>
        <w:rPr>
          <w:sz w:val="21"/>
          <w:szCs w:val="21"/>
        </w:rPr>
      </w:pPr>
      <w:bookmarkStart w:id="5119" w:name="_Toc237923920"/>
      <w:bookmarkStart w:id="5120" w:name="_Toc288546745"/>
      <w:bookmarkStart w:id="5121" w:name="_Toc22859"/>
      <w:bookmarkStart w:id="5122" w:name="_Toc2675"/>
      <w:bookmarkStart w:id="5123" w:name="_Toc26241"/>
      <w:bookmarkStart w:id="5124" w:name="_Toc31070"/>
      <w:bookmarkStart w:id="5125" w:name="_Toc24218"/>
      <w:bookmarkStart w:id="5126" w:name="_Toc6485"/>
      <w:bookmarkStart w:id="5127" w:name="_Toc152042520"/>
      <w:bookmarkStart w:id="5128" w:name="_Toc288491621"/>
      <w:bookmarkStart w:id="5129" w:name="_Toc7533"/>
      <w:bookmarkStart w:id="5130" w:name="_Toc282779605"/>
      <w:bookmarkStart w:id="5131" w:name="_Toc179632759"/>
      <w:bookmarkStart w:id="5132" w:name="_Toc144974712"/>
      <w:bookmarkStart w:id="5133" w:name="_Toc29654"/>
      <w:bookmarkStart w:id="5134" w:name="_Toc6548"/>
      <w:bookmarkStart w:id="5135" w:name="_Toc287853445"/>
      <w:bookmarkStart w:id="5136" w:name="_Toc282787545"/>
      <w:bookmarkStart w:id="5137" w:name="_Toc4110"/>
      <w:bookmarkStart w:id="5138" w:name="_Toc282779096"/>
      <w:bookmarkStart w:id="5139" w:name="_Toc6145"/>
      <w:bookmarkStart w:id="5140" w:name="_Toc152045741"/>
      <w:bookmarkStart w:id="5141" w:name="_Toc283794293"/>
      <w:r w:rsidRPr="00CA1FB3">
        <w:rPr>
          <w:rFonts w:hint="eastAsia"/>
          <w:b/>
          <w:sz w:val="21"/>
          <w:szCs w:val="21"/>
        </w:rPr>
        <w:lastRenderedPageBreak/>
        <w:t>19.7</w:t>
      </w:r>
      <w:r w:rsidRPr="00CA1FB3">
        <w:rPr>
          <w:rFonts w:hint="eastAsia"/>
          <w:sz w:val="21"/>
          <w:szCs w:val="21"/>
        </w:rPr>
        <w:t xml:space="preserve">  </w:t>
      </w:r>
      <w:r w:rsidRPr="00CA1FB3">
        <w:rPr>
          <w:rFonts w:hint="eastAsia"/>
          <w:sz w:val="21"/>
          <w:szCs w:val="21"/>
        </w:rPr>
        <w:t>保修责任</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rsidR="00C409B1" w:rsidRPr="00CA1FB3" w:rsidRDefault="00035012">
      <w:pPr>
        <w:spacing w:line="420" w:lineRule="exact"/>
        <w:ind w:firstLineChars="200" w:firstLine="420"/>
        <w:rPr>
          <w:szCs w:val="21"/>
        </w:rPr>
      </w:pPr>
      <w:r w:rsidRPr="00CA1FB3">
        <w:rPr>
          <w:rFonts w:hint="eastAsia"/>
          <w:szCs w:val="21"/>
        </w:rPr>
        <w:t>合同当事人根据有关法律规定，在专用合同条款中约定工程质量保修范围、期限和责任。保修期自实际竣工日期起计算。在全部工程竣工验收前，已经发包人提前验收的单位工程，其保修期的起算日期相应提前。</w:t>
      </w:r>
    </w:p>
    <w:p w:rsidR="00C409B1" w:rsidRPr="00CA1FB3" w:rsidRDefault="00035012" w:rsidP="004F4690">
      <w:pPr>
        <w:pStyle w:val="2TimesNewRoman5020"/>
        <w:spacing w:beforeLines="50" w:afterLines="50" w:line="420" w:lineRule="exact"/>
        <w:rPr>
          <w:szCs w:val="28"/>
        </w:rPr>
      </w:pPr>
      <w:bookmarkStart w:id="5142" w:name="_Toc282779606"/>
      <w:bookmarkStart w:id="5143" w:name="_Toc283794294"/>
      <w:bookmarkStart w:id="5144" w:name="_Toc21380"/>
      <w:bookmarkStart w:id="5145" w:name="_Toc152042521"/>
      <w:bookmarkStart w:id="5146" w:name="_Toc32496"/>
      <w:bookmarkStart w:id="5147" w:name="_Toc288546746"/>
      <w:bookmarkStart w:id="5148" w:name="_Toc288491622"/>
      <w:bookmarkStart w:id="5149" w:name="_Toc18477"/>
      <w:bookmarkStart w:id="5150" w:name="_Toc282787546"/>
      <w:bookmarkStart w:id="5151" w:name="_Toc152045742"/>
      <w:bookmarkStart w:id="5152" w:name="_Toc11351"/>
      <w:bookmarkStart w:id="5153" w:name="_Toc282779097"/>
      <w:bookmarkStart w:id="5154" w:name="_Toc26002"/>
      <w:bookmarkStart w:id="5155" w:name="_Toc31132"/>
      <w:bookmarkStart w:id="5156" w:name="_Toc144974713"/>
      <w:bookmarkStart w:id="5157" w:name="_Toc703"/>
      <w:bookmarkStart w:id="5158" w:name="_Toc287853446"/>
      <w:bookmarkStart w:id="5159" w:name="_Toc11608"/>
      <w:bookmarkStart w:id="5160" w:name="_Toc23281"/>
      <w:bookmarkStart w:id="5161" w:name="_Toc179632760"/>
      <w:bookmarkStart w:id="5162" w:name="_Toc237923921"/>
      <w:bookmarkStart w:id="5163" w:name="_Toc31355"/>
      <w:bookmarkStart w:id="5164" w:name="_Toc31099"/>
      <w:r w:rsidRPr="00CA1FB3">
        <w:rPr>
          <w:rFonts w:hint="eastAsia"/>
          <w:szCs w:val="28"/>
        </w:rPr>
        <w:t>20</w:t>
      </w:r>
      <w:r w:rsidRPr="00CA1FB3">
        <w:rPr>
          <w:rFonts w:hint="eastAsia"/>
          <w:szCs w:val="28"/>
        </w:rPr>
        <w:t>．保险</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rsidR="00C409B1" w:rsidRPr="00CA1FB3" w:rsidRDefault="00035012" w:rsidP="004F4690">
      <w:pPr>
        <w:pStyle w:val="378020"/>
        <w:spacing w:beforeLines="50" w:afterLines="50" w:line="420" w:lineRule="exact"/>
        <w:rPr>
          <w:sz w:val="21"/>
          <w:szCs w:val="21"/>
        </w:rPr>
      </w:pPr>
      <w:bookmarkStart w:id="5165" w:name="_Toc30955"/>
      <w:bookmarkStart w:id="5166" w:name="_Toc282779607"/>
      <w:bookmarkStart w:id="5167" w:name="_Toc1125"/>
      <w:bookmarkStart w:id="5168" w:name="_Toc237923922"/>
      <w:bookmarkStart w:id="5169" w:name="_Toc152042522"/>
      <w:bookmarkStart w:id="5170" w:name="_Toc282787547"/>
      <w:bookmarkStart w:id="5171" w:name="_Toc287853447"/>
      <w:bookmarkStart w:id="5172" w:name="_Toc144974714"/>
      <w:bookmarkStart w:id="5173" w:name="_Toc6820"/>
      <w:bookmarkStart w:id="5174" w:name="_Toc32138"/>
      <w:bookmarkStart w:id="5175" w:name="_Toc282779098"/>
      <w:bookmarkStart w:id="5176" w:name="_Toc152045743"/>
      <w:bookmarkStart w:id="5177" w:name="_Toc4962"/>
      <w:bookmarkStart w:id="5178" w:name="_Toc8759"/>
      <w:bookmarkStart w:id="5179" w:name="_Toc22930"/>
      <w:bookmarkStart w:id="5180" w:name="_Toc179632761"/>
      <w:bookmarkStart w:id="5181" w:name="_Toc31027"/>
      <w:bookmarkStart w:id="5182" w:name="_Toc460"/>
      <w:bookmarkStart w:id="5183" w:name="_Toc3615"/>
      <w:bookmarkStart w:id="5184" w:name="_Toc5105"/>
      <w:bookmarkStart w:id="5185" w:name="_Toc288491623"/>
      <w:bookmarkStart w:id="5186" w:name="_Toc283794295"/>
      <w:bookmarkStart w:id="5187" w:name="_Toc288546747"/>
      <w:r w:rsidRPr="00CA1FB3">
        <w:rPr>
          <w:rFonts w:hint="eastAsia"/>
          <w:b/>
          <w:sz w:val="21"/>
          <w:szCs w:val="21"/>
        </w:rPr>
        <w:t>20.1</w:t>
      </w:r>
      <w:r w:rsidRPr="00CA1FB3">
        <w:rPr>
          <w:rFonts w:hint="eastAsia"/>
          <w:sz w:val="21"/>
          <w:szCs w:val="21"/>
        </w:rPr>
        <w:t xml:space="preserve">  </w:t>
      </w:r>
      <w:r w:rsidRPr="00CA1FB3">
        <w:rPr>
          <w:rFonts w:hint="eastAsia"/>
          <w:sz w:val="21"/>
          <w:szCs w:val="21"/>
        </w:rPr>
        <w:t>工程保险</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rsidR="00C409B1" w:rsidRPr="00CA1FB3" w:rsidRDefault="00035012">
      <w:pPr>
        <w:spacing w:line="420" w:lineRule="exact"/>
        <w:ind w:firstLineChars="200" w:firstLine="420"/>
        <w:rPr>
          <w:szCs w:val="21"/>
        </w:rPr>
      </w:pPr>
      <w:r w:rsidRPr="00CA1FB3">
        <w:rPr>
          <w:rFonts w:hint="eastAsia"/>
          <w:szCs w:val="21"/>
        </w:rPr>
        <w:t>除专用合同条款另有约定外，承包人应以发包人和承包人的共同名义向双方同意的保险人投保建筑工程一切险、安装工程一切险。</w:t>
      </w:r>
    </w:p>
    <w:p w:rsidR="00C409B1" w:rsidRPr="00CA1FB3" w:rsidRDefault="00035012">
      <w:pPr>
        <w:spacing w:line="420" w:lineRule="exact"/>
        <w:ind w:firstLineChars="200" w:firstLine="420"/>
        <w:rPr>
          <w:szCs w:val="21"/>
        </w:rPr>
      </w:pPr>
      <w:r w:rsidRPr="00CA1FB3">
        <w:rPr>
          <w:rFonts w:hint="eastAsia"/>
          <w:szCs w:val="21"/>
        </w:rPr>
        <w:t>建筑工程一切险的投保内容：为本合同工程的养护工程、临时工程和设备及已运至施工工地用于养护工程的材料和设备所投的保险。</w:t>
      </w:r>
    </w:p>
    <w:p w:rsidR="00C409B1" w:rsidRPr="00CA1FB3" w:rsidRDefault="00035012">
      <w:pPr>
        <w:spacing w:line="420" w:lineRule="exact"/>
        <w:ind w:firstLineChars="200" w:firstLine="420"/>
        <w:rPr>
          <w:szCs w:val="21"/>
        </w:rPr>
      </w:pPr>
      <w:r w:rsidRPr="00CA1FB3">
        <w:rPr>
          <w:rFonts w:hint="eastAsia"/>
          <w:szCs w:val="21"/>
        </w:rPr>
        <w:t>保险金额：工程量清单第</w:t>
      </w:r>
      <w:r w:rsidRPr="00CA1FB3">
        <w:rPr>
          <w:rFonts w:hint="eastAsia"/>
          <w:szCs w:val="21"/>
        </w:rPr>
        <w:t>100</w:t>
      </w:r>
      <w:r w:rsidRPr="00CA1FB3">
        <w:rPr>
          <w:rFonts w:hint="eastAsia"/>
          <w:szCs w:val="21"/>
        </w:rPr>
        <w:t>章（不含建筑工程一切险及第三者责任险的保险费）至第</w:t>
      </w:r>
      <w:r w:rsidRPr="00CA1FB3">
        <w:rPr>
          <w:rFonts w:hint="eastAsia"/>
          <w:szCs w:val="21"/>
        </w:rPr>
        <w:t>700</w:t>
      </w:r>
      <w:r w:rsidRPr="00CA1FB3">
        <w:rPr>
          <w:rFonts w:hint="eastAsia"/>
          <w:szCs w:val="21"/>
        </w:rPr>
        <w:t>章（或第</w:t>
      </w:r>
      <w:r w:rsidRPr="00CA1FB3">
        <w:rPr>
          <w:rFonts w:hint="eastAsia"/>
          <w:szCs w:val="21"/>
        </w:rPr>
        <w:t>1000</w:t>
      </w:r>
      <w:r w:rsidRPr="00CA1FB3">
        <w:rPr>
          <w:rFonts w:hint="eastAsia"/>
          <w:szCs w:val="21"/>
        </w:rPr>
        <w:t>章）的合计金额；</w:t>
      </w:r>
    </w:p>
    <w:p w:rsidR="00C409B1" w:rsidRPr="00CA1FB3" w:rsidRDefault="00035012">
      <w:pPr>
        <w:spacing w:line="420" w:lineRule="exact"/>
        <w:ind w:firstLineChars="200" w:firstLine="420"/>
        <w:rPr>
          <w:szCs w:val="21"/>
        </w:rPr>
      </w:pPr>
      <w:r w:rsidRPr="00CA1FB3">
        <w:rPr>
          <w:rFonts w:hint="eastAsia"/>
          <w:szCs w:val="21"/>
        </w:rPr>
        <w:t>保险费率：在项目专用合同条款数据表中约定。</w:t>
      </w:r>
    </w:p>
    <w:p w:rsidR="00C409B1" w:rsidRPr="00CA1FB3" w:rsidRDefault="00035012">
      <w:pPr>
        <w:spacing w:line="420" w:lineRule="exact"/>
        <w:ind w:firstLineChars="200" w:firstLine="420"/>
        <w:rPr>
          <w:szCs w:val="21"/>
        </w:rPr>
      </w:pPr>
      <w:r w:rsidRPr="00CA1FB3">
        <w:rPr>
          <w:rFonts w:hint="eastAsia"/>
          <w:szCs w:val="21"/>
        </w:rPr>
        <w:t>保险期限：开工日起直至本合同工程签发缺陷责任期终止证书止（即合同工期＋缺陷责任期）。</w:t>
      </w:r>
    </w:p>
    <w:p w:rsidR="00C409B1" w:rsidRPr="00CA1FB3" w:rsidRDefault="00035012">
      <w:pPr>
        <w:spacing w:line="420" w:lineRule="exact"/>
        <w:ind w:firstLineChars="200" w:firstLine="420"/>
        <w:rPr>
          <w:szCs w:val="21"/>
        </w:rPr>
      </w:pPr>
      <w:r w:rsidRPr="00CA1FB3">
        <w:rPr>
          <w:rFonts w:hint="eastAsia"/>
          <w:szCs w:val="21"/>
        </w:rPr>
        <w:t>承包人应以发包人和承包人的共同名义投保建筑工程一切险。建筑工程一切险的保险费由承包人报价时列入工程量清单</w:t>
      </w:r>
      <w:r w:rsidRPr="00CA1FB3">
        <w:rPr>
          <w:rFonts w:hint="eastAsia"/>
          <w:szCs w:val="21"/>
        </w:rPr>
        <w:t>100</w:t>
      </w:r>
      <w:r w:rsidRPr="00CA1FB3">
        <w:rPr>
          <w:rFonts w:hint="eastAsia"/>
          <w:szCs w:val="21"/>
        </w:rPr>
        <w:t>章内。发包人在接到保险单后，将保险单费用直接向承包人支付。</w:t>
      </w:r>
    </w:p>
    <w:p w:rsidR="00C409B1" w:rsidRPr="00CA1FB3" w:rsidRDefault="00035012" w:rsidP="004F4690">
      <w:pPr>
        <w:pStyle w:val="378020"/>
        <w:spacing w:beforeLines="50" w:afterLines="50" w:line="420" w:lineRule="exact"/>
        <w:rPr>
          <w:sz w:val="21"/>
          <w:szCs w:val="21"/>
        </w:rPr>
      </w:pPr>
      <w:bookmarkStart w:id="5188" w:name="_Toc282779608"/>
      <w:bookmarkStart w:id="5189" w:name="_Toc179632762"/>
      <w:bookmarkStart w:id="5190" w:name="_Toc32522"/>
      <w:bookmarkStart w:id="5191" w:name="_Toc287853448"/>
      <w:bookmarkStart w:id="5192" w:name="_Toc2384"/>
      <w:bookmarkStart w:id="5193" w:name="_Toc152042523"/>
      <w:bookmarkStart w:id="5194" w:name="_Toc29617"/>
      <w:bookmarkStart w:id="5195" w:name="_Toc288546748"/>
      <w:bookmarkStart w:id="5196" w:name="_Toc237923923"/>
      <w:bookmarkStart w:id="5197" w:name="_Toc282779099"/>
      <w:bookmarkStart w:id="5198" w:name="_Toc11160"/>
      <w:bookmarkStart w:id="5199" w:name="_Toc282787548"/>
      <w:bookmarkStart w:id="5200" w:name="_Toc152045744"/>
      <w:bookmarkStart w:id="5201" w:name="_Toc12175"/>
      <w:bookmarkStart w:id="5202" w:name="_Toc14977"/>
      <w:bookmarkStart w:id="5203" w:name="_Toc2819"/>
      <w:bookmarkStart w:id="5204" w:name="_Toc15765"/>
      <w:bookmarkStart w:id="5205" w:name="_Toc144974715"/>
      <w:bookmarkStart w:id="5206" w:name="_Toc16424"/>
      <w:bookmarkStart w:id="5207" w:name="_Toc288491624"/>
      <w:bookmarkStart w:id="5208" w:name="_Toc283794296"/>
      <w:bookmarkStart w:id="5209" w:name="_Toc9002"/>
      <w:bookmarkStart w:id="5210" w:name="_Toc17162"/>
      <w:r w:rsidRPr="00CA1FB3">
        <w:rPr>
          <w:rFonts w:hint="eastAsia"/>
          <w:b/>
          <w:sz w:val="21"/>
          <w:szCs w:val="21"/>
        </w:rPr>
        <w:t>20.2</w:t>
      </w:r>
      <w:r w:rsidRPr="00CA1FB3">
        <w:rPr>
          <w:rFonts w:hint="eastAsia"/>
          <w:sz w:val="21"/>
          <w:szCs w:val="21"/>
        </w:rPr>
        <w:t xml:space="preserve">  </w:t>
      </w:r>
      <w:r w:rsidRPr="00CA1FB3">
        <w:rPr>
          <w:rFonts w:hint="eastAsia"/>
          <w:sz w:val="21"/>
          <w:szCs w:val="21"/>
        </w:rPr>
        <w:t>人员工伤事故的保险</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20.2.1  </w:t>
      </w:r>
      <w:r w:rsidRPr="00CA1FB3">
        <w:rPr>
          <w:rFonts w:ascii="宋体" w:hAnsi="宋体" w:hint="eastAsia"/>
          <w:szCs w:val="21"/>
        </w:rPr>
        <w:t>承包人员工伤事故的保险</w:t>
      </w:r>
    </w:p>
    <w:p w:rsidR="00C409B1" w:rsidRPr="00CA1FB3" w:rsidRDefault="00035012">
      <w:pPr>
        <w:spacing w:line="420" w:lineRule="exact"/>
        <w:ind w:firstLineChars="200" w:firstLine="420"/>
        <w:rPr>
          <w:szCs w:val="21"/>
        </w:rPr>
      </w:pPr>
      <w:r w:rsidRPr="00CA1FB3">
        <w:rPr>
          <w:rFonts w:hint="eastAsia"/>
          <w:szCs w:val="21"/>
        </w:rPr>
        <w:t>承包人应</w:t>
      </w:r>
      <w:r w:rsidRPr="00CA1FB3">
        <w:rPr>
          <w:szCs w:val="21"/>
        </w:rPr>
        <w:t>依照</w:t>
      </w:r>
      <w:r w:rsidRPr="00CA1FB3">
        <w:rPr>
          <w:rFonts w:hint="eastAsia"/>
          <w:szCs w:val="21"/>
        </w:rPr>
        <w:t>有关法律</w:t>
      </w:r>
      <w:r w:rsidRPr="00CA1FB3">
        <w:rPr>
          <w:szCs w:val="21"/>
        </w:rPr>
        <w:t>规定参加工伤保险，</w:t>
      </w:r>
      <w:r w:rsidRPr="00CA1FB3">
        <w:rPr>
          <w:rFonts w:hint="eastAsia"/>
          <w:szCs w:val="21"/>
        </w:rPr>
        <w:t>为其履行合同所雇佣的全部人员，</w:t>
      </w:r>
      <w:r w:rsidRPr="00CA1FB3">
        <w:rPr>
          <w:szCs w:val="21"/>
        </w:rPr>
        <w:t>缴纳工伤保险费</w:t>
      </w:r>
      <w:r w:rsidRPr="00CA1FB3">
        <w:rPr>
          <w:rFonts w:hint="eastAsia"/>
          <w:szCs w:val="21"/>
        </w:rPr>
        <w:t>，并要求其分包人也进行此项保险。</w:t>
      </w:r>
    </w:p>
    <w:p w:rsidR="00C409B1" w:rsidRPr="00CA1FB3" w:rsidRDefault="00035012">
      <w:pPr>
        <w:spacing w:line="420" w:lineRule="exact"/>
        <w:ind w:firstLineChars="200" w:firstLine="420"/>
        <w:rPr>
          <w:rFonts w:ascii="宋体" w:hAnsi="宋体"/>
          <w:szCs w:val="21"/>
        </w:rPr>
      </w:pPr>
      <w:r w:rsidRPr="00CA1FB3">
        <w:rPr>
          <w:rFonts w:hint="eastAsia"/>
          <w:szCs w:val="21"/>
        </w:rPr>
        <w:t>20.2.2</w:t>
      </w:r>
      <w:r w:rsidRPr="00CA1FB3">
        <w:rPr>
          <w:rFonts w:ascii="宋体" w:hAnsi="宋体" w:hint="eastAsia"/>
          <w:szCs w:val="21"/>
        </w:rPr>
        <w:t>发包人员工伤事故的保险</w:t>
      </w:r>
    </w:p>
    <w:p w:rsidR="00C409B1" w:rsidRPr="00CA1FB3" w:rsidRDefault="00035012">
      <w:pPr>
        <w:spacing w:line="420" w:lineRule="exact"/>
        <w:ind w:firstLineChars="200" w:firstLine="420"/>
        <w:rPr>
          <w:szCs w:val="21"/>
        </w:rPr>
      </w:pPr>
      <w:r w:rsidRPr="00CA1FB3">
        <w:rPr>
          <w:rFonts w:hint="eastAsia"/>
          <w:szCs w:val="21"/>
        </w:rPr>
        <w:t>发包人应</w:t>
      </w:r>
      <w:r w:rsidRPr="00CA1FB3">
        <w:rPr>
          <w:szCs w:val="21"/>
        </w:rPr>
        <w:t>依照</w:t>
      </w:r>
      <w:r w:rsidRPr="00CA1FB3">
        <w:rPr>
          <w:rFonts w:hint="eastAsia"/>
          <w:szCs w:val="21"/>
        </w:rPr>
        <w:t>有关法律</w:t>
      </w:r>
      <w:r w:rsidRPr="00CA1FB3">
        <w:rPr>
          <w:szCs w:val="21"/>
        </w:rPr>
        <w:t>规定参加工伤保险，</w:t>
      </w:r>
      <w:r w:rsidRPr="00CA1FB3">
        <w:rPr>
          <w:rFonts w:hint="eastAsia"/>
          <w:szCs w:val="21"/>
        </w:rPr>
        <w:t>为其现场机构雇佣的全部人员，</w:t>
      </w:r>
      <w:r w:rsidRPr="00CA1FB3">
        <w:rPr>
          <w:szCs w:val="21"/>
        </w:rPr>
        <w:t>缴纳工伤保险费</w:t>
      </w:r>
      <w:r w:rsidRPr="00CA1FB3">
        <w:rPr>
          <w:rFonts w:hint="eastAsia"/>
          <w:szCs w:val="21"/>
        </w:rPr>
        <w:t>，并要求其监理人也进行此项保险。</w:t>
      </w:r>
    </w:p>
    <w:p w:rsidR="00C409B1" w:rsidRPr="00CA1FB3" w:rsidRDefault="00035012" w:rsidP="004F4690">
      <w:pPr>
        <w:pStyle w:val="378020"/>
        <w:spacing w:beforeLines="50" w:afterLines="50" w:line="420" w:lineRule="exact"/>
        <w:rPr>
          <w:sz w:val="21"/>
          <w:szCs w:val="21"/>
        </w:rPr>
      </w:pPr>
      <w:bookmarkStart w:id="5211" w:name="_Toc10610"/>
      <w:bookmarkStart w:id="5212" w:name="_Toc283794297"/>
      <w:bookmarkStart w:id="5213" w:name="_Toc282779100"/>
      <w:bookmarkStart w:id="5214" w:name="_Toc5773"/>
      <w:bookmarkStart w:id="5215" w:name="_Toc288491625"/>
      <w:bookmarkStart w:id="5216" w:name="_Toc10546"/>
      <w:bookmarkStart w:id="5217" w:name="_Toc144974716"/>
      <w:bookmarkStart w:id="5218" w:name="_Toc28263"/>
      <w:bookmarkStart w:id="5219" w:name="_Toc282779609"/>
      <w:bookmarkStart w:id="5220" w:name="_Toc24491"/>
      <w:bookmarkStart w:id="5221" w:name="_Toc282787549"/>
      <w:bookmarkStart w:id="5222" w:name="_Toc31302"/>
      <w:bookmarkStart w:id="5223" w:name="_Toc25775"/>
      <w:bookmarkStart w:id="5224" w:name="_Toc11590"/>
      <w:bookmarkStart w:id="5225" w:name="_Toc287853449"/>
      <w:bookmarkStart w:id="5226" w:name="_Toc179632763"/>
      <w:bookmarkStart w:id="5227" w:name="_Toc152045745"/>
      <w:bookmarkStart w:id="5228" w:name="_Toc288546749"/>
      <w:bookmarkStart w:id="5229" w:name="_Toc2392"/>
      <w:bookmarkStart w:id="5230" w:name="_Toc5816"/>
      <w:bookmarkStart w:id="5231" w:name="_Toc13156"/>
      <w:bookmarkStart w:id="5232" w:name="_Toc237923924"/>
      <w:bookmarkStart w:id="5233" w:name="_Toc152042524"/>
      <w:r w:rsidRPr="00CA1FB3">
        <w:rPr>
          <w:rFonts w:hint="eastAsia"/>
          <w:b/>
          <w:sz w:val="21"/>
          <w:szCs w:val="21"/>
        </w:rPr>
        <w:t>20.3</w:t>
      </w:r>
      <w:r w:rsidRPr="00CA1FB3">
        <w:rPr>
          <w:rFonts w:hint="eastAsia"/>
          <w:sz w:val="21"/>
          <w:szCs w:val="21"/>
        </w:rPr>
        <w:t xml:space="preserve">  </w:t>
      </w:r>
      <w:r w:rsidRPr="00CA1FB3">
        <w:rPr>
          <w:rFonts w:hint="eastAsia"/>
          <w:sz w:val="21"/>
          <w:szCs w:val="21"/>
        </w:rPr>
        <w:t>人身意外伤害险</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rsidR="00C409B1" w:rsidRPr="00CA1FB3" w:rsidRDefault="00035012">
      <w:pPr>
        <w:spacing w:line="420" w:lineRule="exact"/>
        <w:ind w:firstLineChars="200" w:firstLine="420"/>
        <w:rPr>
          <w:szCs w:val="21"/>
        </w:rPr>
      </w:pPr>
      <w:r w:rsidRPr="00CA1FB3">
        <w:rPr>
          <w:rFonts w:hint="eastAsia"/>
          <w:szCs w:val="21"/>
        </w:rPr>
        <w:t xml:space="preserve">20.3.1  </w:t>
      </w:r>
      <w:r w:rsidRPr="00CA1FB3">
        <w:rPr>
          <w:rFonts w:hint="eastAsia"/>
          <w:szCs w:val="21"/>
        </w:rPr>
        <w:t>发包人应在整个施工期间为其现场机构雇用的全部人员，投保人身意外伤害险，缴纳保险费，并要求其监理人也进行此项保险。</w:t>
      </w:r>
    </w:p>
    <w:p w:rsidR="00C409B1" w:rsidRPr="00CA1FB3" w:rsidRDefault="00035012">
      <w:pPr>
        <w:spacing w:line="420" w:lineRule="exact"/>
        <w:ind w:firstLineChars="200" w:firstLine="420"/>
        <w:rPr>
          <w:szCs w:val="21"/>
        </w:rPr>
      </w:pPr>
      <w:r w:rsidRPr="00CA1FB3">
        <w:rPr>
          <w:rFonts w:hint="eastAsia"/>
          <w:szCs w:val="21"/>
        </w:rPr>
        <w:t xml:space="preserve">20.3.2  </w:t>
      </w:r>
      <w:r w:rsidRPr="00CA1FB3">
        <w:rPr>
          <w:rFonts w:hint="eastAsia"/>
          <w:szCs w:val="21"/>
        </w:rPr>
        <w:t>承包人应在整个施工期间为其现场机构雇用的全部人员，投保人身意外伤害险，缴纳保险费，并要求其分包人也进行此项保险。</w:t>
      </w:r>
    </w:p>
    <w:p w:rsidR="00C409B1" w:rsidRPr="00CA1FB3" w:rsidRDefault="00035012">
      <w:pPr>
        <w:spacing w:line="420" w:lineRule="exact"/>
        <w:ind w:firstLineChars="200" w:firstLine="420"/>
        <w:rPr>
          <w:szCs w:val="21"/>
        </w:rPr>
      </w:pPr>
      <w:r w:rsidRPr="00CA1FB3">
        <w:rPr>
          <w:rFonts w:hAnsi="宋体" w:hint="eastAsia"/>
          <w:szCs w:val="21"/>
        </w:rPr>
        <w:t>承包人对其为本工程合同工作的人员进行人身意外伤害保险，投保金额可暂定为</w:t>
      </w:r>
      <w:r w:rsidRPr="00CA1FB3">
        <w:rPr>
          <w:rFonts w:hAnsi="宋体" w:hint="eastAsia"/>
          <w:szCs w:val="21"/>
        </w:rPr>
        <w:t>30</w:t>
      </w:r>
      <w:r w:rsidRPr="00CA1FB3">
        <w:rPr>
          <w:rFonts w:hAnsi="宋体" w:hint="eastAsia"/>
          <w:szCs w:val="21"/>
        </w:rPr>
        <w:t>万元，按议定的保险费率办理。保险费由投标人报价时列入工程量清单第</w:t>
      </w:r>
      <w:r w:rsidRPr="00CA1FB3">
        <w:rPr>
          <w:rFonts w:hAnsi="宋体" w:hint="eastAsia"/>
          <w:szCs w:val="21"/>
        </w:rPr>
        <w:t>100</w:t>
      </w:r>
      <w:r w:rsidRPr="00CA1FB3">
        <w:rPr>
          <w:rFonts w:hAnsi="宋体" w:hint="eastAsia"/>
          <w:szCs w:val="21"/>
        </w:rPr>
        <w:t>章内。发包人在接到保险单后，</w:t>
      </w:r>
      <w:r w:rsidRPr="00CA1FB3">
        <w:rPr>
          <w:rFonts w:hAnsi="宋体" w:hint="eastAsia"/>
          <w:szCs w:val="21"/>
        </w:rPr>
        <w:lastRenderedPageBreak/>
        <w:t>将按照保险单的费用直接向承包人支付。</w:t>
      </w:r>
    </w:p>
    <w:p w:rsidR="00C409B1" w:rsidRPr="00CA1FB3" w:rsidRDefault="00035012" w:rsidP="004F4690">
      <w:pPr>
        <w:pStyle w:val="378020"/>
        <w:spacing w:beforeLines="50" w:afterLines="50" w:line="420" w:lineRule="exact"/>
        <w:rPr>
          <w:sz w:val="21"/>
          <w:szCs w:val="21"/>
        </w:rPr>
      </w:pPr>
      <w:bookmarkStart w:id="5234" w:name="_Toc287853450"/>
      <w:bookmarkStart w:id="5235" w:name="_Toc23916"/>
      <w:bookmarkStart w:id="5236" w:name="_Toc144974717"/>
      <w:bookmarkStart w:id="5237" w:name="_Toc13922"/>
      <w:bookmarkStart w:id="5238" w:name="_Toc152042525"/>
      <w:bookmarkStart w:id="5239" w:name="_Toc288491626"/>
      <w:bookmarkStart w:id="5240" w:name="_Toc21687"/>
      <w:bookmarkStart w:id="5241" w:name="_Toc237923925"/>
      <w:bookmarkStart w:id="5242" w:name="_Toc288546750"/>
      <w:bookmarkStart w:id="5243" w:name="_Toc179632764"/>
      <w:bookmarkStart w:id="5244" w:name="_Toc282787550"/>
      <w:bookmarkStart w:id="5245" w:name="_Toc7464"/>
      <w:bookmarkStart w:id="5246" w:name="_Toc13245"/>
      <w:bookmarkStart w:id="5247" w:name="_Toc12740"/>
      <w:bookmarkStart w:id="5248" w:name="_Toc21184"/>
      <w:bookmarkStart w:id="5249" w:name="_Toc282779101"/>
      <w:bookmarkStart w:id="5250" w:name="_Toc15522"/>
      <w:bookmarkStart w:id="5251" w:name="_Toc152045746"/>
      <w:bookmarkStart w:id="5252" w:name="_Toc17662"/>
      <w:bookmarkStart w:id="5253" w:name="_Toc20447"/>
      <w:bookmarkStart w:id="5254" w:name="_Toc282779610"/>
      <w:bookmarkStart w:id="5255" w:name="_Toc14173"/>
      <w:bookmarkStart w:id="5256" w:name="_Toc283794298"/>
      <w:r w:rsidRPr="00CA1FB3">
        <w:rPr>
          <w:rFonts w:hint="eastAsia"/>
          <w:b/>
          <w:sz w:val="21"/>
          <w:szCs w:val="21"/>
        </w:rPr>
        <w:t>20.4</w:t>
      </w:r>
      <w:r w:rsidRPr="00CA1FB3">
        <w:rPr>
          <w:rFonts w:hint="eastAsia"/>
          <w:sz w:val="21"/>
          <w:szCs w:val="21"/>
        </w:rPr>
        <w:t xml:space="preserve">  </w:t>
      </w:r>
      <w:r w:rsidRPr="00CA1FB3">
        <w:rPr>
          <w:rFonts w:hint="eastAsia"/>
          <w:sz w:val="21"/>
          <w:szCs w:val="21"/>
        </w:rPr>
        <w:t>第三者责任险</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rsidR="00C409B1" w:rsidRPr="00CA1FB3" w:rsidRDefault="00035012">
      <w:pPr>
        <w:spacing w:line="420" w:lineRule="exact"/>
        <w:ind w:firstLineChars="200" w:firstLine="420"/>
        <w:rPr>
          <w:szCs w:val="21"/>
        </w:rPr>
      </w:pPr>
      <w:r w:rsidRPr="00CA1FB3">
        <w:rPr>
          <w:rFonts w:hint="eastAsia"/>
          <w:szCs w:val="21"/>
        </w:rPr>
        <w:t xml:space="preserve">20.4.1  </w:t>
      </w:r>
      <w:r w:rsidRPr="00CA1FB3">
        <w:rPr>
          <w:rFonts w:hint="eastAsia"/>
          <w:szCs w:val="21"/>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它费用等赔偿责任。</w:t>
      </w:r>
    </w:p>
    <w:p w:rsidR="00C409B1" w:rsidRPr="00CA1FB3" w:rsidRDefault="00035012">
      <w:pPr>
        <w:spacing w:line="420" w:lineRule="exact"/>
        <w:ind w:firstLineChars="200" w:firstLine="420"/>
        <w:rPr>
          <w:szCs w:val="21"/>
        </w:rPr>
      </w:pPr>
      <w:r w:rsidRPr="00CA1FB3">
        <w:rPr>
          <w:rFonts w:hint="eastAsia"/>
          <w:szCs w:val="21"/>
        </w:rPr>
        <w:t xml:space="preserve">20.4.2  </w:t>
      </w:r>
      <w:r w:rsidRPr="00CA1FB3">
        <w:rPr>
          <w:rFonts w:hint="eastAsia"/>
          <w:szCs w:val="21"/>
        </w:rPr>
        <w:t>在缺陷责任期终止证书颁发前，承包人应以承包人和发包人的共同名义，投保第</w:t>
      </w:r>
      <w:r w:rsidRPr="00CA1FB3">
        <w:rPr>
          <w:rFonts w:hint="eastAsia"/>
          <w:szCs w:val="21"/>
        </w:rPr>
        <w:t>20.4.1</w:t>
      </w:r>
      <w:r w:rsidRPr="00CA1FB3">
        <w:rPr>
          <w:rFonts w:hint="eastAsia"/>
          <w:szCs w:val="21"/>
        </w:rPr>
        <w:t>项约定的第三者责任险，其保险费率、保险金额等有关内容在专用合同条款中约定。</w:t>
      </w:r>
    </w:p>
    <w:p w:rsidR="00C409B1" w:rsidRPr="00CA1FB3" w:rsidRDefault="00035012">
      <w:pPr>
        <w:spacing w:line="420" w:lineRule="exact"/>
        <w:ind w:firstLineChars="200" w:firstLine="420"/>
        <w:rPr>
          <w:szCs w:val="21"/>
        </w:rPr>
      </w:pPr>
      <w:r w:rsidRPr="00CA1FB3">
        <w:rPr>
          <w:szCs w:val="21"/>
        </w:rPr>
        <w:t>第三者责任险的保险费由承包人报价时列入工程量清单</w:t>
      </w:r>
      <w:r w:rsidRPr="00CA1FB3">
        <w:rPr>
          <w:szCs w:val="21"/>
        </w:rPr>
        <w:t>100</w:t>
      </w:r>
      <w:r w:rsidRPr="00CA1FB3">
        <w:rPr>
          <w:szCs w:val="21"/>
        </w:rPr>
        <w:t>章内。发包人在接到保险单后，将按照保险单的费用直接向承包人支付。</w:t>
      </w:r>
    </w:p>
    <w:p w:rsidR="00C409B1" w:rsidRPr="00CA1FB3" w:rsidRDefault="00035012" w:rsidP="004F4690">
      <w:pPr>
        <w:pStyle w:val="378020"/>
        <w:spacing w:beforeLines="50" w:afterLines="50" w:line="420" w:lineRule="exact"/>
        <w:rPr>
          <w:sz w:val="21"/>
          <w:szCs w:val="21"/>
        </w:rPr>
      </w:pPr>
      <w:bookmarkStart w:id="5257" w:name="_Toc7463"/>
      <w:bookmarkStart w:id="5258" w:name="_Toc4365"/>
      <w:bookmarkStart w:id="5259" w:name="_Toc144974718"/>
      <w:bookmarkStart w:id="5260" w:name="_Toc179632765"/>
      <w:bookmarkStart w:id="5261" w:name="_Toc997"/>
      <w:bookmarkStart w:id="5262" w:name="_Toc282779102"/>
      <w:bookmarkStart w:id="5263" w:name="_Toc288491627"/>
      <w:bookmarkStart w:id="5264" w:name="_Toc16184"/>
      <w:bookmarkStart w:id="5265" w:name="_Toc23137"/>
      <w:bookmarkStart w:id="5266" w:name="_Toc288546751"/>
      <w:bookmarkStart w:id="5267" w:name="_Toc4967"/>
      <w:bookmarkStart w:id="5268" w:name="_Toc287853451"/>
      <w:bookmarkStart w:id="5269" w:name="_Toc282779611"/>
      <w:bookmarkStart w:id="5270" w:name="_Toc283794299"/>
      <w:bookmarkStart w:id="5271" w:name="_Toc282787551"/>
      <w:bookmarkStart w:id="5272" w:name="_Toc10472"/>
      <w:bookmarkStart w:id="5273" w:name="_Toc28325"/>
      <w:bookmarkStart w:id="5274" w:name="_Toc27997"/>
      <w:bookmarkStart w:id="5275" w:name="_Toc152045747"/>
      <w:bookmarkStart w:id="5276" w:name="_Toc152042526"/>
      <w:bookmarkStart w:id="5277" w:name="_Toc23800"/>
      <w:bookmarkStart w:id="5278" w:name="_Toc185"/>
      <w:bookmarkStart w:id="5279" w:name="_Toc237923926"/>
      <w:r w:rsidRPr="00CA1FB3">
        <w:rPr>
          <w:rFonts w:hint="eastAsia"/>
          <w:b/>
          <w:sz w:val="21"/>
          <w:szCs w:val="21"/>
        </w:rPr>
        <w:t>20.5</w:t>
      </w:r>
      <w:r w:rsidRPr="00CA1FB3">
        <w:rPr>
          <w:rFonts w:hint="eastAsia"/>
          <w:sz w:val="21"/>
          <w:szCs w:val="21"/>
        </w:rPr>
        <w:t xml:space="preserve">  </w:t>
      </w:r>
      <w:r w:rsidRPr="00CA1FB3">
        <w:rPr>
          <w:rFonts w:hint="eastAsia"/>
          <w:sz w:val="21"/>
          <w:szCs w:val="21"/>
        </w:rPr>
        <w:t>其它保险</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rsidR="00C409B1" w:rsidRPr="00CA1FB3" w:rsidRDefault="00035012">
      <w:pPr>
        <w:spacing w:line="420" w:lineRule="exact"/>
        <w:ind w:firstLineChars="200" w:firstLine="420"/>
        <w:rPr>
          <w:szCs w:val="21"/>
        </w:rPr>
      </w:pPr>
      <w:r w:rsidRPr="00CA1FB3">
        <w:rPr>
          <w:rFonts w:hint="eastAsia"/>
          <w:szCs w:val="21"/>
        </w:rPr>
        <w:t>除专用合同条款另有约定外，承包人应为其施工设备、进场的材料和工程设备等办理保险。</w:t>
      </w:r>
    </w:p>
    <w:p w:rsidR="00C409B1" w:rsidRPr="00CA1FB3" w:rsidRDefault="00035012">
      <w:pPr>
        <w:spacing w:line="420" w:lineRule="exact"/>
        <w:ind w:firstLineChars="200" w:firstLine="420"/>
        <w:rPr>
          <w:szCs w:val="21"/>
        </w:rPr>
      </w:pPr>
      <w:r w:rsidRPr="00CA1FB3">
        <w:rPr>
          <w:rFonts w:hint="eastAsia"/>
          <w:szCs w:val="21"/>
        </w:rPr>
        <w:t>承包人为其施工设备等办理保险，其投标金额应足以现场重置。办理本款保险的一切费用均由承包人承担，并包括在工程量清单的单价及总额价中，发包人不单独支付。</w:t>
      </w:r>
    </w:p>
    <w:p w:rsidR="00C409B1" w:rsidRPr="00CA1FB3" w:rsidRDefault="00035012" w:rsidP="004F4690">
      <w:pPr>
        <w:pStyle w:val="378020"/>
        <w:spacing w:beforeLines="50" w:afterLines="50" w:line="420" w:lineRule="exact"/>
        <w:rPr>
          <w:sz w:val="21"/>
          <w:szCs w:val="21"/>
        </w:rPr>
      </w:pPr>
      <w:bookmarkStart w:id="5280" w:name="_Toc3182"/>
      <w:bookmarkStart w:id="5281" w:name="_Toc1397"/>
      <w:bookmarkStart w:id="5282" w:name="_Toc282787552"/>
      <w:bookmarkStart w:id="5283" w:name="_Toc8811"/>
      <w:bookmarkStart w:id="5284" w:name="_Toc282779612"/>
      <w:bookmarkStart w:id="5285" w:name="_Toc2796"/>
      <w:bookmarkStart w:id="5286" w:name="_Toc288491628"/>
      <w:bookmarkStart w:id="5287" w:name="_Toc2876"/>
      <w:bookmarkStart w:id="5288" w:name="_Toc287853452"/>
      <w:bookmarkStart w:id="5289" w:name="_Toc8080"/>
      <w:bookmarkStart w:id="5290" w:name="_Toc18224"/>
      <w:bookmarkStart w:id="5291" w:name="_Toc282779103"/>
      <w:bookmarkStart w:id="5292" w:name="_Toc19833"/>
      <w:bookmarkStart w:id="5293" w:name="_Toc288546752"/>
      <w:bookmarkStart w:id="5294" w:name="_Toc283794300"/>
      <w:bookmarkStart w:id="5295" w:name="_Toc1733"/>
      <w:bookmarkStart w:id="5296" w:name="_Toc152042527"/>
      <w:bookmarkStart w:id="5297" w:name="_Toc237923927"/>
      <w:bookmarkStart w:id="5298" w:name="_Toc152045748"/>
      <w:bookmarkStart w:id="5299" w:name="_Toc32590"/>
      <w:bookmarkStart w:id="5300" w:name="_Toc26997"/>
      <w:bookmarkStart w:id="5301" w:name="_Toc144974719"/>
      <w:bookmarkStart w:id="5302" w:name="_Toc179632766"/>
      <w:r w:rsidRPr="00CA1FB3">
        <w:rPr>
          <w:rFonts w:hint="eastAsia"/>
          <w:b/>
          <w:sz w:val="21"/>
          <w:szCs w:val="21"/>
        </w:rPr>
        <w:t>20.6</w:t>
      </w:r>
      <w:r w:rsidRPr="00CA1FB3">
        <w:rPr>
          <w:rFonts w:hint="eastAsia"/>
          <w:sz w:val="21"/>
          <w:szCs w:val="21"/>
        </w:rPr>
        <w:t xml:space="preserve">  </w:t>
      </w:r>
      <w:r w:rsidRPr="00CA1FB3">
        <w:rPr>
          <w:rFonts w:hint="eastAsia"/>
          <w:sz w:val="21"/>
          <w:szCs w:val="21"/>
        </w:rPr>
        <w:t>对各项保险的一般要求</w:t>
      </w:r>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20.6.1  </w:t>
      </w:r>
      <w:r w:rsidRPr="00CA1FB3">
        <w:rPr>
          <w:rFonts w:ascii="宋体" w:hAnsi="宋体" w:hint="eastAsia"/>
          <w:szCs w:val="21"/>
        </w:rPr>
        <w:t>保险凭证</w:t>
      </w:r>
    </w:p>
    <w:p w:rsidR="00C409B1" w:rsidRPr="00CA1FB3" w:rsidRDefault="00035012">
      <w:pPr>
        <w:spacing w:line="420" w:lineRule="exact"/>
        <w:ind w:firstLineChars="200" w:firstLine="420"/>
        <w:rPr>
          <w:szCs w:val="21"/>
        </w:rPr>
      </w:pPr>
      <w:r w:rsidRPr="00CA1FB3">
        <w:rPr>
          <w:rFonts w:hint="eastAsia"/>
          <w:szCs w:val="21"/>
        </w:rPr>
        <w:t>承包人向发包人提交各项保险生效的证据和保险单副本的期限：开工后</w:t>
      </w:r>
      <w:r w:rsidRPr="00CA1FB3">
        <w:rPr>
          <w:rFonts w:hint="eastAsia"/>
          <w:szCs w:val="21"/>
        </w:rPr>
        <w:t>56</w:t>
      </w:r>
      <w:r w:rsidRPr="00CA1FB3">
        <w:rPr>
          <w:rFonts w:hint="eastAsia"/>
          <w:szCs w:val="21"/>
        </w:rPr>
        <w:t>天内。保险单必须与专用合同条款约定的条件保持一致。</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20.6.2  </w:t>
      </w:r>
      <w:r w:rsidRPr="00CA1FB3">
        <w:rPr>
          <w:rFonts w:ascii="宋体" w:hAnsi="宋体" w:hint="eastAsia"/>
          <w:szCs w:val="21"/>
        </w:rPr>
        <w:t>保险合同条款的变动</w:t>
      </w:r>
    </w:p>
    <w:p w:rsidR="00C409B1" w:rsidRPr="00CA1FB3" w:rsidRDefault="00035012">
      <w:pPr>
        <w:spacing w:line="420" w:lineRule="exact"/>
        <w:ind w:firstLineChars="200" w:firstLine="420"/>
        <w:rPr>
          <w:szCs w:val="21"/>
        </w:rPr>
      </w:pPr>
      <w:r w:rsidRPr="00CA1FB3">
        <w:rPr>
          <w:rFonts w:hint="eastAsia"/>
          <w:szCs w:val="21"/>
        </w:rPr>
        <w:t>承包人需要变动保险合同条款时，应事先征得发包人同意，并通知监理人。保险人作出变动的，承包人应在收到保险人通知后立即通知发包人和监理人。</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20.6.3 </w:t>
      </w:r>
      <w:r w:rsidRPr="00CA1FB3">
        <w:rPr>
          <w:rFonts w:ascii="宋体" w:hAnsi="宋体" w:hint="eastAsia"/>
          <w:szCs w:val="21"/>
        </w:rPr>
        <w:t xml:space="preserve"> 持续保险</w:t>
      </w:r>
    </w:p>
    <w:p w:rsidR="00C409B1" w:rsidRPr="00CA1FB3" w:rsidRDefault="00035012">
      <w:pPr>
        <w:spacing w:line="420" w:lineRule="exact"/>
        <w:ind w:firstLineChars="200" w:firstLine="420"/>
        <w:rPr>
          <w:szCs w:val="21"/>
        </w:rPr>
      </w:pPr>
      <w:r w:rsidRPr="00CA1FB3">
        <w:rPr>
          <w:rFonts w:hint="eastAsia"/>
          <w:szCs w:val="21"/>
        </w:rPr>
        <w:t>承包人应与保险人保持联系，使保险人能够随时了解工程实施中的变动，并确保按保险合同条款要求持续保险。在整个合同期内，承包人应按合同条款规定保证足够的保险额。</w:t>
      </w:r>
    </w:p>
    <w:p w:rsidR="00C409B1" w:rsidRPr="00CA1FB3" w:rsidRDefault="00035012">
      <w:pPr>
        <w:spacing w:line="420" w:lineRule="exact"/>
        <w:ind w:firstLineChars="200" w:firstLine="420"/>
        <w:rPr>
          <w:rFonts w:ascii="黑体" w:eastAsia="黑体"/>
          <w:szCs w:val="21"/>
        </w:rPr>
      </w:pPr>
      <w:r w:rsidRPr="00CA1FB3">
        <w:rPr>
          <w:rFonts w:hint="eastAsia"/>
          <w:szCs w:val="21"/>
        </w:rPr>
        <w:t xml:space="preserve">20.6.4  </w:t>
      </w:r>
      <w:r w:rsidRPr="00CA1FB3">
        <w:rPr>
          <w:rFonts w:ascii="宋体" w:hAnsi="宋体" w:hint="eastAsia"/>
          <w:szCs w:val="21"/>
        </w:rPr>
        <w:t>保险金不足的补偿</w:t>
      </w:r>
    </w:p>
    <w:p w:rsidR="00C409B1" w:rsidRPr="00CA1FB3" w:rsidRDefault="00035012">
      <w:pPr>
        <w:spacing w:line="420" w:lineRule="exact"/>
        <w:ind w:firstLineChars="200" w:firstLine="420"/>
        <w:rPr>
          <w:szCs w:val="21"/>
        </w:rPr>
      </w:pPr>
      <w:r w:rsidRPr="00CA1FB3">
        <w:rPr>
          <w:rFonts w:hint="eastAsia"/>
          <w:szCs w:val="21"/>
        </w:rPr>
        <w:t>保险金不足以补偿损失的，应由承包人和（或）发包人按合同约定负责补偿。保险金不足以补偿损失的（包括免赔额和超过赔偿限额的部分），应由承包人和（或）发包人按合同约定负责补偿。</w:t>
      </w:r>
    </w:p>
    <w:p w:rsidR="00C409B1" w:rsidRPr="00CA1FB3" w:rsidRDefault="00035012">
      <w:pPr>
        <w:spacing w:line="420" w:lineRule="exact"/>
        <w:ind w:firstLineChars="200" w:firstLine="420"/>
        <w:rPr>
          <w:rFonts w:ascii="黑体" w:eastAsia="黑体"/>
          <w:szCs w:val="21"/>
        </w:rPr>
      </w:pPr>
      <w:r w:rsidRPr="00CA1FB3">
        <w:rPr>
          <w:rFonts w:hint="eastAsia"/>
          <w:szCs w:val="21"/>
        </w:rPr>
        <w:t xml:space="preserve">20.6.5  </w:t>
      </w:r>
      <w:r w:rsidRPr="00CA1FB3">
        <w:rPr>
          <w:rFonts w:ascii="宋体" w:hAnsi="宋体" w:hint="eastAsia"/>
          <w:szCs w:val="21"/>
        </w:rPr>
        <w:t>未按约定投保的补救</w:t>
      </w:r>
    </w:p>
    <w:p w:rsidR="00C409B1" w:rsidRPr="00CA1FB3" w:rsidRDefault="00035012">
      <w:pPr>
        <w:spacing w:line="420" w:lineRule="exact"/>
        <w:ind w:firstLineChars="200" w:firstLine="420"/>
        <w:rPr>
          <w:rFonts w:ascii="黑体" w:eastAsia="黑体"/>
          <w:szCs w:val="21"/>
        </w:rPr>
      </w:pPr>
      <w:r w:rsidRPr="00CA1FB3">
        <w:rPr>
          <w:rFonts w:hint="eastAsia"/>
          <w:szCs w:val="21"/>
        </w:rPr>
        <w:t>（</w:t>
      </w:r>
      <w:r w:rsidRPr="00CA1FB3">
        <w:rPr>
          <w:rFonts w:hint="eastAsia"/>
          <w:szCs w:val="21"/>
        </w:rPr>
        <w:t>1</w:t>
      </w:r>
      <w:r w:rsidRPr="00CA1FB3">
        <w:rPr>
          <w:rFonts w:hint="eastAsia"/>
          <w:szCs w:val="21"/>
        </w:rPr>
        <w:t>）由于负有投保义务的一方当事人未按合同约定办理保险，或未能使保险持续有效的，另一方当事人可代为办理，所需费用由对方当事人承担。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）由于负有投保义务的一方当事人未按合同约定办理某项保险，或未按保险单规定的条件和</w:t>
      </w:r>
      <w:r w:rsidRPr="00CA1FB3">
        <w:rPr>
          <w:rFonts w:hint="eastAsia"/>
          <w:szCs w:val="21"/>
        </w:rPr>
        <w:lastRenderedPageBreak/>
        <w:t>限期及时向保险人报告事故情况，或未按要求的保险期限进行投标，或未按要求投保足够的保险金额，导致受益人未能全部得到保险人的赔偿，原应从该项保险得到的保险金应由负有投保义务的一方当事人支付。</w:t>
      </w:r>
    </w:p>
    <w:p w:rsidR="00C409B1" w:rsidRPr="00CA1FB3" w:rsidRDefault="00035012">
      <w:pPr>
        <w:spacing w:line="420" w:lineRule="exact"/>
        <w:ind w:firstLineChars="200" w:firstLine="420"/>
        <w:rPr>
          <w:rFonts w:ascii="黑体" w:eastAsia="黑体"/>
          <w:szCs w:val="21"/>
        </w:rPr>
      </w:pPr>
      <w:r w:rsidRPr="00CA1FB3">
        <w:rPr>
          <w:rFonts w:hint="eastAsia"/>
          <w:szCs w:val="21"/>
        </w:rPr>
        <w:t xml:space="preserve">20.6.6  </w:t>
      </w:r>
      <w:r w:rsidRPr="00CA1FB3">
        <w:rPr>
          <w:rFonts w:ascii="宋体" w:hAnsi="宋体" w:hint="eastAsia"/>
          <w:szCs w:val="21"/>
        </w:rPr>
        <w:t>报告义务</w:t>
      </w:r>
    </w:p>
    <w:p w:rsidR="00C409B1" w:rsidRPr="00CA1FB3" w:rsidRDefault="00035012">
      <w:pPr>
        <w:spacing w:line="420" w:lineRule="exact"/>
        <w:ind w:firstLineChars="200" w:firstLine="420"/>
        <w:rPr>
          <w:szCs w:val="21"/>
        </w:rPr>
      </w:pPr>
      <w:r w:rsidRPr="00CA1FB3">
        <w:rPr>
          <w:rFonts w:hint="eastAsia"/>
          <w:szCs w:val="21"/>
        </w:rPr>
        <w:t>当保险事故发生时，投保人应按照保险单规定的条件和期限及时向保险人报告。</w:t>
      </w:r>
    </w:p>
    <w:p w:rsidR="00C409B1" w:rsidRPr="00CA1FB3" w:rsidRDefault="00035012" w:rsidP="004F4690">
      <w:pPr>
        <w:pStyle w:val="2TimesNewRoman5020"/>
        <w:spacing w:beforeLines="50" w:afterLines="50" w:line="420" w:lineRule="exact"/>
        <w:rPr>
          <w:szCs w:val="28"/>
        </w:rPr>
      </w:pPr>
      <w:bookmarkStart w:id="5303" w:name="_Toc16064"/>
      <w:bookmarkStart w:id="5304" w:name="_Toc282779104"/>
      <w:bookmarkStart w:id="5305" w:name="_Toc237923928"/>
      <w:bookmarkStart w:id="5306" w:name="_Toc29596"/>
      <w:bookmarkStart w:id="5307" w:name="_Toc23876"/>
      <w:bookmarkStart w:id="5308" w:name="_Toc282779613"/>
      <w:bookmarkStart w:id="5309" w:name="_Toc86"/>
      <w:bookmarkStart w:id="5310" w:name="_Toc282787553"/>
      <w:bookmarkStart w:id="5311" w:name="_Toc152042528"/>
      <w:bookmarkStart w:id="5312" w:name="_Toc26807"/>
      <w:bookmarkStart w:id="5313" w:name="_Toc1338"/>
      <w:bookmarkStart w:id="5314" w:name="_Toc152045749"/>
      <w:bookmarkStart w:id="5315" w:name="_Toc23411"/>
      <w:bookmarkStart w:id="5316" w:name="_Toc30691"/>
      <w:bookmarkStart w:id="5317" w:name="_Toc3587"/>
      <w:bookmarkStart w:id="5318" w:name="_Toc287853453"/>
      <w:bookmarkStart w:id="5319" w:name="_Toc3565"/>
      <w:bookmarkStart w:id="5320" w:name="_Toc288491629"/>
      <w:bookmarkStart w:id="5321" w:name="_Toc283794301"/>
      <w:bookmarkStart w:id="5322" w:name="_Toc288546753"/>
      <w:bookmarkStart w:id="5323" w:name="_Toc144974720"/>
      <w:bookmarkStart w:id="5324" w:name="_Toc179632767"/>
      <w:bookmarkStart w:id="5325" w:name="_Toc1085"/>
      <w:r w:rsidRPr="00CA1FB3">
        <w:rPr>
          <w:rFonts w:hint="eastAsia"/>
          <w:szCs w:val="28"/>
        </w:rPr>
        <w:t>21</w:t>
      </w:r>
      <w:r w:rsidRPr="00CA1FB3">
        <w:rPr>
          <w:rFonts w:hint="eastAsia"/>
          <w:szCs w:val="28"/>
        </w:rPr>
        <w:t>．不可抗力</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p>
    <w:p w:rsidR="00C409B1" w:rsidRPr="00CA1FB3" w:rsidRDefault="00035012" w:rsidP="004F4690">
      <w:pPr>
        <w:pStyle w:val="378020"/>
        <w:spacing w:beforeLines="50" w:afterLines="50" w:line="420" w:lineRule="exact"/>
        <w:rPr>
          <w:sz w:val="21"/>
          <w:szCs w:val="21"/>
        </w:rPr>
      </w:pPr>
      <w:bookmarkStart w:id="5326" w:name="_Toc288491630"/>
      <w:bookmarkStart w:id="5327" w:name="_Toc179632768"/>
      <w:bookmarkStart w:id="5328" w:name="_Toc28442"/>
      <w:bookmarkStart w:id="5329" w:name="_Toc144974721"/>
      <w:bookmarkStart w:id="5330" w:name="_Toc282779614"/>
      <w:bookmarkStart w:id="5331" w:name="_Toc26148"/>
      <w:bookmarkStart w:id="5332" w:name="_Toc282787554"/>
      <w:bookmarkStart w:id="5333" w:name="_Toc10923"/>
      <w:bookmarkStart w:id="5334" w:name="_Toc6943"/>
      <w:bookmarkStart w:id="5335" w:name="_Toc152042529"/>
      <w:bookmarkStart w:id="5336" w:name="_Toc28819"/>
      <w:bookmarkStart w:id="5337" w:name="_Toc288546754"/>
      <w:bookmarkStart w:id="5338" w:name="_Toc283794302"/>
      <w:bookmarkStart w:id="5339" w:name="_Toc7195"/>
      <w:bookmarkStart w:id="5340" w:name="_Toc7214"/>
      <w:bookmarkStart w:id="5341" w:name="_Toc237923929"/>
      <w:bookmarkStart w:id="5342" w:name="_Toc20421"/>
      <w:bookmarkStart w:id="5343" w:name="_Toc287853454"/>
      <w:bookmarkStart w:id="5344" w:name="_Toc2511"/>
      <w:bookmarkStart w:id="5345" w:name="_Toc31363"/>
      <w:bookmarkStart w:id="5346" w:name="_Toc31276"/>
      <w:bookmarkStart w:id="5347" w:name="_Toc152045750"/>
      <w:bookmarkStart w:id="5348" w:name="_Toc282779105"/>
      <w:r w:rsidRPr="00CA1FB3">
        <w:rPr>
          <w:rFonts w:hint="eastAsia"/>
          <w:b/>
          <w:sz w:val="21"/>
          <w:szCs w:val="21"/>
        </w:rPr>
        <w:t>21.1</w:t>
      </w:r>
      <w:r w:rsidRPr="00CA1FB3">
        <w:rPr>
          <w:rFonts w:hint="eastAsia"/>
          <w:sz w:val="21"/>
          <w:szCs w:val="21"/>
        </w:rPr>
        <w:t xml:space="preserve">  </w:t>
      </w:r>
      <w:r w:rsidRPr="00CA1FB3">
        <w:rPr>
          <w:rFonts w:hint="eastAsia"/>
          <w:sz w:val="21"/>
          <w:szCs w:val="21"/>
        </w:rPr>
        <w:t>不可抗力的确认</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p>
    <w:p w:rsidR="00C409B1" w:rsidRPr="00CA1FB3" w:rsidRDefault="00035012">
      <w:pPr>
        <w:spacing w:line="420" w:lineRule="exact"/>
        <w:ind w:firstLineChars="200" w:firstLine="420"/>
        <w:rPr>
          <w:szCs w:val="21"/>
        </w:rPr>
      </w:pPr>
      <w:r w:rsidRPr="00CA1FB3">
        <w:rPr>
          <w:rFonts w:hint="eastAsia"/>
          <w:szCs w:val="21"/>
        </w:rPr>
        <w:t xml:space="preserve">21.1.1  </w:t>
      </w:r>
      <w:r w:rsidRPr="00CA1FB3">
        <w:rPr>
          <w:rFonts w:hint="eastAsia"/>
          <w:szCs w:val="21"/>
        </w:rPr>
        <w:t>不可抗力是指承包人和发包人在订立合同时不可预见，在工程施工过程中不可避免发生并不能克服的自然灾害和社会性突发事件，如地震、海啸、瘟疫、水灾、骚乱、暴动、战争和专用合同条款约定的其它情形。</w:t>
      </w:r>
    </w:p>
    <w:p w:rsidR="00C409B1" w:rsidRPr="00CA1FB3" w:rsidRDefault="00035012">
      <w:pPr>
        <w:spacing w:line="420" w:lineRule="exact"/>
        <w:ind w:firstLineChars="200" w:firstLine="420"/>
        <w:rPr>
          <w:szCs w:val="21"/>
        </w:rPr>
      </w:pPr>
      <w:r w:rsidRPr="00CA1FB3">
        <w:rPr>
          <w:rFonts w:hint="eastAsia"/>
          <w:szCs w:val="21"/>
        </w:rPr>
        <w:t xml:space="preserve">21.1.2  </w:t>
      </w:r>
      <w:r w:rsidRPr="00CA1FB3">
        <w:rPr>
          <w:rFonts w:hint="eastAsia"/>
          <w:szCs w:val="21"/>
        </w:rPr>
        <w:t>不可抗力发生后，发包人和承包人应及时认真统计所造成的损失，收集不可抗力造成损失的证据。合同双方对是否属于不可抗力或其损失的意见不一致的，由监理人按第</w:t>
      </w:r>
      <w:r w:rsidRPr="00CA1FB3">
        <w:rPr>
          <w:rFonts w:hint="eastAsia"/>
          <w:szCs w:val="21"/>
        </w:rPr>
        <w:t>3.5</w:t>
      </w:r>
      <w:r w:rsidRPr="00CA1FB3">
        <w:rPr>
          <w:rFonts w:hint="eastAsia"/>
          <w:szCs w:val="21"/>
        </w:rPr>
        <w:t>款商定或确定。发生争议时，按第</w:t>
      </w:r>
      <w:r w:rsidRPr="00CA1FB3">
        <w:rPr>
          <w:rFonts w:hint="eastAsia"/>
          <w:szCs w:val="21"/>
        </w:rPr>
        <w:t>24</w:t>
      </w:r>
      <w:r w:rsidRPr="00CA1FB3">
        <w:rPr>
          <w:rFonts w:hint="eastAsia"/>
          <w:szCs w:val="21"/>
        </w:rPr>
        <w:t>条的约定办理。</w:t>
      </w:r>
    </w:p>
    <w:p w:rsidR="00C409B1" w:rsidRPr="00CA1FB3" w:rsidRDefault="00035012" w:rsidP="004F4690">
      <w:pPr>
        <w:pStyle w:val="378020"/>
        <w:spacing w:beforeLines="50" w:afterLines="50" w:line="420" w:lineRule="exact"/>
        <w:rPr>
          <w:sz w:val="21"/>
          <w:szCs w:val="21"/>
        </w:rPr>
      </w:pPr>
      <w:bookmarkStart w:id="5349" w:name="_Toc2545"/>
      <w:bookmarkStart w:id="5350" w:name="_Toc288491631"/>
      <w:bookmarkStart w:id="5351" w:name="_Toc152042530"/>
      <w:bookmarkStart w:id="5352" w:name="_Toc288546755"/>
      <w:bookmarkStart w:id="5353" w:name="_Toc26956"/>
      <w:bookmarkStart w:id="5354" w:name="_Toc16101"/>
      <w:bookmarkStart w:id="5355" w:name="_Toc282779615"/>
      <w:bookmarkStart w:id="5356" w:name="_Toc10642"/>
      <w:bookmarkStart w:id="5357" w:name="_Toc6897"/>
      <w:bookmarkStart w:id="5358" w:name="_Toc283794303"/>
      <w:bookmarkStart w:id="5359" w:name="_Toc144974722"/>
      <w:bookmarkStart w:id="5360" w:name="_Toc287853455"/>
      <w:bookmarkStart w:id="5361" w:name="_Toc28414"/>
      <w:bookmarkStart w:id="5362" w:name="_Toc282787555"/>
      <w:bookmarkStart w:id="5363" w:name="_Toc152045751"/>
      <w:bookmarkStart w:id="5364" w:name="_Toc282779106"/>
      <w:bookmarkStart w:id="5365" w:name="_Toc4471"/>
      <w:bookmarkStart w:id="5366" w:name="_Toc28107"/>
      <w:bookmarkStart w:id="5367" w:name="_Toc237923930"/>
      <w:bookmarkStart w:id="5368" w:name="_Toc28873"/>
      <w:bookmarkStart w:id="5369" w:name="_Toc19215"/>
      <w:bookmarkStart w:id="5370" w:name="_Toc179632769"/>
      <w:bookmarkStart w:id="5371" w:name="_Toc20170"/>
      <w:r w:rsidRPr="00CA1FB3">
        <w:rPr>
          <w:rFonts w:eastAsia="宋体" w:cs="Times New Roman"/>
          <w:b/>
          <w:sz w:val="21"/>
          <w:szCs w:val="21"/>
        </w:rPr>
        <w:t>21.2</w:t>
      </w:r>
      <w:r w:rsidRPr="00CA1FB3">
        <w:rPr>
          <w:rFonts w:hint="eastAsia"/>
          <w:sz w:val="21"/>
          <w:szCs w:val="21"/>
        </w:rPr>
        <w:t xml:space="preserve">  </w:t>
      </w:r>
      <w:r w:rsidRPr="00CA1FB3">
        <w:rPr>
          <w:rFonts w:hint="eastAsia"/>
          <w:sz w:val="21"/>
          <w:szCs w:val="21"/>
        </w:rPr>
        <w:t>不可抗力的通知</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rsidR="00C409B1" w:rsidRPr="00CA1FB3" w:rsidRDefault="00035012">
      <w:pPr>
        <w:spacing w:line="420" w:lineRule="exact"/>
        <w:ind w:firstLineChars="200" w:firstLine="420"/>
        <w:rPr>
          <w:szCs w:val="21"/>
        </w:rPr>
      </w:pPr>
      <w:r w:rsidRPr="00CA1FB3">
        <w:rPr>
          <w:rFonts w:hint="eastAsia"/>
          <w:szCs w:val="21"/>
        </w:rPr>
        <w:t xml:space="preserve">21.2.1  </w:t>
      </w:r>
      <w:r w:rsidRPr="00CA1FB3">
        <w:rPr>
          <w:rFonts w:hint="eastAsia"/>
          <w:szCs w:val="21"/>
        </w:rPr>
        <w:t>合同一方当事人遇到不可抗力事件，使其履行合同义务受到阻碍时，应立即通知合同另一方当事人和监理人，书面说明不可抗力和受阻碍的详细情况，并提供必要的证明。</w:t>
      </w:r>
    </w:p>
    <w:p w:rsidR="00C409B1" w:rsidRPr="00CA1FB3" w:rsidRDefault="00035012">
      <w:pPr>
        <w:spacing w:line="420" w:lineRule="exact"/>
        <w:ind w:firstLineChars="200" w:firstLine="420"/>
        <w:rPr>
          <w:szCs w:val="21"/>
        </w:rPr>
      </w:pPr>
      <w:r w:rsidRPr="00CA1FB3">
        <w:rPr>
          <w:rFonts w:hint="eastAsia"/>
          <w:szCs w:val="21"/>
        </w:rPr>
        <w:t xml:space="preserve">21.2.2  </w:t>
      </w:r>
      <w:r w:rsidRPr="00CA1FB3">
        <w:rPr>
          <w:rFonts w:hint="eastAsia"/>
          <w:szCs w:val="21"/>
        </w:rPr>
        <w:t>如不可抗力持续发生，合同一方当事人应及时向合同另一方当事人和监理人提交中间报告，说明不可抗力和履行合同受阻的情况，并于不可抗力事件结束后</w:t>
      </w:r>
      <w:r w:rsidRPr="00CA1FB3">
        <w:rPr>
          <w:rFonts w:hint="eastAsia"/>
          <w:szCs w:val="21"/>
        </w:rPr>
        <w:t>28</w:t>
      </w:r>
      <w:r w:rsidRPr="00CA1FB3">
        <w:rPr>
          <w:rFonts w:hint="eastAsia"/>
          <w:szCs w:val="21"/>
        </w:rPr>
        <w:t>天内提交最终报告及有关资料。</w:t>
      </w:r>
    </w:p>
    <w:p w:rsidR="00C409B1" w:rsidRPr="00CA1FB3" w:rsidRDefault="00035012" w:rsidP="004F4690">
      <w:pPr>
        <w:pStyle w:val="378020"/>
        <w:spacing w:beforeLines="50" w:afterLines="50" w:line="420" w:lineRule="exact"/>
        <w:rPr>
          <w:sz w:val="21"/>
          <w:szCs w:val="21"/>
        </w:rPr>
      </w:pPr>
      <w:bookmarkStart w:id="5372" w:name="_Toc288491632"/>
      <w:bookmarkStart w:id="5373" w:name="_Toc5808"/>
      <w:bookmarkStart w:id="5374" w:name="_Toc11018"/>
      <w:bookmarkStart w:id="5375" w:name="_Toc282787556"/>
      <w:bookmarkStart w:id="5376" w:name="_Toc14415"/>
      <w:bookmarkStart w:id="5377" w:name="_Toc287853456"/>
      <w:bookmarkStart w:id="5378" w:name="_Toc31695"/>
      <w:bookmarkStart w:id="5379" w:name="_Toc21780"/>
      <w:bookmarkStart w:id="5380" w:name="_Toc283794304"/>
      <w:bookmarkStart w:id="5381" w:name="_Toc6735"/>
      <w:bookmarkStart w:id="5382" w:name="_Toc28866"/>
      <w:bookmarkStart w:id="5383" w:name="_Toc6452"/>
      <w:bookmarkStart w:id="5384" w:name="_Toc22914"/>
      <w:bookmarkStart w:id="5385" w:name="_Toc12364"/>
      <w:bookmarkStart w:id="5386" w:name="_Toc282779107"/>
      <w:bookmarkStart w:id="5387" w:name="_Toc152045752"/>
      <w:bookmarkStart w:id="5388" w:name="_Toc10500"/>
      <w:bookmarkStart w:id="5389" w:name="_Toc179632770"/>
      <w:bookmarkStart w:id="5390" w:name="_Toc152042531"/>
      <w:bookmarkStart w:id="5391" w:name="_Toc237923931"/>
      <w:bookmarkStart w:id="5392" w:name="_Toc288546756"/>
      <w:bookmarkStart w:id="5393" w:name="_Toc282779616"/>
      <w:bookmarkStart w:id="5394" w:name="_Toc144974723"/>
      <w:r w:rsidRPr="00CA1FB3">
        <w:rPr>
          <w:rFonts w:hint="eastAsia"/>
          <w:b/>
          <w:sz w:val="21"/>
          <w:szCs w:val="21"/>
        </w:rPr>
        <w:t>21.3</w:t>
      </w:r>
      <w:r w:rsidRPr="00CA1FB3">
        <w:rPr>
          <w:rFonts w:hint="eastAsia"/>
          <w:sz w:val="21"/>
          <w:szCs w:val="21"/>
        </w:rPr>
        <w:t xml:space="preserve">  </w:t>
      </w:r>
      <w:r w:rsidRPr="00CA1FB3">
        <w:rPr>
          <w:rFonts w:hint="eastAsia"/>
          <w:sz w:val="21"/>
          <w:szCs w:val="21"/>
        </w:rPr>
        <w:t>不可抗力后果及其处理</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rsidR="00C409B1" w:rsidRPr="00CA1FB3" w:rsidRDefault="00035012">
      <w:pPr>
        <w:spacing w:line="420" w:lineRule="exact"/>
        <w:ind w:firstLineChars="200" w:firstLine="420"/>
        <w:rPr>
          <w:szCs w:val="21"/>
        </w:rPr>
      </w:pPr>
      <w:r w:rsidRPr="00CA1FB3">
        <w:rPr>
          <w:rFonts w:hint="eastAsia"/>
          <w:szCs w:val="21"/>
        </w:rPr>
        <w:t xml:space="preserve">21.3.1  </w:t>
      </w:r>
      <w:r w:rsidRPr="00CA1FB3">
        <w:rPr>
          <w:rFonts w:ascii="黑体" w:eastAsia="黑体" w:hint="eastAsia"/>
          <w:szCs w:val="21"/>
        </w:rPr>
        <w:t>不可抗力造成损害的责任</w:t>
      </w:r>
    </w:p>
    <w:p w:rsidR="00C409B1" w:rsidRPr="00CA1FB3" w:rsidRDefault="00035012">
      <w:pPr>
        <w:spacing w:line="420" w:lineRule="exact"/>
        <w:ind w:firstLineChars="200" w:firstLine="420"/>
        <w:rPr>
          <w:szCs w:val="21"/>
        </w:rPr>
      </w:pPr>
      <w:r w:rsidRPr="00CA1FB3">
        <w:rPr>
          <w:rFonts w:hint="eastAsia"/>
          <w:szCs w:val="21"/>
        </w:rPr>
        <w:t>除专用合同条款另有约定外，不可抗力导致的人员伤亡、财产损失、费用增加和（或）工期延误等后果，由合同双方按以下原则承担：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）永久工程，包括已运至施工场地的材料和工程设备的损害，以及因工程损害造成的第三者人员伤亡和财产损失由发包人承担；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）承包人设备的损坏由承包人承担；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）发包人和承包人各自承担其人员伤亡和其它财产损失及其相关费用；</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）承包人的停工损失由承包人承担，但停工期间应监理人要求照管工程和清理、修复工程的金额由发包人承担；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）不能按期竣工的，应合理延长工期，承包人不需支付逾期竣工违约金。发包人要求赶工的，</w:t>
      </w:r>
      <w:r w:rsidRPr="00CA1FB3">
        <w:rPr>
          <w:rFonts w:hint="eastAsia"/>
          <w:szCs w:val="21"/>
        </w:rPr>
        <w:lastRenderedPageBreak/>
        <w:t>承包人应采取赶工措施，赶工费用由发包人承担。</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21.3.2  </w:t>
      </w:r>
      <w:r w:rsidRPr="00CA1FB3">
        <w:rPr>
          <w:rFonts w:ascii="宋体" w:hAnsi="宋体" w:hint="eastAsia"/>
          <w:szCs w:val="21"/>
        </w:rPr>
        <w:t>延迟履行期间发生的不可抗力</w:t>
      </w:r>
    </w:p>
    <w:p w:rsidR="00C409B1" w:rsidRPr="00CA1FB3" w:rsidRDefault="00035012">
      <w:pPr>
        <w:spacing w:line="420" w:lineRule="exact"/>
        <w:ind w:firstLineChars="200" w:firstLine="420"/>
        <w:rPr>
          <w:szCs w:val="21"/>
        </w:rPr>
      </w:pPr>
      <w:r w:rsidRPr="00CA1FB3">
        <w:rPr>
          <w:rFonts w:hint="eastAsia"/>
          <w:szCs w:val="21"/>
        </w:rPr>
        <w:t>合同一方当事人延迟履行，在延迟履行期间发生不可抗力的，不免除其责任。</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21.3.3  </w:t>
      </w:r>
      <w:r w:rsidRPr="00CA1FB3">
        <w:rPr>
          <w:rFonts w:ascii="宋体" w:hAnsi="宋体" w:hint="eastAsia"/>
          <w:szCs w:val="21"/>
        </w:rPr>
        <w:t>避免和减少不可抗力损失</w:t>
      </w:r>
    </w:p>
    <w:p w:rsidR="00C409B1" w:rsidRPr="00CA1FB3" w:rsidRDefault="00035012">
      <w:pPr>
        <w:spacing w:line="420" w:lineRule="exact"/>
        <w:ind w:firstLineChars="200" w:firstLine="420"/>
        <w:rPr>
          <w:szCs w:val="21"/>
        </w:rPr>
      </w:pPr>
      <w:r w:rsidRPr="00CA1FB3">
        <w:rPr>
          <w:rFonts w:hint="eastAsia"/>
          <w:szCs w:val="21"/>
        </w:rPr>
        <w:t>不可抗力发生后，发包人和承包人均应采取措施尽量避免和减少损失的扩大，任何一方没有采取有效措施导致损失扩大的，应对扩大的损失承担责任。</w:t>
      </w:r>
    </w:p>
    <w:p w:rsidR="00C409B1" w:rsidRPr="00CA1FB3" w:rsidRDefault="00035012">
      <w:pPr>
        <w:spacing w:line="420" w:lineRule="exact"/>
        <w:ind w:firstLineChars="200" w:firstLine="420"/>
        <w:rPr>
          <w:szCs w:val="21"/>
        </w:rPr>
      </w:pPr>
      <w:r w:rsidRPr="00CA1FB3">
        <w:rPr>
          <w:rFonts w:hint="eastAsia"/>
          <w:szCs w:val="21"/>
        </w:rPr>
        <w:t xml:space="preserve">21.3.4  </w:t>
      </w:r>
      <w:r w:rsidRPr="00CA1FB3">
        <w:rPr>
          <w:rFonts w:ascii="宋体" w:hAnsi="宋体" w:hint="eastAsia"/>
          <w:szCs w:val="21"/>
        </w:rPr>
        <w:t>因不可抗力解除合同</w:t>
      </w:r>
    </w:p>
    <w:p w:rsidR="00C409B1" w:rsidRPr="00CA1FB3" w:rsidRDefault="00035012">
      <w:pPr>
        <w:spacing w:line="420" w:lineRule="exact"/>
        <w:ind w:firstLineChars="200" w:firstLine="420"/>
        <w:rPr>
          <w:szCs w:val="21"/>
        </w:rPr>
      </w:pPr>
      <w:r w:rsidRPr="00CA1FB3">
        <w:rPr>
          <w:rFonts w:hint="eastAsia"/>
          <w:szCs w:val="21"/>
        </w:rPr>
        <w:t>合同一方当事人因不可抗力不能履行合同的，应当及时通知对方解除合同。合同解除后，承包人应按照第</w:t>
      </w:r>
      <w:r w:rsidRPr="00CA1FB3">
        <w:rPr>
          <w:rFonts w:hint="eastAsia"/>
          <w:szCs w:val="21"/>
        </w:rPr>
        <w:t>22.2.5</w:t>
      </w:r>
      <w:r w:rsidRPr="00CA1FB3">
        <w:rPr>
          <w:rFonts w:hint="eastAsia"/>
          <w:szCs w:val="21"/>
        </w:rPr>
        <w:t>项约定撤离施工场地。已经订货的材料由订货方负责退货或解除订货合同，不能退还的货款和因退货、解除订货合同发生的费用，由发包人承担，因未及时退货造成的损失由责任方承担。合同解除后的付款，参照第</w:t>
      </w:r>
      <w:r w:rsidRPr="00CA1FB3">
        <w:rPr>
          <w:rFonts w:hint="eastAsia"/>
          <w:szCs w:val="21"/>
        </w:rPr>
        <w:t>22.2.4</w:t>
      </w:r>
      <w:r w:rsidRPr="00CA1FB3">
        <w:rPr>
          <w:rFonts w:hint="eastAsia"/>
          <w:szCs w:val="21"/>
        </w:rPr>
        <w:t>项约定，由监理人按第</w:t>
      </w:r>
      <w:r w:rsidRPr="00CA1FB3">
        <w:rPr>
          <w:rFonts w:hint="eastAsia"/>
          <w:szCs w:val="21"/>
        </w:rPr>
        <w:t>3.5</w:t>
      </w:r>
      <w:r w:rsidRPr="00CA1FB3">
        <w:rPr>
          <w:rFonts w:hint="eastAsia"/>
          <w:szCs w:val="21"/>
        </w:rPr>
        <w:t>款商定或确定，但由于解除合同应赔偿的承包人损失不予考虑。</w:t>
      </w:r>
    </w:p>
    <w:p w:rsidR="00C409B1" w:rsidRPr="00CA1FB3" w:rsidRDefault="00035012" w:rsidP="004F4690">
      <w:pPr>
        <w:pStyle w:val="2TimesNewRoman5020"/>
        <w:spacing w:beforeLines="50" w:afterLines="50" w:line="420" w:lineRule="exact"/>
        <w:rPr>
          <w:szCs w:val="28"/>
        </w:rPr>
      </w:pPr>
      <w:bookmarkStart w:id="5395" w:name="_Toc282787557"/>
      <w:bookmarkStart w:id="5396" w:name="_Toc9854"/>
      <w:bookmarkStart w:id="5397" w:name="_Toc287853457"/>
      <w:bookmarkStart w:id="5398" w:name="_Toc29842"/>
      <w:bookmarkStart w:id="5399" w:name="_Toc282779108"/>
      <w:bookmarkStart w:id="5400" w:name="_Toc3712"/>
      <w:bookmarkStart w:id="5401" w:name="_Toc23443"/>
      <w:bookmarkStart w:id="5402" w:name="_Toc31069"/>
      <w:bookmarkStart w:id="5403" w:name="_Toc23152"/>
      <w:bookmarkStart w:id="5404" w:name="_Toc179632771"/>
      <w:bookmarkStart w:id="5405" w:name="_Toc283794305"/>
      <w:bookmarkStart w:id="5406" w:name="_Toc3796"/>
      <w:bookmarkStart w:id="5407" w:name="_Toc29855"/>
      <w:bookmarkStart w:id="5408" w:name="_Toc152042532"/>
      <w:bookmarkStart w:id="5409" w:name="_Toc282779617"/>
      <w:bookmarkStart w:id="5410" w:name="_Toc288491633"/>
      <w:bookmarkStart w:id="5411" w:name="_Toc26654"/>
      <w:bookmarkStart w:id="5412" w:name="_Toc288546757"/>
      <w:bookmarkStart w:id="5413" w:name="_Toc152045753"/>
      <w:bookmarkStart w:id="5414" w:name="_Toc11028"/>
      <w:bookmarkStart w:id="5415" w:name="_Toc237923932"/>
      <w:bookmarkStart w:id="5416" w:name="_Toc144974724"/>
      <w:bookmarkStart w:id="5417" w:name="_Toc24194"/>
      <w:r w:rsidRPr="00CA1FB3">
        <w:rPr>
          <w:rFonts w:hint="eastAsia"/>
          <w:szCs w:val="28"/>
        </w:rPr>
        <w:t>22</w:t>
      </w:r>
      <w:r w:rsidRPr="00CA1FB3">
        <w:rPr>
          <w:rFonts w:hint="eastAsia"/>
          <w:szCs w:val="28"/>
        </w:rPr>
        <w:t>．违约</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rsidR="00C409B1" w:rsidRPr="00CA1FB3" w:rsidRDefault="00035012" w:rsidP="004F4690">
      <w:pPr>
        <w:pStyle w:val="378020"/>
        <w:spacing w:beforeLines="50" w:afterLines="50" w:line="420" w:lineRule="exact"/>
        <w:rPr>
          <w:sz w:val="21"/>
          <w:szCs w:val="21"/>
        </w:rPr>
      </w:pPr>
      <w:bookmarkStart w:id="5418" w:name="_Toc8368"/>
      <w:bookmarkStart w:id="5419" w:name="_Toc237923933"/>
      <w:bookmarkStart w:id="5420" w:name="_Toc25737"/>
      <w:bookmarkStart w:id="5421" w:name="_Toc26340"/>
      <w:bookmarkStart w:id="5422" w:name="_Toc287853458"/>
      <w:bookmarkStart w:id="5423" w:name="_Toc24800"/>
      <w:bookmarkStart w:id="5424" w:name="_Toc31567"/>
      <w:bookmarkStart w:id="5425" w:name="_Toc32304"/>
      <w:bookmarkStart w:id="5426" w:name="_Toc152042533"/>
      <w:bookmarkStart w:id="5427" w:name="_Toc282779618"/>
      <w:bookmarkStart w:id="5428" w:name="_Toc14987"/>
      <w:bookmarkStart w:id="5429" w:name="_Toc32252"/>
      <w:bookmarkStart w:id="5430" w:name="_Toc288546758"/>
      <w:bookmarkStart w:id="5431" w:name="_Toc283794306"/>
      <w:bookmarkStart w:id="5432" w:name="_Toc8826"/>
      <w:bookmarkStart w:id="5433" w:name="_Toc144974725"/>
      <w:bookmarkStart w:id="5434" w:name="_Toc30045"/>
      <w:bookmarkStart w:id="5435" w:name="_Toc32122"/>
      <w:bookmarkStart w:id="5436" w:name="_Toc152045754"/>
      <w:bookmarkStart w:id="5437" w:name="_Toc282787558"/>
      <w:bookmarkStart w:id="5438" w:name="_Toc288491634"/>
      <w:bookmarkStart w:id="5439" w:name="_Toc282779109"/>
      <w:bookmarkStart w:id="5440" w:name="_Toc179632772"/>
      <w:r w:rsidRPr="00CA1FB3">
        <w:rPr>
          <w:rFonts w:hint="eastAsia"/>
          <w:b/>
          <w:sz w:val="21"/>
          <w:szCs w:val="21"/>
        </w:rPr>
        <w:t>22.1</w:t>
      </w:r>
      <w:r w:rsidRPr="00CA1FB3">
        <w:rPr>
          <w:rFonts w:hint="eastAsia"/>
          <w:sz w:val="21"/>
          <w:szCs w:val="21"/>
        </w:rPr>
        <w:t xml:space="preserve">  </w:t>
      </w:r>
      <w:r w:rsidRPr="00CA1FB3">
        <w:rPr>
          <w:rFonts w:hint="eastAsia"/>
          <w:sz w:val="21"/>
          <w:szCs w:val="21"/>
        </w:rPr>
        <w:t>承包人违约</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rsidR="00C409B1" w:rsidRPr="00CA1FB3" w:rsidRDefault="00035012">
      <w:pPr>
        <w:spacing w:line="420" w:lineRule="exact"/>
        <w:ind w:firstLineChars="200" w:firstLine="420"/>
        <w:rPr>
          <w:szCs w:val="21"/>
        </w:rPr>
      </w:pPr>
      <w:r w:rsidRPr="00CA1FB3">
        <w:rPr>
          <w:rFonts w:hint="eastAsia"/>
          <w:szCs w:val="21"/>
        </w:rPr>
        <w:t xml:space="preserve">22.1.1 </w:t>
      </w:r>
      <w:r w:rsidRPr="00CA1FB3">
        <w:rPr>
          <w:rFonts w:ascii="宋体" w:hAnsi="宋体" w:hint="eastAsia"/>
          <w:szCs w:val="21"/>
        </w:rPr>
        <w:t>承包人违约的情形</w:t>
      </w:r>
    </w:p>
    <w:p w:rsidR="00C409B1" w:rsidRPr="00CA1FB3" w:rsidRDefault="00035012">
      <w:pPr>
        <w:spacing w:line="420" w:lineRule="exact"/>
        <w:ind w:firstLineChars="200" w:firstLine="420"/>
        <w:rPr>
          <w:szCs w:val="21"/>
        </w:rPr>
      </w:pPr>
      <w:r w:rsidRPr="00CA1FB3">
        <w:rPr>
          <w:rFonts w:hint="eastAsia"/>
          <w:szCs w:val="21"/>
        </w:rPr>
        <w:t>在履行合同过程中发生的下列情况属承包人违约：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）承包人违反第</w:t>
      </w:r>
      <w:r w:rsidRPr="00CA1FB3">
        <w:rPr>
          <w:rFonts w:hint="eastAsia"/>
          <w:szCs w:val="21"/>
        </w:rPr>
        <w:t>1.8</w:t>
      </w:r>
      <w:r w:rsidRPr="00CA1FB3">
        <w:rPr>
          <w:rFonts w:hint="eastAsia"/>
          <w:szCs w:val="21"/>
        </w:rPr>
        <w:t>款或第</w:t>
      </w:r>
      <w:r w:rsidRPr="00CA1FB3">
        <w:rPr>
          <w:rFonts w:hint="eastAsia"/>
          <w:szCs w:val="21"/>
        </w:rPr>
        <w:t>4.3</w:t>
      </w:r>
      <w:r w:rsidRPr="00CA1FB3">
        <w:rPr>
          <w:rFonts w:hint="eastAsia"/>
          <w:szCs w:val="21"/>
        </w:rPr>
        <w:t>款的约定，私自将合同的全部或部分权利转让给其他人，或私自将合同的全部或部分义务转移给其他人；</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）承包人违反第</w:t>
      </w:r>
      <w:r w:rsidRPr="00CA1FB3">
        <w:rPr>
          <w:rFonts w:hint="eastAsia"/>
          <w:szCs w:val="21"/>
        </w:rPr>
        <w:t>5.3</w:t>
      </w:r>
      <w:r w:rsidRPr="00CA1FB3">
        <w:rPr>
          <w:rFonts w:hint="eastAsia"/>
          <w:szCs w:val="21"/>
        </w:rPr>
        <w:t>款或第</w:t>
      </w:r>
      <w:r w:rsidRPr="00CA1FB3">
        <w:rPr>
          <w:rFonts w:hint="eastAsia"/>
          <w:szCs w:val="21"/>
        </w:rPr>
        <w:t>6.4</w:t>
      </w:r>
      <w:r w:rsidRPr="00CA1FB3">
        <w:rPr>
          <w:rFonts w:hint="eastAsia"/>
          <w:szCs w:val="21"/>
        </w:rPr>
        <w:t>款的约定，未经监理人批准，私自将已按合同约定进入施工现场的施工设备、临时设施、材料或工程设备撤离施工场地；</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）承包人违反第</w:t>
      </w:r>
      <w:r w:rsidRPr="00CA1FB3">
        <w:rPr>
          <w:rFonts w:hint="eastAsia"/>
          <w:szCs w:val="21"/>
        </w:rPr>
        <w:t>5.4</w:t>
      </w:r>
      <w:r w:rsidRPr="00CA1FB3">
        <w:rPr>
          <w:rFonts w:hint="eastAsia"/>
          <w:szCs w:val="21"/>
        </w:rPr>
        <w:t>款的约定使用了不合格材料或工程设备，工程质量达不到标准要求，又拒绝清除不合格工程；</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）承包人未能按合同进度计划及时完成合同约定的工作，已造成或预期造成工期延误；</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）承包人在缺陷责任期内，未能对工程接收证书所列的缺陷清单的内容或缺陷责任期内发生的缺陷进行修复，而又拒绝按监理人指示再进行修补；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）承包人无法继续履行或明确表示不履行或实质上已停止履行合同；</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7</w:t>
      </w:r>
      <w:r w:rsidRPr="00CA1FB3">
        <w:rPr>
          <w:rFonts w:hint="eastAsia"/>
          <w:szCs w:val="21"/>
        </w:rPr>
        <w:t>）承包人未能按期开工；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8</w:t>
      </w:r>
      <w:r w:rsidRPr="00CA1FB3">
        <w:rPr>
          <w:rFonts w:hint="eastAsia"/>
          <w:szCs w:val="21"/>
        </w:rPr>
        <w:t>）承包人违反第</w:t>
      </w:r>
      <w:r w:rsidRPr="00CA1FB3">
        <w:rPr>
          <w:rFonts w:hint="eastAsia"/>
          <w:szCs w:val="21"/>
        </w:rPr>
        <w:t>4.6</w:t>
      </w:r>
      <w:r w:rsidRPr="00CA1FB3">
        <w:rPr>
          <w:rFonts w:hint="eastAsia"/>
          <w:szCs w:val="21"/>
        </w:rPr>
        <w:t>款或</w:t>
      </w:r>
      <w:r w:rsidRPr="00CA1FB3">
        <w:rPr>
          <w:rFonts w:hint="eastAsia"/>
          <w:szCs w:val="21"/>
        </w:rPr>
        <w:t>6.3</w:t>
      </w:r>
      <w:r w:rsidRPr="00CA1FB3">
        <w:rPr>
          <w:rFonts w:hint="eastAsia"/>
          <w:szCs w:val="21"/>
        </w:rPr>
        <w:t>款的规定，未按承诺或未按监理人的要求及时配备称职的主要管理人员、技术骨干或关键施工设备；</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9</w:t>
      </w:r>
      <w:r w:rsidRPr="00CA1FB3">
        <w:rPr>
          <w:rFonts w:hint="eastAsia"/>
          <w:szCs w:val="21"/>
        </w:rPr>
        <w:t>）经监理人和发包人检查，发现承包人有安全问题或有违反安全管理规章制度的情况；</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10</w:t>
      </w:r>
      <w:r w:rsidRPr="00CA1FB3">
        <w:rPr>
          <w:rFonts w:hint="eastAsia"/>
          <w:szCs w:val="21"/>
        </w:rPr>
        <w:t>）承包人不按合同约定履行义务的其它情况。</w:t>
      </w:r>
    </w:p>
    <w:p w:rsidR="00C409B1" w:rsidRPr="00CA1FB3" w:rsidRDefault="00035012">
      <w:pPr>
        <w:spacing w:line="420" w:lineRule="exact"/>
        <w:ind w:firstLineChars="200" w:firstLine="420"/>
        <w:rPr>
          <w:szCs w:val="21"/>
        </w:rPr>
      </w:pPr>
      <w:r w:rsidRPr="00CA1FB3">
        <w:rPr>
          <w:rFonts w:hint="eastAsia"/>
          <w:szCs w:val="21"/>
        </w:rPr>
        <w:lastRenderedPageBreak/>
        <w:t xml:space="preserve">22.1.2  </w:t>
      </w:r>
      <w:r w:rsidRPr="00CA1FB3">
        <w:rPr>
          <w:rFonts w:hint="eastAsia"/>
          <w:szCs w:val="21"/>
        </w:rPr>
        <w:t>对承包人违约的处理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）承包人发生第</w:t>
      </w:r>
      <w:r w:rsidRPr="00CA1FB3">
        <w:rPr>
          <w:rFonts w:hint="eastAsia"/>
          <w:szCs w:val="21"/>
        </w:rPr>
        <w:t>22.1.1</w:t>
      </w:r>
      <w:r w:rsidRPr="00CA1FB3">
        <w:rPr>
          <w:rFonts w:hint="eastAsia"/>
          <w:szCs w:val="21"/>
        </w:rPr>
        <w:t>（</w:t>
      </w:r>
      <w:r w:rsidRPr="00CA1FB3">
        <w:rPr>
          <w:rFonts w:hint="eastAsia"/>
          <w:szCs w:val="21"/>
        </w:rPr>
        <w:t>6</w:t>
      </w:r>
      <w:r w:rsidRPr="00CA1FB3">
        <w:rPr>
          <w:rFonts w:hint="eastAsia"/>
          <w:szCs w:val="21"/>
        </w:rPr>
        <w:t>）目约定的违约情况时，发包人可通知承包人立即解除合同，并按有关法律处理。</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）承包人发生除第</w:t>
      </w:r>
      <w:r w:rsidRPr="00CA1FB3">
        <w:rPr>
          <w:rFonts w:hint="eastAsia"/>
          <w:szCs w:val="21"/>
        </w:rPr>
        <w:t>22.1.1</w:t>
      </w:r>
      <w:r w:rsidRPr="00CA1FB3">
        <w:rPr>
          <w:rFonts w:hint="eastAsia"/>
          <w:szCs w:val="21"/>
        </w:rPr>
        <w:t>（</w:t>
      </w:r>
      <w:r w:rsidRPr="00CA1FB3">
        <w:rPr>
          <w:rFonts w:hint="eastAsia"/>
          <w:szCs w:val="21"/>
        </w:rPr>
        <w:t>6</w:t>
      </w:r>
      <w:r w:rsidRPr="00CA1FB3">
        <w:rPr>
          <w:rFonts w:hint="eastAsia"/>
          <w:szCs w:val="21"/>
        </w:rPr>
        <w:t>）目约定以外的其它违约情况时，监理人可向承包人发出整改通知，要求其在指定的期限内改正。承包人应承担其违约所引起的费用增加和（或）工期延误。</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）经检查证明承包人已采取了有效措施纠正违约行为，具备复工条件的，可由监理人签发复工通知复工。</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）承包人发生第</w:t>
      </w:r>
      <w:r w:rsidRPr="00CA1FB3">
        <w:rPr>
          <w:rFonts w:hint="eastAsia"/>
          <w:szCs w:val="21"/>
        </w:rPr>
        <w:t>22.1.1</w:t>
      </w:r>
      <w:r w:rsidRPr="00CA1FB3">
        <w:rPr>
          <w:rFonts w:hint="eastAsia"/>
          <w:szCs w:val="21"/>
        </w:rPr>
        <w:t>项约定的违约情况时，无论发包人是否解除合同，发包人均有权向承包人课以项目专用合同条款中规定的违约金，并由发包人将其违约行为上报省级交通主管部门。</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22.1.3 </w:t>
      </w:r>
      <w:r w:rsidRPr="00CA1FB3">
        <w:rPr>
          <w:rFonts w:ascii="宋体" w:hAnsi="宋体" w:hint="eastAsia"/>
          <w:szCs w:val="21"/>
        </w:rPr>
        <w:t>承包人违约解除合同</w:t>
      </w:r>
    </w:p>
    <w:p w:rsidR="00C409B1" w:rsidRPr="00CA1FB3" w:rsidRDefault="00035012">
      <w:pPr>
        <w:spacing w:line="420" w:lineRule="exact"/>
        <w:ind w:firstLineChars="200" w:firstLine="420"/>
        <w:rPr>
          <w:szCs w:val="21"/>
        </w:rPr>
      </w:pPr>
      <w:r w:rsidRPr="00CA1FB3">
        <w:rPr>
          <w:rFonts w:hint="eastAsia"/>
          <w:szCs w:val="21"/>
        </w:rPr>
        <w:t>监理人发出整改通知</w:t>
      </w:r>
      <w:r w:rsidRPr="00CA1FB3">
        <w:rPr>
          <w:rFonts w:hint="eastAsia"/>
          <w:szCs w:val="21"/>
        </w:rPr>
        <w:t>28</w:t>
      </w:r>
      <w:r w:rsidRPr="00CA1FB3">
        <w:rPr>
          <w:rFonts w:hint="eastAsia"/>
          <w:szCs w:val="21"/>
        </w:rPr>
        <w:t>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rsidR="00C409B1" w:rsidRPr="00CA1FB3" w:rsidRDefault="00035012">
      <w:pPr>
        <w:spacing w:line="420" w:lineRule="exact"/>
        <w:ind w:firstLineChars="200" w:firstLine="420"/>
        <w:rPr>
          <w:rFonts w:ascii="黑体" w:eastAsia="黑体"/>
          <w:szCs w:val="21"/>
        </w:rPr>
      </w:pPr>
      <w:r w:rsidRPr="00CA1FB3">
        <w:rPr>
          <w:rFonts w:hint="eastAsia"/>
          <w:szCs w:val="21"/>
        </w:rPr>
        <w:t xml:space="preserve">22.1.4 </w:t>
      </w:r>
      <w:r w:rsidRPr="00CA1FB3">
        <w:rPr>
          <w:rFonts w:ascii="宋体" w:hAnsi="宋体" w:hint="eastAsia"/>
          <w:szCs w:val="21"/>
        </w:rPr>
        <w:t>合同解除后的估价、付款和结清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）合同解除后，监理人按第</w:t>
      </w:r>
      <w:r w:rsidRPr="00CA1FB3">
        <w:rPr>
          <w:rFonts w:hint="eastAsia"/>
          <w:szCs w:val="21"/>
        </w:rPr>
        <w:t>3.5</w:t>
      </w:r>
      <w:r w:rsidRPr="00CA1FB3">
        <w:rPr>
          <w:rFonts w:hint="eastAsia"/>
          <w:szCs w:val="21"/>
        </w:rPr>
        <w:t>款商定或确定承包人实际完成工作的价值，以及承包人已提供的材料、施工设备、工程设备和临时工程等的价值。</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）合同解除后，发包人应暂停对承包人的一切付款，查清各项付款和已扣款金额，包括承包人应支付的违约金。</w:t>
      </w:r>
      <w:r w:rsidRPr="00CA1FB3">
        <w:rPr>
          <w:rFonts w:hint="eastAsia"/>
          <w:szCs w:val="21"/>
        </w:rPr>
        <w:t xml:space="preserve"> </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）合同解除后，发包人应按第</w:t>
      </w:r>
      <w:r w:rsidRPr="00CA1FB3">
        <w:rPr>
          <w:rFonts w:hint="eastAsia"/>
          <w:szCs w:val="21"/>
        </w:rPr>
        <w:t>23.4</w:t>
      </w:r>
      <w:r w:rsidRPr="00CA1FB3">
        <w:rPr>
          <w:rFonts w:hint="eastAsia"/>
          <w:szCs w:val="21"/>
        </w:rPr>
        <w:t>款的约定向承包人索赔由于解除合同给发包人造成的损失。</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）合同双方确认上述往来款项后，出具最终结清付款证书，结清全部合同款项。</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）发包人和承包人未能就解除合同后的结清达成一致而形成争议的，按第</w:t>
      </w:r>
      <w:r w:rsidRPr="00CA1FB3">
        <w:rPr>
          <w:rFonts w:hint="eastAsia"/>
          <w:szCs w:val="21"/>
        </w:rPr>
        <w:t>24</w:t>
      </w:r>
      <w:r w:rsidRPr="00CA1FB3">
        <w:rPr>
          <w:rFonts w:hint="eastAsia"/>
          <w:szCs w:val="21"/>
        </w:rPr>
        <w:t>条的约定办理。</w:t>
      </w:r>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22.1.5 </w:t>
      </w:r>
      <w:r w:rsidRPr="00CA1FB3">
        <w:rPr>
          <w:rFonts w:ascii="宋体" w:hAnsi="宋体" w:hint="eastAsia"/>
          <w:szCs w:val="21"/>
        </w:rPr>
        <w:t>协议利益的转让</w:t>
      </w:r>
    </w:p>
    <w:p w:rsidR="00C409B1" w:rsidRPr="00CA1FB3" w:rsidRDefault="00035012">
      <w:pPr>
        <w:spacing w:line="420" w:lineRule="exact"/>
        <w:ind w:firstLineChars="200" w:firstLine="420"/>
        <w:rPr>
          <w:szCs w:val="21"/>
        </w:rPr>
      </w:pPr>
      <w:r w:rsidRPr="00CA1FB3">
        <w:rPr>
          <w:rFonts w:hint="eastAsia"/>
          <w:szCs w:val="21"/>
        </w:rPr>
        <w:t>因承包人违约解除合同的，发包人有权要求承包人将其为实施合同而签订的材料和设备的订货协议或任何服务协议利益转让给发包人，并在解除合同后的</w:t>
      </w:r>
      <w:r w:rsidRPr="00CA1FB3">
        <w:rPr>
          <w:rFonts w:hint="eastAsia"/>
          <w:szCs w:val="21"/>
        </w:rPr>
        <w:t>14</w:t>
      </w:r>
      <w:r w:rsidRPr="00CA1FB3">
        <w:rPr>
          <w:rFonts w:hint="eastAsia"/>
          <w:szCs w:val="21"/>
        </w:rPr>
        <w:t>天内，依法办理转让手续。</w:t>
      </w:r>
      <w:r w:rsidRPr="00CA1FB3">
        <w:rPr>
          <w:rFonts w:hint="eastAsia"/>
          <w:szCs w:val="21"/>
        </w:rPr>
        <w:t xml:space="preserve"> </w:t>
      </w:r>
    </w:p>
    <w:p w:rsidR="00C409B1" w:rsidRPr="00CA1FB3" w:rsidRDefault="00035012">
      <w:pPr>
        <w:spacing w:line="420" w:lineRule="exact"/>
        <w:ind w:firstLineChars="200" w:firstLine="420"/>
        <w:rPr>
          <w:rFonts w:ascii="黑体" w:eastAsia="黑体"/>
          <w:szCs w:val="21"/>
        </w:rPr>
      </w:pPr>
      <w:r w:rsidRPr="00CA1FB3">
        <w:rPr>
          <w:rFonts w:hint="eastAsia"/>
          <w:szCs w:val="21"/>
        </w:rPr>
        <w:t xml:space="preserve">22.1.6 </w:t>
      </w:r>
      <w:r w:rsidRPr="00CA1FB3">
        <w:rPr>
          <w:rFonts w:ascii="宋体" w:hAnsi="宋体" w:hint="eastAsia"/>
          <w:szCs w:val="21"/>
        </w:rPr>
        <w:t>紧急情况下无能力或不愿进行抢救</w:t>
      </w:r>
    </w:p>
    <w:p w:rsidR="00C409B1" w:rsidRPr="00CA1FB3" w:rsidRDefault="00035012">
      <w:pPr>
        <w:spacing w:line="420" w:lineRule="exact"/>
        <w:ind w:firstLineChars="200" w:firstLine="420"/>
        <w:rPr>
          <w:szCs w:val="21"/>
        </w:rPr>
      </w:pPr>
      <w:r w:rsidRPr="00CA1FB3">
        <w:rPr>
          <w:rFonts w:hint="eastAsia"/>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rsidR="00C409B1" w:rsidRPr="00CA1FB3" w:rsidRDefault="00035012">
      <w:pPr>
        <w:pStyle w:val="4"/>
        <w:spacing w:before="120" w:after="120" w:line="420" w:lineRule="exact"/>
        <w:rPr>
          <w:b w:val="0"/>
          <w:sz w:val="21"/>
          <w:szCs w:val="21"/>
        </w:rPr>
      </w:pPr>
      <w:bookmarkStart w:id="5441" w:name="_Toc282787559"/>
      <w:r w:rsidRPr="00CA1FB3">
        <w:rPr>
          <w:rFonts w:ascii="Times New Roman" w:hAnsi="Times New Roman"/>
          <w:sz w:val="21"/>
          <w:szCs w:val="21"/>
        </w:rPr>
        <w:lastRenderedPageBreak/>
        <w:t>22.2</w:t>
      </w:r>
      <w:r w:rsidRPr="00CA1FB3">
        <w:rPr>
          <w:rFonts w:hint="eastAsia"/>
          <w:b w:val="0"/>
          <w:sz w:val="21"/>
          <w:szCs w:val="21"/>
        </w:rPr>
        <w:t>发包人违约</w:t>
      </w:r>
      <w:bookmarkEnd w:id="5441"/>
    </w:p>
    <w:p w:rsidR="00C409B1" w:rsidRPr="00CA1FB3" w:rsidRDefault="00035012">
      <w:pPr>
        <w:spacing w:line="420" w:lineRule="exact"/>
        <w:ind w:firstLineChars="200" w:firstLine="420"/>
        <w:rPr>
          <w:rFonts w:ascii="宋体" w:hAnsi="宋体"/>
          <w:szCs w:val="21"/>
        </w:rPr>
      </w:pPr>
      <w:r w:rsidRPr="00CA1FB3">
        <w:rPr>
          <w:rFonts w:hint="eastAsia"/>
          <w:szCs w:val="21"/>
        </w:rPr>
        <w:t xml:space="preserve">22.2.1  </w:t>
      </w:r>
      <w:r w:rsidRPr="00CA1FB3">
        <w:rPr>
          <w:rFonts w:ascii="宋体" w:hAnsi="宋体" w:hint="eastAsia"/>
          <w:szCs w:val="21"/>
        </w:rPr>
        <w:t>发包人违约的情形</w:t>
      </w:r>
    </w:p>
    <w:p w:rsidR="00C409B1" w:rsidRPr="00CA1FB3" w:rsidRDefault="00035012">
      <w:pPr>
        <w:spacing w:line="420" w:lineRule="exact"/>
        <w:ind w:firstLineChars="200" w:firstLine="420"/>
        <w:rPr>
          <w:szCs w:val="21"/>
        </w:rPr>
      </w:pPr>
      <w:r w:rsidRPr="00CA1FB3">
        <w:rPr>
          <w:rFonts w:hint="eastAsia"/>
          <w:szCs w:val="21"/>
        </w:rPr>
        <w:t>在履行合同过程中发生的下列情形，属发包人违约：</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）发包人未能按合同约定支付预付款或合同价款，或拖延、拒绝批准付款申请和支付凭证，导致付款延误的；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）发包人原因造成停工的；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）监理人无正当理由没有在约定期限内发出复工指示，导致承包人无法复工的；</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合同实施期间，由于整体规划的需进行项目改建的，则养护合同自然终止。发包人对承包人应承担终止合同前已完成的全部工程价款，其范围限于在已给承包人的暂付款中尚未包括的款项与款额，其单价和总额价应按合同的规定。还应支付下述费用：</w:t>
      </w:r>
    </w:p>
    <w:p w:rsidR="00C409B1" w:rsidRPr="00CA1FB3" w:rsidRDefault="00035012">
      <w:pPr>
        <w:spacing w:line="420" w:lineRule="exact"/>
        <w:ind w:firstLineChars="200" w:firstLine="420"/>
        <w:rPr>
          <w:szCs w:val="21"/>
        </w:rPr>
      </w:pPr>
      <w:r w:rsidRPr="00CA1FB3">
        <w:rPr>
          <w:szCs w:val="21"/>
        </w:rPr>
        <w:t>a</w:t>
      </w:r>
      <w:r w:rsidRPr="00CA1FB3">
        <w:rPr>
          <w:rFonts w:hint="eastAsia"/>
          <w:szCs w:val="21"/>
        </w:rPr>
        <w:t>．在工程量清单中第</w:t>
      </w:r>
      <w:r w:rsidRPr="00CA1FB3">
        <w:rPr>
          <w:rFonts w:hint="eastAsia"/>
          <w:szCs w:val="21"/>
        </w:rPr>
        <w:t>100</w:t>
      </w:r>
      <w:r w:rsidRPr="00CA1FB3">
        <w:rPr>
          <w:rFonts w:hint="eastAsia"/>
          <w:szCs w:val="21"/>
        </w:rPr>
        <w:t>章承包人驻地建设等总额支付项的应付款额，只要这些子目中的工作或服务已经进行或履行，或其中的工作或服务已经部分履行了的相应比例费用；</w:t>
      </w:r>
    </w:p>
    <w:p w:rsidR="00C409B1" w:rsidRPr="00CA1FB3" w:rsidRDefault="00035012">
      <w:pPr>
        <w:spacing w:line="420" w:lineRule="exact"/>
        <w:ind w:firstLineChars="200" w:firstLine="420"/>
        <w:rPr>
          <w:szCs w:val="21"/>
        </w:rPr>
      </w:pPr>
      <w:r w:rsidRPr="00CA1FB3">
        <w:rPr>
          <w:rFonts w:hint="eastAsia"/>
          <w:szCs w:val="21"/>
        </w:rPr>
        <w:t>b</w:t>
      </w:r>
      <w:r w:rsidRPr="00CA1FB3">
        <w:rPr>
          <w:rFonts w:hint="eastAsia"/>
          <w:szCs w:val="21"/>
        </w:rPr>
        <w:t>．已经交付承包人或承包人有责任收货的、为本合同养护工程合理订购的材料、设备或货物的费用，发包人一经支付此项费用，该材料、设备或货物即成为发包人的财产；</w:t>
      </w:r>
    </w:p>
    <w:p w:rsidR="00C409B1" w:rsidRPr="00CA1FB3" w:rsidRDefault="00035012">
      <w:pPr>
        <w:spacing w:line="420" w:lineRule="exact"/>
        <w:ind w:firstLineChars="200" w:firstLine="420"/>
        <w:rPr>
          <w:szCs w:val="21"/>
        </w:rPr>
      </w:pPr>
      <w:r w:rsidRPr="00CA1FB3">
        <w:rPr>
          <w:rFonts w:hint="eastAsia"/>
          <w:szCs w:val="21"/>
        </w:rPr>
        <w:t>c</w:t>
      </w:r>
      <w:r w:rsidRPr="00CA1FB3">
        <w:rPr>
          <w:rFonts w:hint="eastAsia"/>
          <w:szCs w:val="21"/>
        </w:rPr>
        <w:t>．作为已合理开支的、确实属于承包人为了完成本合同工程而预期开支的任何款额，而该开支还没有包括在本款提及的各项其它支付之内；</w:t>
      </w:r>
    </w:p>
    <w:p w:rsidR="00C409B1" w:rsidRPr="00CA1FB3" w:rsidRDefault="00035012">
      <w:pPr>
        <w:spacing w:line="420" w:lineRule="exact"/>
        <w:ind w:firstLineChars="200" w:firstLine="420"/>
        <w:rPr>
          <w:szCs w:val="21"/>
        </w:rPr>
      </w:pPr>
      <w:r w:rsidRPr="00CA1FB3">
        <w:rPr>
          <w:rFonts w:hint="eastAsia"/>
          <w:szCs w:val="21"/>
        </w:rPr>
        <w:t>d</w:t>
      </w:r>
      <w:r w:rsidRPr="00CA1FB3">
        <w:rPr>
          <w:rFonts w:hint="eastAsia"/>
          <w:szCs w:val="21"/>
        </w:rPr>
        <w:t>．承包人的员工在上述合同终止时的合理遣返费。</w:t>
      </w:r>
    </w:p>
    <w:p w:rsidR="00C409B1" w:rsidRPr="00CA1FB3" w:rsidRDefault="00035012">
      <w:pPr>
        <w:spacing w:line="420" w:lineRule="exact"/>
        <w:ind w:firstLineChars="200" w:firstLine="420"/>
        <w:rPr>
          <w:szCs w:val="21"/>
        </w:rPr>
      </w:pPr>
      <w:r w:rsidRPr="00CA1FB3">
        <w:rPr>
          <w:rFonts w:hint="eastAsia"/>
          <w:szCs w:val="21"/>
        </w:rPr>
        <w:t>但是，发包人除按本款规定支付上述费用外，应有权要求承包人偿还各项预付款的未结算余额，以及在合同终止之日，按合同规定应由发包人向承包人收回的任何其它款额。根据本款规定应支付的费额，应由发包人在与承包人协商后确定。</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）发包人不履行合同约定其它义务的。</w:t>
      </w:r>
    </w:p>
    <w:p w:rsidR="00C409B1" w:rsidRPr="00CA1FB3" w:rsidRDefault="00035012">
      <w:pPr>
        <w:spacing w:line="420" w:lineRule="exact"/>
        <w:ind w:firstLineChars="200" w:firstLine="420"/>
        <w:rPr>
          <w:szCs w:val="21"/>
        </w:rPr>
      </w:pPr>
      <w:r w:rsidRPr="00CA1FB3">
        <w:rPr>
          <w:rFonts w:hint="eastAsia"/>
          <w:szCs w:val="21"/>
        </w:rPr>
        <w:t>22.2.2</w:t>
      </w:r>
      <w:r w:rsidRPr="00CA1FB3">
        <w:rPr>
          <w:rFonts w:ascii="宋体" w:hAnsi="宋体" w:hint="eastAsia"/>
          <w:szCs w:val="21"/>
        </w:rPr>
        <w:t>承包人有权暂停施工</w:t>
      </w:r>
    </w:p>
    <w:p w:rsidR="00C409B1" w:rsidRPr="00CA1FB3" w:rsidRDefault="00035012">
      <w:pPr>
        <w:spacing w:line="420" w:lineRule="exact"/>
        <w:ind w:firstLineChars="200" w:firstLine="420"/>
        <w:rPr>
          <w:szCs w:val="21"/>
        </w:rPr>
      </w:pPr>
      <w:r w:rsidRPr="00CA1FB3">
        <w:rPr>
          <w:rFonts w:hint="eastAsia"/>
          <w:szCs w:val="21"/>
        </w:rPr>
        <w:t>发包人发生除第</w:t>
      </w:r>
      <w:r w:rsidRPr="00CA1FB3">
        <w:rPr>
          <w:rFonts w:hint="eastAsia"/>
          <w:szCs w:val="21"/>
        </w:rPr>
        <w:t>22.2.1</w:t>
      </w:r>
      <w:r w:rsidRPr="00CA1FB3">
        <w:rPr>
          <w:rFonts w:hint="eastAsia"/>
          <w:szCs w:val="21"/>
        </w:rPr>
        <w:t>（</w:t>
      </w:r>
      <w:r w:rsidRPr="00CA1FB3">
        <w:rPr>
          <w:rFonts w:hint="eastAsia"/>
          <w:szCs w:val="21"/>
        </w:rPr>
        <w:t>4</w:t>
      </w:r>
      <w:r w:rsidRPr="00CA1FB3">
        <w:rPr>
          <w:rFonts w:hint="eastAsia"/>
          <w:szCs w:val="21"/>
        </w:rPr>
        <w:t>）目以外的违约情况时，承包人可向发包人发出通知，要求发包人采取有效措施纠正违约行为。发包人收到承包人通知后的</w:t>
      </w:r>
      <w:r w:rsidRPr="00CA1FB3">
        <w:rPr>
          <w:rFonts w:hint="eastAsia"/>
          <w:szCs w:val="21"/>
        </w:rPr>
        <w:t>28</w:t>
      </w:r>
      <w:r w:rsidRPr="00CA1FB3">
        <w:rPr>
          <w:rFonts w:hint="eastAsia"/>
          <w:szCs w:val="21"/>
        </w:rPr>
        <w:t>天内仍不履行合同义务，承包人有权暂停施工，并通知监理人，发包人应承担由此增加的费用和（或）工期延误，并支付承包人合理利润。</w:t>
      </w:r>
    </w:p>
    <w:p w:rsidR="00C409B1" w:rsidRPr="00CA1FB3" w:rsidRDefault="00035012">
      <w:pPr>
        <w:spacing w:line="420" w:lineRule="exact"/>
        <w:ind w:firstLineChars="200" w:firstLine="420"/>
        <w:rPr>
          <w:szCs w:val="21"/>
        </w:rPr>
      </w:pPr>
      <w:r w:rsidRPr="00CA1FB3">
        <w:rPr>
          <w:rFonts w:hint="eastAsia"/>
          <w:szCs w:val="21"/>
        </w:rPr>
        <w:t>发包人在规定的支付期到期后的</w:t>
      </w:r>
      <w:r w:rsidRPr="00CA1FB3">
        <w:rPr>
          <w:rFonts w:hint="eastAsia"/>
          <w:szCs w:val="21"/>
        </w:rPr>
        <w:t>15</w:t>
      </w:r>
      <w:r w:rsidRPr="00CA1FB3">
        <w:rPr>
          <w:rFonts w:hint="eastAsia"/>
          <w:szCs w:val="21"/>
        </w:rPr>
        <w:t>天之内，未能向承包人支付应付养护工程款额（</w:t>
      </w:r>
      <w:r w:rsidRPr="00CA1FB3">
        <w:rPr>
          <w:rFonts w:ascii="宋体" w:hAnsi="宋体" w:hint="eastAsia"/>
          <w:szCs w:val="21"/>
        </w:rPr>
        <w:t>扣除根据合同规定有权扣除的款额后</w:t>
      </w:r>
      <w:r w:rsidRPr="00CA1FB3">
        <w:rPr>
          <w:rFonts w:hint="eastAsia"/>
          <w:szCs w:val="21"/>
        </w:rPr>
        <w:t>），也未向承包人说明理由，则承包人有权终止对本合同项下的承包，并通知发包人，该终止在发出通知</w:t>
      </w:r>
      <w:r w:rsidRPr="00CA1FB3">
        <w:rPr>
          <w:rFonts w:hint="eastAsia"/>
          <w:szCs w:val="21"/>
        </w:rPr>
        <w:t>14</w:t>
      </w:r>
      <w:r w:rsidRPr="00CA1FB3">
        <w:rPr>
          <w:rFonts w:hint="eastAsia"/>
          <w:szCs w:val="21"/>
        </w:rPr>
        <w:t>天后生效。</w:t>
      </w:r>
    </w:p>
    <w:p w:rsidR="00C409B1" w:rsidRPr="00CA1FB3" w:rsidRDefault="00035012">
      <w:pPr>
        <w:spacing w:line="420" w:lineRule="exact"/>
        <w:ind w:firstLineChars="200" w:firstLine="420"/>
        <w:rPr>
          <w:szCs w:val="21"/>
        </w:rPr>
      </w:pPr>
      <w:r w:rsidRPr="00CA1FB3">
        <w:rPr>
          <w:rFonts w:hint="eastAsia"/>
          <w:szCs w:val="21"/>
        </w:rPr>
        <w:t>应</w:t>
      </w:r>
      <w:r w:rsidRPr="00CA1FB3">
        <w:rPr>
          <w:szCs w:val="21"/>
        </w:rPr>
        <w:t>按招标文件中规定计量支付的时间进行</w:t>
      </w:r>
      <w:r w:rsidRPr="00CA1FB3">
        <w:rPr>
          <w:rFonts w:hint="eastAsia"/>
          <w:szCs w:val="21"/>
        </w:rPr>
        <w:t>进度</w:t>
      </w:r>
      <w:r w:rsidRPr="00CA1FB3">
        <w:rPr>
          <w:szCs w:val="21"/>
        </w:rPr>
        <w:t>支付，如</w:t>
      </w:r>
      <w:r w:rsidRPr="00CA1FB3">
        <w:rPr>
          <w:rFonts w:hint="eastAsia"/>
          <w:szCs w:val="21"/>
        </w:rPr>
        <w:t>连续</w:t>
      </w:r>
      <w:r w:rsidRPr="00CA1FB3">
        <w:rPr>
          <w:rFonts w:hint="eastAsia"/>
          <w:szCs w:val="21"/>
        </w:rPr>
        <w:t>2</w:t>
      </w:r>
      <w:r w:rsidRPr="00CA1FB3">
        <w:rPr>
          <w:rFonts w:hint="eastAsia"/>
          <w:szCs w:val="21"/>
        </w:rPr>
        <w:t>次</w:t>
      </w:r>
      <w:r w:rsidRPr="00CA1FB3">
        <w:rPr>
          <w:szCs w:val="21"/>
        </w:rPr>
        <w:t>发生已计量应支付而未支付工程款的，</w:t>
      </w:r>
      <w:r w:rsidRPr="00CA1FB3">
        <w:rPr>
          <w:rFonts w:hint="eastAsia"/>
          <w:szCs w:val="21"/>
        </w:rPr>
        <w:t>承包人</w:t>
      </w:r>
      <w:r w:rsidRPr="00CA1FB3">
        <w:rPr>
          <w:szCs w:val="21"/>
        </w:rPr>
        <w:t>可停工</w:t>
      </w:r>
      <w:r w:rsidRPr="00CA1FB3">
        <w:rPr>
          <w:rFonts w:hint="eastAsia"/>
          <w:szCs w:val="21"/>
        </w:rPr>
        <w:t>（</w:t>
      </w:r>
      <w:r w:rsidRPr="00CA1FB3">
        <w:rPr>
          <w:rFonts w:ascii="宋体" w:hAnsi="宋体" w:hint="eastAsia"/>
          <w:szCs w:val="21"/>
        </w:rPr>
        <w:t>但不得拖欠农民工工资</w:t>
      </w:r>
      <w:r w:rsidRPr="00CA1FB3">
        <w:rPr>
          <w:rFonts w:hint="eastAsia"/>
          <w:szCs w:val="21"/>
        </w:rPr>
        <w:t>）</w:t>
      </w:r>
      <w:r w:rsidRPr="00CA1FB3">
        <w:rPr>
          <w:szCs w:val="21"/>
        </w:rPr>
        <w:t>。造成的损失由</w:t>
      </w:r>
      <w:r w:rsidRPr="00CA1FB3">
        <w:rPr>
          <w:rFonts w:hint="eastAsia"/>
          <w:szCs w:val="21"/>
        </w:rPr>
        <w:t>发包人</w:t>
      </w:r>
      <w:r w:rsidRPr="00CA1FB3">
        <w:rPr>
          <w:szCs w:val="21"/>
        </w:rPr>
        <w:t>承担。</w:t>
      </w:r>
    </w:p>
    <w:p w:rsidR="00C409B1" w:rsidRPr="00CA1FB3" w:rsidRDefault="00035012">
      <w:pPr>
        <w:spacing w:line="420" w:lineRule="exact"/>
        <w:ind w:firstLineChars="200" w:firstLine="420"/>
        <w:rPr>
          <w:rFonts w:ascii="宋体" w:hAnsi="宋体"/>
          <w:szCs w:val="21"/>
        </w:rPr>
      </w:pPr>
      <w:r w:rsidRPr="00CA1FB3">
        <w:rPr>
          <w:rFonts w:hint="eastAsia"/>
          <w:szCs w:val="21"/>
        </w:rPr>
        <w:t>22.2.3</w:t>
      </w:r>
      <w:r w:rsidRPr="00CA1FB3">
        <w:rPr>
          <w:rFonts w:ascii="宋体" w:hAnsi="宋体" w:hint="eastAsia"/>
          <w:szCs w:val="21"/>
        </w:rPr>
        <w:t xml:space="preserve">发包人违约解除合同 </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）发生第</w:t>
      </w:r>
      <w:r w:rsidRPr="00CA1FB3">
        <w:rPr>
          <w:rFonts w:hint="eastAsia"/>
          <w:szCs w:val="21"/>
        </w:rPr>
        <w:t>22.2.1</w:t>
      </w:r>
      <w:r w:rsidRPr="00CA1FB3">
        <w:rPr>
          <w:rFonts w:hint="eastAsia"/>
          <w:szCs w:val="21"/>
        </w:rPr>
        <w:t>（</w:t>
      </w:r>
      <w:r w:rsidRPr="00CA1FB3">
        <w:rPr>
          <w:rFonts w:hint="eastAsia"/>
          <w:szCs w:val="21"/>
        </w:rPr>
        <w:t>4</w:t>
      </w:r>
      <w:r w:rsidRPr="00CA1FB3">
        <w:rPr>
          <w:rFonts w:hint="eastAsia"/>
          <w:szCs w:val="21"/>
        </w:rPr>
        <w:t>）目的违约情况时，承包人可书面通知发包人解除合同。</w:t>
      </w:r>
    </w:p>
    <w:p w:rsidR="00C409B1" w:rsidRPr="00CA1FB3" w:rsidRDefault="00035012">
      <w:pPr>
        <w:spacing w:line="420" w:lineRule="exact"/>
        <w:ind w:firstLineChars="200" w:firstLine="420"/>
        <w:rPr>
          <w:szCs w:val="21"/>
        </w:rPr>
      </w:pPr>
      <w:r w:rsidRPr="00CA1FB3">
        <w:rPr>
          <w:rFonts w:hint="eastAsia"/>
          <w:szCs w:val="21"/>
        </w:rPr>
        <w:lastRenderedPageBreak/>
        <w:t>（</w:t>
      </w:r>
      <w:r w:rsidRPr="00CA1FB3">
        <w:rPr>
          <w:rFonts w:hint="eastAsia"/>
          <w:szCs w:val="21"/>
        </w:rPr>
        <w:t>2</w:t>
      </w:r>
      <w:r w:rsidRPr="00CA1FB3">
        <w:rPr>
          <w:rFonts w:hint="eastAsia"/>
          <w:szCs w:val="21"/>
        </w:rPr>
        <w:t>）承包人按</w:t>
      </w:r>
      <w:r w:rsidRPr="00CA1FB3">
        <w:rPr>
          <w:rFonts w:hint="eastAsia"/>
          <w:szCs w:val="21"/>
        </w:rPr>
        <w:t>22.2.2</w:t>
      </w:r>
      <w:r w:rsidRPr="00CA1FB3">
        <w:rPr>
          <w:rFonts w:hint="eastAsia"/>
          <w:szCs w:val="21"/>
        </w:rPr>
        <w:t>项暂停施工</w:t>
      </w:r>
      <w:r w:rsidRPr="00CA1FB3">
        <w:rPr>
          <w:rFonts w:hint="eastAsia"/>
          <w:szCs w:val="21"/>
        </w:rPr>
        <w:t>28</w:t>
      </w:r>
      <w:r w:rsidRPr="00CA1FB3">
        <w:rPr>
          <w:rFonts w:hint="eastAsia"/>
          <w:szCs w:val="21"/>
        </w:rPr>
        <w:t>天后，发包人仍不纠正违约行为的，承包人可向发包人发出解除合同通知。但承包人的这一行动不免除发包人承担的违约责任，也不影响承包人根据合同约定享有的索赔权利。</w:t>
      </w:r>
    </w:p>
    <w:p w:rsidR="00C409B1" w:rsidRPr="00CA1FB3" w:rsidRDefault="00035012">
      <w:pPr>
        <w:spacing w:line="420" w:lineRule="exact"/>
        <w:ind w:firstLineChars="200" w:firstLine="420"/>
        <w:rPr>
          <w:rFonts w:ascii="宋体" w:hAnsi="宋体"/>
          <w:szCs w:val="21"/>
        </w:rPr>
      </w:pPr>
      <w:r w:rsidRPr="00CA1FB3">
        <w:rPr>
          <w:rFonts w:hint="eastAsia"/>
          <w:szCs w:val="21"/>
        </w:rPr>
        <w:t>22.2.4</w:t>
      </w:r>
      <w:r w:rsidRPr="00CA1FB3">
        <w:rPr>
          <w:rFonts w:ascii="宋体" w:hAnsi="宋体" w:hint="eastAsia"/>
          <w:szCs w:val="21"/>
        </w:rPr>
        <w:t xml:space="preserve"> 解除合同后的付款</w:t>
      </w:r>
    </w:p>
    <w:p w:rsidR="00C409B1" w:rsidRPr="00CA1FB3" w:rsidRDefault="00035012">
      <w:pPr>
        <w:spacing w:line="420" w:lineRule="exact"/>
        <w:ind w:firstLineChars="200" w:firstLine="420"/>
        <w:rPr>
          <w:szCs w:val="21"/>
        </w:rPr>
      </w:pPr>
      <w:r w:rsidRPr="00CA1FB3">
        <w:rPr>
          <w:rFonts w:hint="eastAsia"/>
          <w:szCs w:val="21"/>
        </w:rPr>
        <w:t>因发包人违约解除合同的，发包人应在解除合同后</w:t>
      </w:r>
      <w:r w:rsidRPr="00CA1FB3">
        <w:rPr>
          <w:rFonts w:hint="eastAsia"/>
          <w:szCs w:val="21"/>
        </w:rPr>
        <w:t>28</w:t>
      </w:r>
      <w:r w:rsidRPr="00CA1FB3">
        <w:rPr>
          <w:rFonts w:hint="eastAsia"/>
          <w:szCs w:val="21"/>
        </w:rPr>
        <w:t>天内向承包人支付下列金额，承包人应在此期限内及时向发包人提交要求支付下列金额的有关资料和凭证：</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）合同解除日以前所完成工作的价款；</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）承包人为该工程施工订购并已付款的材料和其它物品的金额。发包人付款后，该材料和其它物品归发包人所有；</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）承包人为完成工程所发生的，而发包人未支付的金额；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）承包人撤离施工场地以及遣散承包人人员的金额；</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5</w:t>
      </w:r>
      <w:r w:rsidRPr="00CA1FB3">
        <w:rPr>
          <w:rFonts w:hint="eastAsia"/>
          <w:szCs w:val="21"/>
        </w:rPr>
        <w:t>）由于解除合同应赔偿的承包人损失；</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6</w:t>
      </w:r>
      <w:r w:rsidRPr="00CA1FB3">
        <w:rPr>
          <w:rFonts w:hint="eastAsia"/>
          <w:szCs w:val="21"/>
        </w:rPr>
        <w:t>）按合同约定在合同解除日前应支付给承包人的其它金额。</w:t>
      </w:r>
    </w:p>
    <w:p w:rsidR="00C409B1" w:rsidRPr="00CA1FB3" w:rsidRDefault="00035012">
      <w:pPr>
        <w:spacing w:line="420" w:lineRule="exact"/>
        <w:ind w:firstLineChars="200" w:firstLine="420"/>
        <w:rPr>
          <w:szCs w:val="21"/>
        </w:rPr>
      </w:pPr>
      <w:r w:rsidRPr="00CA1FB3">
        <w:rPr>
          <w:rFonts w:hint="eastAsia"/>
          <w:szCs w:val="21"/>
        </w:rPr>
        <w:t>发包人应按本项约定支付上述金额并退还质量保证金和履约担保，但有权要求承包人支付应偿还给发包人的各项金额。</w:t>
      </w:r>
    </w:p>
    <w:p w:rsidR="00C409B1" w:rsidRPr="00CA1FB3" w:rsidRDefault="00035012">
      <w:pPr>
        <w:spacing w:line="420" w:lineRule="exact"/>
        <w:ind w:firstLineChars="200" w:firstLine="420"/>
        <w:rPr>
          <w:rFonts w:ascii="宋体" w:hAnsi="宋体"/>
          <w:szCs w:val="21"/>
        </w:rPr>
      </w:pPr>
      <w:r w:rsidRPr="00CA1FB3">
        <w:rPr>
          <w:rFonts w:hint="eastAsia"/>
          <w:szCs w:val="21"/>
        </w:rPr>
        <w:t>22.2.5</w:t>
      </w:r>
      <w:r w:rsidRPr="00CA1FB3">
        <w:rPr>
          <w:rFonts w:ascii="宋体" w:hAnsi="宋体" w:hint="eastAsia"/>
          <w:szCs w:val="21"/>
        </w:rPr>
        <w:t>解除合同后的承包人撤离</w:t>
      </w:r>
    </w:p>
    <w:p w:rsidR="00C409B1" w:rsidRPr="00CA1FB3" w:rsidRDefault="00035012">
      <w:pPr>
        <w:spacing w:line="420" w:lineRule="exact"/>
        <w:ind w:firstLineChars="200" w:firstLine="420"/>
        <w:rPr>
          <w:szCs w:val="21"/>
        </w:rPr>
      </w:pPr>
      <w:r w:rsidRPr="00CA1FB3">
        <w:rPr>
          <w:rFonts w:hint="eastAsia"/>
          <w:szCs w:val="21"/>
        </w:rPr>
        <w:t>因发包人违约而解除合同后，承包人应妥善做好已竣工工程和已购材料、设备的保护和移交工作，按发包人要求将承包人设备和人员撤出施工场地。承包人撤出施工场地应遵守第</w:t>
      </w:r>
      <w:r w:rsidRPr="00CA1FB3">
        <w:rPr>
          <w:rFonts w:hint="eastAsia"/>
          <w:szCs w:val="21"/>
        </w:rPr>
        <w:t>18.7.1</w:t>
      </w:r>
      <w:r w:rsidRPr="00CA1FB3">
        <w:rPr>
          <w:rFonts w:hint="eastAsia"/>
          <w:szCs w:val="21"/>
        </w:rPr>
        <w:t>项的约定，发包人应为承包人撤出提供必要条件。</w:t>
      </w:r>
    </w:p>
    <w:p w:rsidR="00C409B1" w:rsidRPr="00CA1FB3" w:rsidRDefault="00035012" w:rsidP="004F4690">
      <w:pPr>
        <w:pStyle w:val="378020"/>
        <w:spacing w:beforeLines="50" w:afterLines="50" w:line="420" w:lineRule="exact"/>
        <w:rPr>
          <w:sz w:val="21"/>
          <w:szCs w:val="21"/>
        </w:rPr>
      </w:pPr>
      <w:bookmarkStart w:id="5442" w:name="_Toc32099"/>
      <w:bookmarkStart w:id="5443" w:name="_Toc11787"/>
      <w:bookmarkStart w:id="5444" w:name="_Toc237923935"/>
      <w:bookmarkStart w:id="5445" w:name="_Toc22174"/>
      <w:bookmarkStart w:id="5446" w:name="_Toc16034"/>
      <w:bookmarkStart w:id="5447" w:name="_Toc282787560"/>
      <w:bookmarkStart w:id="5448" w:name="_Toc31555"/>
      <w:bookmarkStart w:id="5449" w:name="_Toc152042535"/>
      <w:bookmarkStart w:id="5450" w:name="_Toc288546759"/>
      <w:bookmarkStart w:id="5451" w:name="_Toc32476"/>
      <w:bookmarkStart w:id="5452" w:name="_Toc282779619"/>
      <w:bookmarkStart w:id="5453" w:name="_Toc32491"/>
      <w:bookmarkStart w:id="5454" w:name="_Toc287853459"/>
      <w:bookmarkStart w:id="5455" w:name="_Toc283794307"/>
      <w:bookmarkStart w:id="5456" w:name="_Toc26941"/>
      <w:bookmarkStart w:id="5457" w:name="_Toc179632774"/>
      <w:bookmarkStart w:id="5458" w:name="_Toc6795"/>
      <w:bookmarkStart w:id="5459" w:name="_Toc686"/>
      <w:bookmarkStart w:id="5460" w:name="_Toc152045756"/>
      <w:bookmarkStart w:id="5461" w:name="_Toc15588"/>
      <w:bookmarkStart w:id="5462" w:name="_Toc288491635"/>
      <w:bookmarkStart w:id="5463" w:name="_Toc282779110"/>
      <w:r w:rsidRPr="00CA1FB3">
        <w:rPr>
          <w:rFonts w:hint="eastAsia"/>
          <w:b/>
          <w:sz w:val="21"/>
          <w:szCs w:val="21"/>
        </w:rPr>
        <w:t>22.3</w:t>
      </w:r>
      <w:r w:rsidRPr="00CA1FB3">
        <w:rPr>
          <w:rFonts w:hint="eastAsia"/>
          <w:sz w:val="21"/>
          <w:szCs w:val="21"/>
        </w:rPr>
        <w:t xml:space="preserve">  </w:t>
      </w:r>
      <w:r w:rsidRPr="00CA1FB3">
        <w:rPr>
          <w:rFonts w:hint="eastAsia"/>
          <w:sz w:val="21"/>
          <w:szCs w:val="21"/>
        </w:rPr>
        <w:t>第三人造成的违约</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rsidR="00C409B1" w:rsidRPr="00CA1FB3" w:rsidRDefault="00035012">
      <w:pPr>
        <w:spacing w:line="420" w:lineRule="exact"/>
        <w:ind w:firstLineChars="200" w:firstLine="420"/>
        <w:rPr>
          <w:szCs w:val="21"/>
        </w:rPr>
      </w:pPr>
      <w:r w:rsidRPr="00CA1FB3">
        <w:rPr>
          <w:rFonts w:hint="eastAsia"/>
          <w:szCs w:val="21"/>
        </w:rPr>
        <w:t>在履行合同过程中，一方当事人因第三人的原因造成违约的，应当向对方当事人承担违约责任。一方当事人和第三人之间的纠纷，依照法律规定或者按照约定解决。</w:t>
      </w:r>
    </w:p>
    <w:p w:rsidR="00C409B1" w:rsidRPr="00CA1FB3" w:rsidRDefault="00035012" w:rsidP="004F4690">
      <w:pPr>
        <w:pStyle w:val="2TimesNewRoman5020"/>
        <w:spacing w:beforeLines="50" w:afterLines="50" w:line="420" w:lineRule="exact"/>
        <w:rPr>
          <w:szCs w:val="28"/>
        </w:rPr>
      </w:pPr>
      <w:bookmarkStart w:id="5464" w:name="_Toc144974727"/>
      <w:bookmarkStart w:id="5465" w:name="_Toc282779620"/>
      <w:bookmarkStart w:id="5466" w:name="_Toc2680"/>
      <w:bookmarkStart w:id="5467" w:name="_Toc282779111"/>
      <w:bookmarkStart w:id="5468" w:name="_Toc13256"/>
      <w:bookmarkStart w:id="5469" w:name="_Toc288491636"/>
      <w:bookmarkStart w:id="5470" w:name="_Toc27724"/>
      <w:bookmarkStart w:id="5471" w:name="_Toc237923936"/>
      <w:bookmarkStart w:id="5472" w:name="_Toc30535"/>
      <w:bookmarkStart w:id="5473" w:name="_Toc18260"/>
      <w:bookmarkStart w:id="5474" w:name="_Toc282787561"/>
      <w:bookmarkStart w:id="5475" w:name="_Toc179632775"/>
      <w:bookmarkStart w:id="5476" w:name="_Toc152042536"/>
      <w:bookmarkStart w:id="5477" w:name="_Toc283794308"/>
      <w:bookmarkStart w:id="5478" w:name="_Toc288546760"/>
      <w:bookmarkStart w:id="5479" w:name="_Toc152045757"/>
      <w:bookmarkStart w:id="5480" w:name="_Toc4669"/>
      <w:bookmarkStart w:id="5481" w:name="_Toc11408"/>
      <w:bookmarkStart w:id="5482" w:name="_Toc7021"/>
      <w:bookmarkStart w:id="5483" w:name="_Toc8819"/>
      <w:bookmarkStart w:id="5484" w:name="_Toc30161"/>
      <w:bookmarkStart w:id="5485" w:name="_Toc17121"/>
      <w:bookmarkStart w:id="5486" w:name="_Toc287853460"/>
      <w:r w:rsidRPr="00CA1FB3">
        <w:rPr>
          <w:rFonts w:hint="eastAsia"/>
          <w:szCs w:val="28"/>
        </w:rPr>
        <w:t>23</w:t>
      </w:r>
      <w:r w:rsidRPr="00CA1FB3">
        <w:rPr>
          <w:rFonts w:hint="eastAsia"/>
          <w:szCs w:val="28"/>
        </w:rPr>
        <w:t>．索赔</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rsidR="00C409B1" w:rsidRPr="00CA1FB3" w:rsidRDefault="00035012" w:rsidP="004F4690">
      <w:pPr>
        <w:pStyle w:val="378020"/>
        <w:spacing w:beforeLines="50" w:afterLines="50" w:line="420" w:lineRule="exact"/>
        <w:rPr>
          <w:sz w:val="21"/>
          <w:szCs w:val="21"/>
        </w:rPr>
      </w:pPr>
      <w:bookmarkStart w:id="5487" w:name="_Toc15235"/>
      <w:bookmarkStart w:id="5488" w:name="_Toc144974728"/>
      <w:bookmarkStart w:id="5489" w:name="_Toc500"/>
      <w:bookmarkStart w:id="5490" w:name="_Toc30731"/>
      <w:bookmarkStart w:id="5491" w:name="_Toc152042537"/>
      <w:bookmarkStart w:id="5492" w:name="_Toc10362"/>
      <w:bookmarkStart w:id="5493" w:name="_Toc282779621"/>
      <w:bookmarkStart w:id="5494" w:name="_Toc20953"/>
      <w:bookmarkStart w:id="5495" w:name="_Toc237923937"/>
      <w:bookmarkStart w:id="5496" w:name="_Toc283794309"/>
      <w:bookmarkStart w:id="5497" w:name="_Toc21864"/>
      <w:bookmarkStart w:id="5498" w:name="_Toc282779112"/>
      <w:bookmarkStart w:id="5499" w:name="_Toc19550"/>
      <w:bookmarkStart w:id="5500" w:name="_Toc179632776"/>
      <w:bookmarkStart w:id="5501" w:name="_Toc31144"/>
      <w:bookmarkStart w:id="5502" w:name="_Toc288491637"/>
      <w:bookmarkStart w:id="5503" w:name="_Toc287853461"/>
      <w:bookmarkStart w:id="5504" w:name="_Toc2792"/>
      <w:bookmarkStart w:id="5505" w:name="_Toc282787562"/>
      <w:bookmarkStart w:id="5506" w:name="_Toc288546761"/>
      <w:bookmarkStart w:id="5507" w:name="_Toc32307"/>
      <w:bookmarkStart w:id="5508" w:name="_Toc10317"/>
      <w:bookmarkStart w:id="5509" w:name="_Toc152045758"/>
      <w:r w:rsidRPr="00CA1FB3">
        <w:rPr>
          <w:rFonts w:hint="eastAsia"/>
          <w:b/>
          <w:sz w:val="21"/>
          <w:szCs w:val="21"/>
        </w:rPr>
        <w:t>23.1</w:t>
      </w:r>
      <w:r w:rsidRPr="00CA1FB3">
        <w:rPr>
          <w:rFonts w:hint="eastAsia"/>
          <w:sz w:val="21"/>
          <w:szCs w:val="21"/>
        </w:rPr>
        <w:t xml:space="preserve">  </w:t>
      </w:r>
      <w:r w:rsidRPr="00CA1FB3">
        <w:rPr>
          <w:rFonts w:hint="eastAsia"/>
          <w:sz w:val="21"/>
          <w:szCs w:val="21"/>
        </w:rPr>
        <w:t>承包人索赔的提出</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rsidR="00C409B1" w:rsidRPr="00CA1FB3" w:rsidRDefault="00035012">
      <w:pPr>
        <w:spacing w:line="420" w:lineRule="exact"/>
        <w:ind w:firstLineChars="200" w:firstLine="420"/>
        <w:rPr>
          <w:szCs w:val="21"/>
        </w:rPr>
      </w:pPr>
      <w:r w:rsidRPr="00CA1FB3">
        <w:rPr>
          <w:rFonts w:hint="eastAsia"/>
          <w:szCs w:val="21"/>
        </w:rPr>
        <w:t>根据合同约定，承包人认为有权得到追加付款和（或）延长工期的，应按以下程序向发包人提出索赔：</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）承包人应在知道或应当知道索赔事件发生后</w:t>
      </w:r>
      <w:r w:rsidRPr="00CA1FB3">
        <w:rPr>
          <w:rFonts w:hint="eastAsia"/>
          <w:szCs w:val="21"/>
        </w:rPr>
        <w:t>28</w:t>
      </w:r>
      <w:r w:rsidRPr="00CA1FB3">
        <w:rPr>
          <w:rFonts w:hint="eastAsia"/>
          <w:szCs w:val="21"/>
        </w:rPr>
        <w:t>天内，向监理人递交索赔意向通知书，并说明发生索赔事件的事由。承包人未在前述</w:t>
      </w:r>
      <w:r w:rsidRPr="00CA1FB3">
        <w:rPr>
          <w:rFonts w:hint="eastAsia"/>
          <w:szCs w:val="21"/>
        </w:rPr>
        <w:t>28</w:t>
      </w:r>
      <w:r w:rsidRPr="00CA1FB3">
        <w:rPr>
          <w:rFonts w:hint="eastAsia"/>
          <w:szCs w:val="21"/>
        </w:rPr>
        <w:t>天内发出索赔意向通知书的，丧失要求追加付款和（或）延长工期的权利；</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）承包人应在发出索赔意向通知书后</w:t>
      </w:r>
      <w:r w:rsidRPr="00CA1FB3">
        <w:rPr>
          <w:rFonts w:hint="eastAsia"/>
          <w:szCs w:val="21"/>
        </w:rPr>
        <w:t>28</w:t>
      </w:r>
      <w:r w:rsidRPr="00CA1FB3">
        <w:rPr>
          <w:rFonts w:hint="eastAsia"/>
          <w:szCs w:val="21"/>
        </w:rPr>
        <w:t>天内，向监理人正式递交索赔通知书。索赔通知书应详细说明索赔理由以及要求追加的付款金额和（或）延长的工期，并附必要的记录和证明材料；</w:t>
      </w:r>
    </w:p>
    <w:p w:rsidR="00C409B1" w:rsidRPr="00CA1FB3" w:rsidRDefault="00035012">
      <w:pPr>
        <w:spacing w:line="420" w:lineRule="exact"/>
        <w:ind w:firstLineChars="200" w:firstLine="420"/>
        <w:rPr>
          <w:szCs w:val="21"/>
        </w:rPr>
      </w:pPr>
      <w:r w:rsidRPr="00CA1FB3">
        <w:rPr>
          <w:rFonts w:hint="eastAsia"/>
          <w:szCs w:val="21"/>
        </w:rPr>
        <w:lastRenderedPageBreak/>
        <w:t>（</w:t>
      </w:r>
      <w:r w:rsidRPr="00CA1FB3">
        <w:rPr>
          <w:rFonts w:hint="eastAsia"/>
          <w:szCs w:val="21"/>
        </w:rPr>
        <w:t>3</w:t>
      </w:r>
      <w:r w:rsidRPr="00CA1FB3">
        <w:rPr>
          <w:rFonts w:hint="eastAsia"/>
          <w:szCs w:val="21"/>
        </w:rPr>
        <w:t>）索赔事件具有连续影响的，承包人应按合理时间间隔继续递交延续索赔通知，说明连续影响的实际情况和记录，列出累计的追加付款金额和（或）工期延长天数；</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）在索赔事件影响结束后的</w:t>
      </w:r>
      <w:r w:rsidRPr="00CA1FB3">
        <w:rPr>
          <w:rFonts w:hint="eastAsia"/>
          <w:szCs w:val="21"/>
        </w:rPr>
        <w:t>28</w:t>
      </w:r>
      <w:r w:rsidRPr="00CA1FB3">
        <w:rPr>
          <w:rFonts w:hint="eastAsia"/>
          <w:szCs w:val="21"/>
        </w:rPr>
        <w:t>天内，承包人应向监理人递交最终索赔通知书，说明最终要求索赔的追加付款金额和（或）延长的工期，并附必要的记录和证明材料。</w:t>
      </w:r>
    </w:p>
    <w:p w:rsidR="00C409B1" w:rsidRPr="00CA1FB3" w:rsidRDefault="00035012" w:rsidP="004F4690">
      <w:pPr>
        <w:pStyle w:val="378020"/>
        <w:spacing w:beforeLines="50" w:afterLines="50" w:line="420" w:lineRule="exact"/>
        <w:rPr>
          <w:sz w:val="21"/>
          <w:szCs w:val="21"/>
        </w:rPr>
      </w:pPr>
      <w:bookmarkStart w:id="5510" w:name="_Toc287853462"/>
      <w:bookmarkStart w:id="5511" w:name="_Toc1719"/>
      <w:bookmarkStart w:id="5512" w:name="_Toc152045759"/>
      <w:bookmarkStart w:id="5513" w:name="_Toc9097"/>
      <w:bookmarkStart w:id="5514" w:name="_Toc144974729"/>
      <w:bookmarkStart w:id="5515" w:name="_Toc18627"/>
      <w:bookmarkStart w:id="5516" w:name="_Toc31080"/>
      <w:bookmarkStart w:id="5517" w:name="_Toc282779113"/>
      <w:bookmarkStart w:id="5518" w:name="_Toc18114"/>
      <w:bookmarkStart w:id="5519" w:name="_Toc288491638"/>
      <w:bookmarkStart w:id="5520" w:name="_Toc282787563"/>
      <w:bookmarkStart w:id="5521" w:name="_Toc237923938"/>
      <w:bookmarkStart w:id="5522" w:name="_Toc288546762"/>
      <w:bookmarkStart w:id="5523" w:name="_Toc24275"/>
      <w:bookmarkStart w:id="5524" w:name="_Toc283794310"/>
      <w:bookmarkStart w:id="5525" w:name="_Toc152042538"/>
      <w:bookmarkStart w:id="5526" w:name="_Toc179632777"/>
      <w:bookmarkStart w:id="5527" w:name="_Toc24972"/>
      <w:bookmarkStart w:id="5528" w:name="_Toc17739"/>
      <w:bookmarkStart w:id="5529" w:name="_Toc282779622"/>
      <w:bookmarkStart w:id="5530" w:name="_Toc14329"/>
      <w:bookmarkStart w:id="5531" w:name="_Toc31474"/>
      <w:bookmarkStart w:id="5532" w:name="_Toc2057"/>
      <w:r w:rsidRPr="00CA1FB3">
        <w:rPr>
          <w:rFonts w:hint="eastAsia"/>
          <w:b/>
          <w:sz w:val="21"/>
          <w:szCs w:val="21"/>
        </w:rPr>
        <w:t>23.2</w:t>
      </w:r>
      <w:r w:rsidRPr="00CA1FB3">
        <w:rPr>
          <w:rFonts w:hint="eastAsia"/>
          <w:sz w:val="21"/>
          <w:szCs w:val="21"/>
        </w:rPr>
        <w:t xml:space="preserve">  </w:t>
      </w:r>
      <w:r w:rsidRPr="00CA1FB3">
        <w:rPr>
          <w:rFonts w:hint="eastAsia"/>
          <w:sz w:val="21"/>
          <w:szCs w:val="21"/>
        </w:rPr>
        <w:t>承包人索赔处理程序</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）监理人收到承包人提交的索赔通知书后，应及时审查索赔通知书的内容、查验承包人的记录和证明材料，必要时监理人可要求承包人提交全部原始记录副本。</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）监理人应按第</w:t>
      </w:r>
      <w:r w:rsidRPr="00CA1FB3">
        <w:rPr>
          <w:rFonts w:hint="eastAsia"/>
          <w:szCs w:val="21"/>
        </w:rPr>
        <w:t>3.5</w:t>
      </w:r>
      <w:r w:rsidRPr="00CA1FB3">
        <w:rPr>
          <w:rFonts w:hint="eastAsia"/>
          <w:szCs w:val="21"/>
        </w:rPr>
        <w:t>款商定或确定追加的付款和（或）延长的工期，并在收到上述索赔通知书或有关索赔的进一步证明材料后的</w:t>
      </w:r>
      <w:r w:rsidRPr="00CA1FB3">
        <w:rPr>
          <w:rFonts w:hint="eastAsia"/>
          <w:szCs w:val="21"/>
        </w:rPr>
        <w:t>42</w:t>
      </w:r>
      <w:r w:rsidRPr="00CA1FB3">
        <w:rPr>
          <w:rFonts w:hint="eastAsia"/>
          <w:szCs w:val="21"/>
        </w:rPr>
        <w:t>天内，将索赔处理结果报发包人批准后答复承包人。如果承包人提出的索赔要求未能遵守第</w:t>
      </w:r>
      <w:r w:rsidRPr="00CA1FB3">
        <w:rPr>
          <w:rFonts w:hint="eastAsia"/>
          <w:szCs w:val="21"/>
        </w:rPr>
        <w:t>23.1</w:t>
      </w:r>
      <w:r w:rsidRPr="00CA1FB3">
        <w:rPr>
          <w:rFonts w:hint="eastAsia"/>
          <w:szCs w:val="21"/>
        </w:rPr>
        <w:t>（</w:t>
      </w:r>
      <w:r w:rsidRPr="00CA1FB3">
        <w:rPr>
          <w:rFonts w:hint="eastAsia"/>
          <w:szCs w:val="21"/>
        </w:rPr>
        <w:t>2</w:t>
      </w:r>
      <w:r w:rsidRPr="00CA1FB3">
        <w:rPr>
          <w:rFonts w:hint="eastAsia"/>
          <w:szCs w:val="21"/>
        </w:rPr>
        <w:t>）～（</w:t>
      </w:r>
      <w:r w:rsidRPr="00CA1FB3">
        <w:rPr>
          <w:rFonts w:hint="eastAsia"/>
          <w:szCs w:val="21"/>
        </w:rPr>
        <w:t>4</w:t>
      </w:r>
      <w:r w:rsidRPr="00CA1FB3">
        <w:rPr>
          <w:rFonts w:hint="eastAsia"/>
          <w:szCs w:val="21"/>
        </w:rPr>
        <w:t>）项的规定，则承包人只限于索赔由于监理人按当时记录予以核实的那部分款额和（或）工期延长天数。</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）承包人接受索赔处理结果的，发包人应在作出索赔处理结果答复后</w:t>
      </w:r>
      <w:r w:rsidRPr="00CA1FB3">
        <w:rPr>
          <w:rFonts w:hint="eastAsia"/>
          <w:szCs w:val="21"/>
        </w:rPr>
        <w:t>28</w:t>
      </w:r>
      <w:r w:rsidRPr="00CA1FB3">
        <w:rPr>
          <w:rFonts w:hint="eastAsia"/>
          <w:szCs w:val="21"/>
        </w:rPr>
        <w:t>天内完成赔付。承包人不接受索赔处理结果的，按第</w:t>
      </w:r>
      <w:r w:rsidRPr="00CA1FB3">
        <w:rPr>
          <w:rFonts w:hint="eastAsia"/>
          <w:szCs w:val="21"/>
        </w:rPr>
        <w:t>24</w:t>
      </w:r>
      <w:r w:rsidRPr="00CA1FB3">
        <w:rPr>
          <w:rFonts w:hint="eastAsia"/>
          <w:szCs w:val="21"/>
        </w:rPr>
        <w:t>条的约定办理。</w:t>
      </w:r>
    </w:p>
    <w:p w:rsidR="00C409B1" w:rsidRPr="00CA1FB3" w:rsidRDefault="00035012" w:rsidP="004F4690">
      <w:pPr>
        <w:pStyle w:val="378020"/>
        <w:spacing w:beforeLines="50" w:afterLines="50" w:line="420" w:lineRule="exact"/>
        <w:rPr>
          <w:sz w:val="21"/>
          <w:szCs w:val="21"/>
        </w:rPr>
      </w:pPr>
      <w:bookmarkStart w:id="5533" w:name="_Toc237923939"/>
      <w:bookmarkStart w:id="5534" w:name="_Toc282779114"/>
      <w:bookmarkStart w:id="5535" w:name="_Toc10339"/>
      <w:bookmarkStart w:id="5536" w:name="_Toc8240"/>
      <w:bookmarkStart w:id="5537" w:name="_Toc6843"/>
      <w:bookmarkStart w:id="5538" w:name="_Toc12735"/>
      <w:bookmarkStart w:id="5539" w:name="_Toc27875"/>
      <w:bookmarkStart w:id="5540" w:name="_Toc19218"/>
      <w:bookmarkStart w:id="5541" w:name="_Toc282779623"/>
      <w:bookmarkStart w:id="5542" w:name="_Toc18320"/>
      <w:bookmarkStart w:id="5543" w:name="_Toc179632778"/>
      <w:bookmarkStart w:id="5544" w:name="_Toc152045760"/>
      <w:bookmarkStart w:id="5545" w:name="_Toc152042539"/>
      <w:bookmarkStart w:id="5546" w:name="_Toc18159"/>
      <w:bookmarkStart w:id="5547" w:name="_Toc283794311"/>
      <w:bookmarkStart w:id="5548" w:name="_Toc19771"/>
      <w:bookmarkStart w:id="5549" w:name="_Toc5979"/>
      <w:bookmarkStart w:id="5550" w:name="_Toc288546763"/>
      <w:bookmarkStart w:id="5551" w:name="_Toc288491639"/>
      <w:bookmarkStart w:id="5552" w:name="_Toc282787564"/>
      <w:bookmarkStart w:id="5553" w:name="_Toc26170"/>
      <w:bookmarkStart w:id="5554" w:name="_Toc287853463"/>
      <w:bookmarkStart w:id="5555" w:name="_Toc144974730"/>
      <w:r w:rsidRPr="00CA1FB3">
        <w:rPr>
          <w:rFonts w:hint="eastAsia"/>
          <w:b/>
          <w:sz w:val="21"/>
          <w:szCs w:val="21"/>
        </w:rPr>
        <w:t>23.3</w:t>
      </w:r>
      <w:r w:rsidRPr="00CA1FB3">
        <w:rPr>
          <w:rFonts w:hint="eastAsia"/>
          <w:sz w:val="21"/>
          <w:szCs w:val="21"/>
        </w:rPr>
        <w:t xml:space="preserve">  </w:t>
      </w:r>
      <w:r w:rsidRPr="00CA1FB3">
        <w:rPr>
          <w:rFonts w:hint="eastAsia"/>
          <w:sz w:val="21"/>
          <w:szCs w:val="21"/>
        </w:rPr>
        <w:t>承包人提出索赔的期限</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rsidR="00C409B1" w:rsidRPr="00CA1FB3" w:rsidRDefault="00035012">
      <w:pPr>
        <w:spacing w:line="420" w:lineRule="exact"/>
        <w:ind w:firstLineChars="200" w:firstLine="420"/>
        <w:rPr>
          <w:szCs w:val="21"/>
        </w:rPr>
      </w:pPr>
      <w:r w:rsidRPr="00CA1FB3">
        <w:rPr>
          <w:rFonts w:hint="eastAsia"/>
          <w:szCs w:val="21"/>
        </w:rPr>
        <w:t xml:space="preserve">23.3.1  </w:t>
      </w:r>
      <w:r w:rsidRPr="00CA1FB3">
        <w:rPr>
          <w:rFonts w:hint="eastAsia"/>
          <w:szCs w:val="21"/>
        </w:rPr>
        <w:t>承包人按第</w:t>
      </w:r>
      <w:r w:rsidRPr="00CA1FB3">
        <w:rPr>
          <w:rFonts w:hint="eastAsia"/>
          <w:szCs w:val="21"/>
        </w:rPr>
        <w:t>17.5</w:t>
      </w:r>
      <w:r w:rsidRPr="00CA1FB3">
        <w:rPr>
          <w:rFonts w:hint="eastAsia"/>
          <w:szCs w:val="21"/>
        </w:rPr>
        <w:t>款的约定接受了竣工付款证书后，应被认为已无权再提出在合同工程接收证书颁发前所发生的任何索赔。</w:t>
      </w:r>
    </w:p>
    <w:p w:rsidR="00C409B1" w:rsidRPr="00CA1FB3" w:rsidRDefault="00035012">
      <w:pPr>
        <w:spacing w:line="420" w:lineRule="exact"/>
        <w:ind w:firstLineChars="200" w:firstLine="420"/>
        <w:rPr>
          <w:szCs w:val="21"/>
          <w:shd w:val="pct10" w:color="auto" w:fill="FFFFFF"/>
        </w:rPr>
      </w:pPr>
      <w:r w:rsidRPr="00CA1FB3">
        <w:rPr>
          <w:rFonts w:hint="eastAsia"/>
          <w:szCs w:val="21"/>
        </w:rPr>
        <w:t xml:space="preserve">23.3.2  </w:t>
      </w:r>
      <w:r w:rsidRPr="00CA1FB3">
        <w:rPr>
          <w:rFonts w:hint="eastAsia"/>
          <w:szCs w:val="21"/>
        </w:rPr>
        <w:t>承包人按第</w:t>
      </w:r>
      <w:r w:rsidRPr="00CA1FB3">
        <w:rPr>
          <w:rFonts w:hint="eastAsia"/>
          <w:szCs w:val="21"/>
        </w:rPr>
        <w:t>17.6</w:t>
      </w:r>
      <w:r w:rsidRPr="00CA1FB3">
        <w:rPr>
          <w:rFonts w:hint="eastAsia"/>
          <w:szCs w:val="21"/>
        </w:rPr>
        <w:t>款的约定提交的最终结清申请单中，只限于提出工程接收证书颁发后发生的索赔。提出索赔的期限自接受最终结清证书时终止。</w:t>
      </w:r>
    </w:p>
    <w:p w:rsidR="00C409B1" w:rsidRPr="00CA1FB3" w:rsidRDefault="00035012" w:rsidP="004F4690">
      <w:pPr>
        <w:pStyle w:val="378020"/>
        <w:spacing w:beforeLines="50" w:afterLines="50" w:line="420" w:lineRule="exact"/>
        <w:rPr>
          <w:sz w:val="21"/>
          <w:szCs w:val="21"/>
        </w:rPr>
      </w:pPr>
      <w:bookmarkStart w:id="5556" w:name="_Toc28962"/>
      <w:bookmarkStart w:id="5557" w:name="_Toc152042540"/>
      <w:bookmarkStart w:id="5558" w:name="_Toc283794312"/>
      <w:bookmarkStart w:id="5559" w:name="_Toc15108"/>
      <w:bookmarkStart w:id="5560" w:name="_Toc28899"/>
      <w:bookmarkStart w:id="5561" w:name="_Toc179632779"/>
      <w:bookmarkStart w:id="5562" w:name="_Toc282779624"/>
      <w:bookmarkStart w:id="5563" w:name="_Toc10789"/>
      <w:bookmarkStart w:id="5564" w:name="_Toc287853464"/>
      <w:bookmarkStart w:id="5565" w:name="_Toc27741"/>
      <w:bookmarkStart w:id="5566" w:name="_Toc282787565"/>
      <w:bookmarkStart w:id="5567" w:name="_Toc282779115"/>
      <w:bookmarkStart w:id="5568" w:name="_Toc288546764"/>
      <w:bookmarkStart w:id="5569" w:name="_Toc288491640"/>
      <w:bookmarkStart w:id="5570" w:name="_Toc237923940"/>
      <w:bookmarkStart w:id="5571" w:name="_Toc1838"/>
      <w:bookmarkStart w:id="5572" w:name="_Toc7655"/>
      <w:bookmarkStart w:id="5573" w:name="_Toc15227"/>
      <w:bookmarkStart w:id="5574" w:name="_Toc31493"/>
      <w:bookmarkStart w:id="5575" w:name="_Toc27018"/>
      <w:bookmarkStart w:id="5576" w:name="_Toc27387"/>
      <w:bookmarkStart w:id="5577" w:name="_Toc152045761"/>
      <w:bookmarkStart w:id="5578" w:name="_Toc144974731"/>
      <w:r w:rsidRPr="00CA1FB3">
        <w:rPr>
          <w:rFonts w:hint="eastAsia"/>
          <w:b/>
          <w:sz w:val="21"/>
          <w:szCs w:val="21"/>
        </w:rPr>
        <w:t>23.4</w:t>
      </w:r>
      <w:r w:rsidRPr="00CA1FB3">
        <w:rPr>
          <w:rFonts w:hint="eastAsia"/>
          <w:sz w:val="21"/>
          <w:szCs w:val="21"/>
        </w:rPr>
        <w:t xml:space="preserve">  </w:t>
      </w:r>
      <w:r w:rsidRPr="00CA1FB3">
        <w:rPr>
          <w:rFonts w:hint="eastAsia"/>
          <w:sz w:val="21"/>
          <w:szCs w:val="21"/>
        </w:rPr>
        <w:t>发包人的索赔</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p>
    <w:p w:rsidR="00C409B1" w:rsidRPr="00CA1FB3" w:rsidRDefault="00035012">
      <w:pPr>
        <w:spacing w:line="420" w:lineRule="exact"/>
        <w:ind w:firstLineChars="200" w:firstLine="420"/>
        <w:rPr>
          <w:szCs w:val="21"/>
        </w:rPr>
      </w:pPr>
      <w:r w:rsidRPr="00CA1FB3">
        <w:rPr>
          <w:rFonts w:hint="eastAsia"/>
          <w:szCs w:val="21"/>
        </w:rPr>
        <w:t xml:space="preserve">23.4.1  </w:t>
      </w:r>
      <w:r w:rsidRPr="00CA1FB3">
        <w:rPr>
          <w:rFonts w:hint="eastAsia"/>
          <w:szCs w:val="21"/>
        </w:rPr>
        <w:t>发生索赔事件后，监理人应及时书面通知承包人，详细说明发包人有权得到的索赔金额和（或）延长缺陷责任期的细节和依据。发包人提出索赔的期限和要求与第</w:t>
      </w:r>
      <w:r w:rsidRPr="00CA1FB3">
        <w:rPr>
          <w:rFonts w:hint="eastAsia"/>
          <w:szCs w:val="21"/>
        </w:rPr>
        <w:t>23.3</w:t>
      </w:r>
      <w:r w:rsidRPr="00CA1FB3">
        <w:rPr>
          <w:rFonts w:hint="eastAsia"/>
          <w:szCs w:val="21"/>
        </w:rPr>
        <w:t>款的约定相同，延长缺陷责任期的通知应在缺陷责任期届满前发出。</w:t>
      </w:r>
    </w:p>
    <w:p w:rsidR="00C409B1" w:rsidRPr="00CA1FB3" w:rsidRDefault="00035012">
      <w:pPr>
        <w:spacing w:line="420" w:lineRule="exact"/>
        <w:ind w:firstLineChars="200" w:firstLine="420"/>
        <w:rPr>
          <w:szCs w:val="21"/>
        </w:rPr>
      </w:pPr>
      <w:r w:rsidRPr="00CA1FB3">
        <w:rPr>
          <w:rFonts w:hint="eastAsia"/>
          <w:szCs w:val="21"/>
        </w:rPr>
        <w:t xml:space="preserve">23.4.2  </w:t>
      </w:r>
      <w:r w:rsidRPr="00CA1FB3">
        <w:rPr>
          <w:rFonts w:hint="eastAsia"/>
          <w:szCs w:val="21"/>
        </w:rPr>
        <w:t>监理人按第</w:t>
      </w:r>
      <w:r w:rsidRPr="00CA1FB3">
        <w:rPr>
          <w:rFonts w:hint="eastAsia"/>
          <w:szCs w:val="21"/>
        </w:rPr>
        <w:t>3.5</w:t>
      </w:r>
      <w:r w:rsidRPr="00CA1FB3">
        <w:rPr>
          <w:rFonts w:hint="eastAsia"/>
          <w:szCs w:val="21"/>
        </w:rPr>
        <w:t>款商定或确定发包人从承包人处得到赔付的金额和（或）缺陷责任期的延长期。承包人应付给发包人的金额可从拟支付给承包人的合同价款中扣除，或由承包人以其它方式支付给发包人。</w:t>
      </w:r>
    </w:p>
    <w:p w:rsidR="00C409B1" w:rsidRPr="00CA1FB3" w:rsidRDefault="00035012" w:rsidP="004F4690">
      <w:pPr>
        <w:pStyle w:val="2TimesNewRoman5020"/>
        <w:spacing w:beforeLines="50" w:afterLines="50" w:line="420" w:lineRule="exact"/>
        <w:rPr>
          <w:szCs w:val="28"/>
        </w:rPr>
      </w:pPr>
      <w:bookmarkStart w:id="5579" w:name="_Toc152042541"/>
      <w:bookmarkStart w:id="5580" w:name="_Toc237923941"/>
      <w:bookmarkStart w:id="5581" w:name="_Toc8853"/>
      <w:bookmarkStart w:id="5582" w:name="_Toc921"/>
      <w:bookmarkStart w:id="5583" w:name="_Toc8278"/>
      <w:bookmarkStart w:id="5584" w:name="_Toc179632780"/>
      <w:bookmarkStart w:id="5585" w:name="_Toc282779116"/>
      <w:bookmarkStart w:id="5586" w:name="_Toc4067"/>
      <w:bookmarkStart w:id="5587" w:name="_Toc288546765"/>
      <w:bookmarkStart w:id="5588" w:name="_Toc282779625"/>
      <w:bookmarkStart w:id="5589" w:name="_Toc152045762"/>
      <w:bookmarkStart w:id="5590" w:name="_Toc144974732"/>
      <w:bookmarkStart w:id="5591" w:name="_Toc15799"/>
      <w:bookmarkStart w:id="5592" w:name="_Toc288491641"/>
      <w:bookmarkStart w:id="5593" w:name="_Toc283794313"/>
      <w:bookmarkStart w:id="5594" w:name="_Toc11896"/>
      <w:bookmarkStart w:id="5595" w:name="_Toc25305"/>
      <w:bookmarkStart w:id="5596" w:name="_Toc10099"/>
      <w:bookmarkStart w:id="5597" w:name="_Toc22587"/>
      <w:bookmarkStart w:id="5598" w:name="_Toc287853465"/>
      <w:bookmarkStart w:id="5599" w:name="_Toc19399"/>
      <w:bookmarkStart w:id="5600" w:name="_Toc11971"/>
      <w:bookmarkStart w:id="5601" w:name="_Toc282787566"/>
      <w:r w:rsidRPr="00CA1FB3">
        <w:rPr>
          <w:rFonts w:hint="eastAsia"/>
          <w:szCs w:val="28"/>
        </w:rPr>
        <w:t>24</w:t>
      </w:r>
      <w:r w:rsidRPr="00CA1FB3">
        <w:rPr>
          <w:rFonts w:hint="eastAsia"/>
          <w:szCs w:val="28"/>
        </w:rPr>
        <w:t>．争议的解决</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rsidR="00C409B1" w:rsidRPr="00CA1FB3" w:rsidRDefault="00035012" w:rsidP="004F4690">
      <w:pPr>
        <w:pStyle w:val="378020"/>
        <w:spacing w:beforeLines="50" w:afterLines="50" w:line="420" w:lineRule="exact"/>
        <w:rPr>
          <w:sz w:val="21"/>
          <w:szCs w:val="21"/>
        </w:rPr>
      </w:pPr>
      <w:bookmarkStart w:id="5602" w:name="_Toc287853466"/>
      <w:bookmarkStart w:id="5603" w:name="_Toc144974733"/>
      <w:bookmarkStart w:id="5604" w:name="_Toc152042542"/>
      <w:bookmarkStart w:id="5605" w:name="_Toc30584"/>
      <w:bookmarkStart w:id="5606" w:name="_Toc283794314"/>
      <w:bookmarkStart w:id="5607" w:name="_Toc25953"/>
      <w:bookmarkStart w:id="5608" w:name="_Toc6532"/>
      <w:bookmarkStart w:id="5609" w:name="_Toc179632781"/>
      <w:bookmarkStart w:id="5610" w:name="_Toc23592"/>
      <w:bookmarkStart w:id="5611" w:name="_Toc26954"/>
      <w:bookmarkStart w:id="5612" w:name="_Toc12219"/>
      <w:bookmarkStart w:id="5613" w:name="_Toc23909"/>
      <w:bookmarkStart w:id="5614" w:name="_Toc282779626"/>
      <w:bookmarkStart w:id="5615" w:name="_Toc288491642"/>
      <w:bookmarkStart w:id="5616" w:name="_Toc282787567"/>
      <w:bookmarkStart w:id="5617" w:name="_Toc24099"/>
      <w:bookmarkStart w:id="5618" w:name="_Toc16935"/>
      <w:bookmarkStart w:id="5619" w:name="_Toc288546766"/>
      <w:bookmarkStart w:id="5620" w:name="_Toc282779117"/>
      <w:bookmarkStart w:id="5621" w:name="_Toc237923942"/>
      <w:bookmarkStart w:id="5622" w:name="_Toc6438"/>
      <w:bookmarkStart w:id="5623" w:name="_Toc152045763"/>
      <w:bookmarkStart w:id="5624" w:name="_Toc3600"/>
      <w:r w:rsidRPr="00CA1FB3">
        <w:rPr>
          <w:rFonts w:hint="eastAsia"/>
          <w:b/>
          <w:sz w:val="21"/>
          <w:szCs w:val="21"/>
        </w:rPr>
        <w:t>24.1</w:t>
      </w:r>
      <w:r w:rsidRPr="00CA1FB3">
        <w:rPr>
          <w:rFonts w:hint="eastAsia"/>
          <w:sz w:val="21"/>
          <w:szCs w:val="21"/>
        </w:rPr>
        <w:t xml:space="preserve">  </w:t>
      </w:r>
      <w:r w:rsidRPr="00CA1FB3">
        <w:rPr>
          <w:rFonts w:hint="eastAsia"/>
          <w:sz w:val="21"/>
          <w:szCs w:val="21"/>
        </w:rPr>
        <w:t>争议的解决方式</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p>
    <w:p w:rsidR="00C409B1" w:rsidRPr="00CA1FB3" w:rsidRDefault="00035012">
      <w:pPr>
        <w:spacing w:line="420" w:lineRule="exact"/>
        <w:ind w:firstLineChars="200" w:firstLine="420"/>
        <w:rPr>
          <w:szCs w:val="21"/>
        </w:rPr>
      </w:pPr>
      <w:r w:rsidRPr="00CA1FB3">
        <w:rPr>
          <w:rFonts w:hint="eastAsia"/>
          <w:szCs w:val="21"/>
        </w:rPr>
        <w:t>发包人和承包人在履行合同中发生争议的，可以友好协商解决或者提请争议评审组评审。合同当事人友好协商解决不成、不愿提请争议评审或者不接受争议评审组意见的，可在专用合同条款中</w:t>
      </w:r>
      <w:r w:rsidRPr="00CA1FB3">
        <w:rPr>
          <w:rFonts w:hint="eastAsia"/>
          <w:szCs w:val="21"/>
        </w:rPr>
        <w:lastRenderedPageBreak/>
        <w:t>约定下列一种方式解决。</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）向约定的仲裁委员会申请仲裁；</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）向有管辖权的人民法院提起诉讼。</w:t>
      </w:r>
    </w:p>
    <w:p w:rsidR="00C409B1" w:rsidRPr="00CA1FB3" w:rsidRDefault="00035012" w:rsidP="004F4690">
      <w:pPr>
        <w:pStyle w:val="378020"/>
        <w:spacing w:beforeLines="50" w:afterLines="50" w:line="420" w:lineRule="exact"/>
        <w:rPr>
          <w:sz w:val="21"/>
          <w:szCs w:val="21"/>
        </w:rPr>
      </w:pPr>
      <w:bookmarkStart w:id="5625" w:name="_Toc29499"/>
      <w:bookmarkStart w:id="5626" w:name="_Toc237923943"/>
      <w:bookmarkStart w:id="5627" w:name="_Toc282787568"/>
      <w:bookmarkStart w:id="5628" w:name="_Toc25879"/>
      <w:bookmarkStart w:id="5629" w:name="_Toc32629"/>
      <w:bookmarkStart w:id="5630" w:name="_Toc19918"/>
      <w:bookmarkStart w:id="5631" w:name="_Toc179632782"/>
      <w:bookmarkStart w:id="5632" w:name="_Toc144974734"/>
      <w:bookmarkStart w:id="5633" w:name="_Toc30150"/>
      <w:bookmarkStart w:id="5634" w:name="_Toc25937"/>
      <w:bookmarkStart w:id="5635" w:name="_Toc288546767"/>
      <w:bookmarkStart w:id="5636" w:name="_Toc10137"/>
      <w:bookmarkStart w:id="5637" w:name="_Toc283794315"/>
      <w:bookmarkStart w:id="5638" w:name="_Toc152045764"/>
      <w:bookmarkStart w:id="5639" w:name="_Toc282779627"/>
      <w:bookmarkStart w:id="5640" w:name="_Toc152042543"/>
      <w:bookmarkStart w:id="5641" w:name="_Toc282779118"/>
      <w:bookmarkStart w:id="5642" w:name="_Toc287853467"/>
      <w:bookmarkStart w:id="5643" w:name="_Toc288491643"/>
      <w:bookmarkStart w:id="5644" w:name="_Toc29359"/>
      <w:bookmarkStart w:id="5645" w:name="_Toc28842"/>
      <w:bookmarkStart w:id="5646" w:name="_Toc17942"/>
      <w:bookmarkStart w:id="5647" w:name="_Toc28723"/>
      <w:r w:rsidRPr="00CA1FB3">
        <w:rPr>
          <w:rFonts w:hint="eastAsia"/>
          <w:b/>
          <w:sz w:val="21"/>
          <w:szCs w:val="21"/>
        </w:rPr>
        <w:t>24.2</w:t>
      </w:r>
      <w:r w:rsidRPr="00CA1FB3">
        <w:rPr>
          <w:rFonts w:hint="eastAsia"/>
          <w:sz w:val="21"/>
          <w:szCs w:val="21"/>
        </w:rPr>
        <w:t xml:space="preserve">  </w:t>
      </w:r>
      <w:r w:rsidRPr="00CA1FB3">
        <w:rPr>
          <w:rFonts w:hint="eastAsia"/>
          <w:sz w:val="21"/>
          <w:szCs w:val="21"/>
        </w:rPr>
        <w:t>友好解决</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rsidR="00C409B1" w:rsidRPr="00CA1FB3" w:rsidRDefault="00035012">
      <w:pPr>
        <w:spacing w:line="420" w:lineRule="exact"/>
        <w:ind w:firstLineChars="200" w:firstLine="420"/>
        <w:rPr>
          <w:szCs w:val="21"/>
        </w:rPr>
      </w:pPr>
      <w:r w:rsidRPr="00CA1FB3">
        <w:rPr>
          <w:rFonts w:hint="eastAsia"/>
          <w:szCs w:val="21"/>
        </w:rPr>
        <w:t>在提请争议评审、仲裁或者诉讼前，以及在争议评审、仲裁或诉讼过程中，发包人和承包人均可共同努力友好协商解决争议。</w:t>
      </w:r>
    </w:p>
    <w:p w:rsidR="00C409B1" w:rsidRPr="00CA1FB3" w:rsidRDefault="00035012" w:rsidP="004F4690">
      <w:pPr>
        <w:pStyle w:val="378020"/>
        <w:spacing w:beforeLines="50" w:afterLines="50" w:line="420" w:lineRule="exact"/>
        <w:rPr>
          <w:sz w:val="21"/>
          <w:szCs w:val="21"/>
        </w:rPr>
      </w:pPr>
      <w:bookmarkStart w:id="5648" w:name="_Toc6765"/>
      <w:bookmarkStart w:id="5649" w:name="_Toc2923"/>
      <w:bookmarkStart w:id="5650" w:name="_Toc15539"/>
      <w:bookmarkStart w:id="5651" w:name="_Toc6050"/>
      <w:bookmarkStart w:id="5652" w:name="_Toc287853468"/>
      <w:bookmarkStart w:id="5653" w:name="_Toc237923944"/>
      <w:bookmarkStart w:id="5654" w:name="_Toc17537"/>
      <w:bookmarkStart w:id="5655" w:name="_Toc14402"/>
      <w:bookmarkStart w:id="5656" w:name="_Toc152042544"/>
      <w:bookmarkStart w:id="5657" w:name="_Toc288491644"/>
      <w:bookmarkStart w:id="5658" w:name="_Toc282779628"/>
      <w:bookmarkStart w:id="5659" w:name="_Toc10856"/>
      <w:bookmarkStart w:id="5660" w:name="_Toc283794316"/>
      <w:bookmarkStart w:id="5661" w:name="_Toc5795"/>
      <w:bookmarkStart w:id="5662" w:name="_Toc10576"/>
      <w:bookmarkStart w:id="5663" w:name="_Toc1547"/>
      <w:bookmarkStart w:id="5664" w:name="_Toc282787569"/>
      <w:bookmarkStart w:id="5665" w:name="_Toc152045765"/>
      <w:bookmarkStart w:id="5666" w:name="_Toc288546768"/>
      <w:bookmarkStart w:id="5667" w:name="_Toc282779119"/>
      <w:bookmarkStart w:id="5668" w:name="_Toc179632783"/>
      <w:bookmarkStart w:id="5669" w:name="_Toc144974735"/>
      <w:bookmarkStart w:id="5670" w:name="_Toc31591"/>
      <w:r w:rsidRPr="00CA1FB3">
        <w:rPr>
          <w:rFonts w:hint="eastAsia"/>
          <w:b/>
          <w:sz w:val="21"/>
          <w:szCs w:val="21"/>
        </w:rPr>
        <w:t>24.3</w:t>
      </w:r>
      <w:r w:rsidRPr="00CA1FB3">
        <w:rPr>
          <w:rFonts w:hint="eastAsia"/>
          <w:sz w:val="21"/>
          <w:szCs w:val="21"/>
        </w:rPr>
        <w:t xml:space="preserve">  </w:t>
      </w:r>
      <w:r w:rsidRPr="00CA1FB3">
        <w:rPr>
          <w:rFonts w:hint="eastAsia"/>
          <w:sz w:val="21"/>
          <w:szCs w:val="21"/>
        </w:rPr>
        <w:t>争议评审</w:t>
      </w:r>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rsidR="00C409B1" w:rsidRPr="00CA1FB3" w:rsidRDefault="00035012">
      <w:pPr>
        <w:spacing w:line="420" w:lineRule="exact"/>
        <w:ind w:firstLineChars="200" w:firstLine="420"/>
        <w:rPr>
          <w:szCs w:val="21"/>
        </w:rPr>
      </w:pPr>
      <w:r w:rsidRPr="00CA1FB3">
        <w:rPr>
          <w:rFonts w:hint="eastAsia"/>
          <w:szCs w:val="21"/>
        </w:rPr>
        <w:t xml:space="preserve">24.3.1  </w:t>
      </w:r>
      <w:r w:rsidRPr="00CA1FB3">
        <w:rPr>
          <w:rFonts w:hint="eastAsia"/>
          <w:szCs w:val="21"/>
        </w:rPr>
        <w:t>采用争议评审的，发包人和承包人应在开工日后的</w:t>
      </w:r>
      <w:r w:rsidRPr="00CA1FB3">
        <w:rPr>
          <w:rFonts w:hint="eastAsia"/>
          <w:szCs w:val="21"/>
        </w:rPr>
        <w:t>28</w:t>
      </w:r>
      <w:r w:rsidRPr="00CA1FB3">
        <w:rPr>
          <w:rFonts w:hint="eastAsia"/>
          <w:szCs w:val="21"/>
        </w:rPr>
        <w:t>天内或在争议发生后，协商成立争议评审组。争议评审组由有合同管理和工程实践经验的专家组成。</w:t>
      </w:r>
    </w:p>
    <w:p w:rsidR="00C409B1" w:rsidRPr="00CA1FB3" w:rsidRDefault="00035012">
      <w:pPr>
        <w:spacing w:line="420" w:lineRule="exact"/>
        <w:ind w:firstLineChars="200" w:firstLine="420"/>
        <w:rPr>
          <w:szCs w:val="21"/>
        </w:rPr>
      </w:pPr>
      <w:r w:rsidRPr="00CA1FB3">
        <w:rPr>
          <w:rFonts w:hint="eastAsia"/>
          <w:szCs w:val="21"/>
        </w:rPr>
        <w:t>争议评审组由</w:t>
      </w:r>
      <w:r w:rsidRPr="00CA1FB3">
        <w:rPr>
          <w:rFonts w:hint="eastAsia"/>
          <w:szCs w:val="21"/>
        </w:rPr>
        <w:t>3</w:t>
      </w:r>
      <w:r w:rsidRPr="00CA1FB3">
        <w:rPr>
          <w:rFonts w:hint="eastAsia"/>
          <w:szCs w:val="21"/>
        </w:rPr>
        <w:t>人或</w:t>
      </w:r>
      <w:r w:rsidRPr="00CA1FB3">
        <w:rPr>
          <w:rFonts w:hint="eastAsia"/>
          <w:szCs w:val="21"/>
        </w:rPr>
        <w:t>5</w:t>
      </w:r>
      <w:r w:rsidRPr="00CA1FB3">
        <w:rPr>
          <w:rFonts w:hint="eastAsia"/>
          <w:szCs w:val="21"/>
        </w:rPr>
        <w:t>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rsidR="00C409B1" w:rsidRPr="00CA1FB3" w:rsidRDefault="00035012">
      <w:pPr>
        <w:spacing w:line="420" w:lineRule="exact"/>
        <w:ind w:firstLineChars="200" w:firstLine="420"/>
        <w:rPr>
          <w:szCs w:val="21"/>
        </w:rPr>
      </w:pPr>
      <w:r w:rsidRPr="00CA1FB3">
        <w:rPr>
          <w:rFonts w:hint="eastAsia"/>
          <w:szCs w:val="21"/>
        </w:rPr>
        <w:t xml:space="preserve">24.3.2  </w:t>
      </w:r>
      <w:r w:rsidRPr="00CA1FB3">
        <w:rPr>
          <w:rFonts w:hint="eastAsia"/>
          <w:szCs w:val="21"/>
        </w:rPr>
        <w:t>合同双方的争议，应首先由申请人向争议评审组提交一份详细的评审申请报告，并附必要的文件、图纸和证明材料，申请人还应将上述报告的副本同时提交给被申请人和监理人。</w:t>
      </w:r>
    </w:p>
    <w:p w:rsidR="00C409B1" w:rsidRPr="00CA1FB3" w:rsidRDefault="00035012">
      <w:pPr>
        <w:spacing w:line="420" w:lineRule="exact"/>
        <w:ind w:firstLineChars="200" w:firstLine="420"/>
        <w:rPr>
          <w:szCs w:val="21"/>
        </w:rPr>
      </w:pPr>
      <w:r w:rsidRPr="00CA1FB3">
        <w:rPr>
          <w:rFonts w:hint="eastAsia"/>
          <w:szCs w:val="21"/>
        </w:rPr>
        <w:t xml:space="preserve">24.3.3  </w:t>
      </w:r>
      <w:r w:rsidRPr="00CA1FB3">
        <w:rPr>
          <w:rFonts w:hint="eastAsia"/>
          <w:szCs w:val="21"/>
        </w:rPr>
        <w:t>被申请人在收到申请人评审申请报告副本后的</w:t>
      </w:r>
      <w:r w:rsidRPr="00CA1FB3">
        <w:rPr>
          <w:rFonts w:hint="eastAsia"/>
          <w:szCs w:val="21"/>
        </w:rPr>
        <w:t>28</w:t>
      </w:r>
      <w:r w:rsidRPr="00CA1FB3">
        <w:rPr>
          <w:rFonts w:hint="eastAsia"/>
          <w:szCs w:val="21"/>
        </w:rPr>
        <w:t>天内，向争议评审组提交一份答辩报告，并附证明材料。被申请人应将答辩报告的副本同时提交给申请人和监理人。</w:t>
      </w:r>
    </w:p>
    <w:p w:rsidR="00C409B1" w:rsidRPr="00CA1FB3" w:rsidRDefault="00035012">
      <w:pPr>
        <w:spacing w:line="420" w:lineRule="exact"/>
        <w:ind w:firstLineChars="200" w:firstLine="420"/>
        <w:rPr>
          <w:szCs w:val="21"/>
        </w:rPr>
      </w:pPr>
      <w:r w:rsidRPr="00CA1FB3">
        <w:rPr>
          <w:rFonts w:hint="eastAsia"/>
          <w:szCs w:val="21"/>
        </w:rPr>
        <w:t xml:space="preserve">24.3.4  </w:t>
      </w:r>
      <w:r w:rsidRPr="00CA1FB3">
        <w:rPr>
          <w:rFonts w:hint="eastAsia"/>
          <w:szCs w:val="21"/>
        </w:rPr>
        <w:t>除专用合同条款另有约定外，争议评审组在收到合同双方报告后的</w:t>
      </w:r>
      <w:r w:rsidRPr="00CA1FB3">
        <w:rPr>
          <w:rFonts w:hint="eastAsia"/>
          <w:szCs w:val="21"/>
        </w:rPr>
        <w:t>14</w:t>
      </w:r>
      <w:r w:rsidRPr="00CA1FB3">
        <w:rPr>
          <w:rFonts w:hint="eastAsia"/>
          <w:szCs w:val="21"/>
        </w:rPr>
        <w:t>天内，邀请双方代表和有关人员举行调查会，向双方调查争议细节；必要时争议评审组可要求双方进一步提供补充材料。</w:t>
      </w:r>
    </w:p>
    <w:p w:rsidR="00C409B1" w:rsidRPr="00CA1FB3" w:rsidRDefault="00035012">
      <w:pPr>
        <w:spacing w:line="420" w:lineRule="exact"/>
        <w:ind w:firstLineChars="200" w:firstLine="420"/>
        <w:rPr>
          <w:szCs w:val="21"/>
        </w:rPr>
      </w:pPr>
      <w:r w:rsidRPr="00CA1FB3">
        <w:rPr>
          <w:rFonts w:hint="eastAsia"/>
          <w:szCs w:val="21"/>
        </w:rPr>
        <w:t xml:space="preserve">24.3.5  </w:t>
      </w:r>
      <w:r w:rsidRPr="00CA1FB3">
        <w:rPr>
          <w:rFonts w:hint="eastAsia"/>
          <w:szCs w:val="21"/>
        </w:rPr>
        <w:t>除专用合同条款另有约定外，在调查会结束后的</w:t>
      </w:r>
      <w:r w:rsidRPr="00CA1FB3">
        <w:rPr>
          <w:rFonts w:hint="eastAsia"/>
          <w:szCs w:val="21"/>
        </w:rPr>
        <w:t>14</w:t>
      </w:r>
      <w:r w:rsidRPr="00CA1FB3">
        <w:rPr>
          <w:rFonts w:hint="eastAsia"/>
          <w:szCs w:val="21"/>
        </w:rPr>
        <w:t>天内，争议评审组应在不受任何干扰的情况下进行独立、公正的评审，作出书面评审意见，并说明理由。在争议评审期间，争议双方暂按总监理工程师的确定执行。</w:t>
      </w:r>
    </w:p>
    <w:p w:rsidR="00C409B1" w:rsidRPr="00CA1FB3" w:rsidRDefault="00035012">
      <w:pPr>
        <w:spacing w:line="420" w:lineRule="exact"/>
        <w:ind w:firstLineChars="200" w:firstLine="420"/>
        <w:rPr>
          <w:szCs w:val="21"/>
        </w:rPr>
      </w:pPr>
      <w:r w:rsidRPr="00CA1FB3">
        <w:rPr>
          <w:rFonts w:hint="eastAsia"/>
          <w:szCs w:val="21"/>
        </w:rPr>
        <w:t xml:space="preserve">24.3.6  </w:t>
      </w:r>
      <w:r w:rsidRPr="00CA1FB3">
        <w:rPr>
          <w:rFonts w:hint="eastAsia"/>
          <w:szCs w:val="21"/>
        </w:rPr>
        <w:t>发包人和承包人接受评审意见的，由监理人根据评审意见拟定执行协议，经争议双方签字后作为合同的补充文件，并遵照执行。</w:t>
      </w:r>
    </w:p>
    <w:p w:rsidR="00C409B1" w:rsidRPr="00CA1FB3" w:rsidRDefault="00035012">
      <w:pPr>
        <w:spacing w:line="420" w:lineRule="exact"/>
        <w:ind w:firstLineChars="200" w:firstLine="420"/>
        <w:rPr>
          <w:szCs w:val="21"/>
        </w:rPr>
      </w:pPr>
      <w:r w:rsidRPr="00CA1FB3">
        <w:rPr>
          <w:rFonts w:hint="eastAsia"/>
          <w:szCs w:val="21"/>
        </w:rPr>
        <w:t xml:space="preserve">24.3.7  </w:t>
      </w:r>
      <w:r w:rsidRPr="00CA1FB3">
        <w:rPr>
          <w:rFonts w:hint="eastAsia"/>
          <w:szCs w:val="21"/>
        </w:rPr>
        <w:t>发包人或承包人不接受评审意见，并要求提交仲裁或提起诉讼的，应在收到评审意见后的</w:t>
      </w:r>
      <w:r w:rsidRPr="00CA1FB3">
        <w:rPr>
          <w:rFonts w:hint="eastAsia"/>
          <w:szCs w:val="21"/>
        </w:rPr>
        <w:t>14</w:t>
      </w:r>
      <w:r w:rsidRPr="00CA1FB3">
        <w:rPr>
          <w:rFonts w:hint="eastAsia"/>
          <w:szCs w:val="21"/>
        </w:rPr>
        <w:t>天内将仲裁或起诉意向书面通知另一方，并抄送监理人，但在仲裁或诉讼结束前应暂按总监理工程师的确定执行。</w:t>
      </w:r>
    </w:p>
    <w:p w:rsidR="00C409B1" w:rsidRPr="00CA1FB3" w:rsidRDefault="00035012">
      <w:pPr>
        <w:pStyle w:val="4"/>
        <w:spacing w:before="120" w:after="120" w:line="420" w:lineRule="exact"/>
        <w:rPr>
          <w:b w:val="0"/>
          <w:sz w:val="21"/>
          <w:szCs w:val="21"/>
        </w:rPr>
      </w:pPr>
      <w:bookmarkStart w:id="5671" w:name="_Toc282787570"/>
      <w:r w:rsidRPr="00CA1FB3">
        <w:rPr>
          <w:rFonts w:ascii="Times New Roman" w:hAnsi="Times New Roman"/>
          <w:sz w:val="21"/>
          <w:szCs w:val="21"/>
        </w:rPr>
        <w:t>24.4</w:t>
      </w:r>
      <w:r w:rsidRPr="00CA1FB3">
        <w:rPr>
          <w:rFonts w:hint="eastAsia"/>
          <w:b w:val="0"/>
          <w:sz w:val="21"/>
          <w:szCs w:val="21"/>
        </w:rPr>
        <w:t>仲裁</w:t>
      </w:r>
      <w:bookmarkEnd w:id="5671"/>
    </w:p>
    <w:p w:rsidR="00C409B1" w:rsidRPr="00CA1FB3" w:rsidRDefault="00035012">
      <w:pPr>
        <w:spacing w:line="420" w:lineRule="exact"/>
        <w:ind w:firstLineChars="200" w:firstLine="420"/>
        <w:rPr>
          <w:szCs w:val="21"/>
        </w:rPr>
      </w:pPr>
      <w:r w:rsidRPr="00CA1FB3">
        <w:rPr>
          <w:rFonts w:hint="eastAsia"/>
          <w:szCs w:val="21"/>
        </w:rPr>
        <w:t xml:space="preserve">24.4.1  </w:t>
      </w:r>
      <w:r w:rsidRPr="00CA1FB3">
        <w:rPr>
          <w:rFonts w:hint="eastAsia"/>
          <w:szCs w:val="21"/>
        </w:rPr>
        <w:t>本款适用于采用仲裁方式最终解决争议的项目。</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）对于未能友好解决或未能通过争议评审解决的争议，发包人或承包人任一方均有权提交给</w:t>
      </w:r>
      <w:r w:rsidRPr="00CA1FB3">
        <w:rPr>
          <w:rFonts w:hint="eastAsia"/>
          <w:szCs w:val="21"/>
        </w:rPr>
        <w:lastRenderedPageBreak/>
        <w:t>第</w:t>
      </w:r>
      <w:r w:rsidRPr="00CA1FB3">
        <w:rPr>
          <w:rFonts w:hint="eastAsia"/>
          <w:szCs w:val="21"/>
        </w:rPr>
        <w:t>24.1</w:t>
      </w:r>
      <w:r w:rsidRPr="00CA1FB3">
        <w:rPr>
          <w:rFonts w:hint="eastAsia"/>
          <w:szCs w:val="21"/>
        </w:rPr>
        <w:t>款约定的仲裁委员会仲裁。</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2</w:t>
      </w:r>
      <w:r w:rsidRPr="00CA1FB3">
        <w:rPr>
          <w:rFonts w:hint="eastAsia"/>
          <w:szCs w:val="21"/>
        </w:rPr>
        <w:t>）仲裁可在交工之前或之后进行，但发包人、监理人和承包人各自的义务不得因在工程实施期间进行仲裁而有所改变。如果仲裁是在终止合同的情况下进行，则对合同工程应采取保护措施，措施费由败诉方承担。</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3</w:t>
      </w:r>
      <w:r w:rsidRPr="00CA1FB3">
        <w:rPr>
          <w:rFonts w:hint="eastAsia"/>
          <w:szCs w:val="21"/>
        </w:rPr>
        <w:t>）仲裁裁决是终局性的并对发包人和承包人双方具有约束力。</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4</w:t>
      </w:r>
      <w:r w:rsidRPr="00CA1FB3">
        <w:rPr>
          <w:rFonts w:hint="eastAsia"/>
          <w:szCs w:val="21"/>
        </w:rPr>
        <w:t>）全部仲裁费用应由败诉方承担；或按仲裁委员会裁决的比例分担。</w:t>
      </w:r>
    </w:p>
    <w:p w:rsidR="00C409B1" w:rsidRPr="00CA1FB3" w:rsidRDefault="00035012">
      <w:pPr>
        <w:spacing w:line="420" w:lineRule="exact"/>
        <w:ind w:firstLineChars="200" w:firstLine="420"/>
        <w:rPr>
          <w:szCs w:val="21"/>
        </w:rPr>
      </w:pPr>
      <w:r w:rsidRPr="00CA1FB3">
        <w:rPr>
          <w:rFonts w:hint="eastAsia"/>
          <w:szCs w:val="21"/>
        </w:rPr>
        <w:t xml:space="preserve">24.4.2  </w:t>
      </w:r>
      <w:r w:rsidRPr="00CA1FB3">
        <w:rPr>
          <w:rFonts w:hint="eastAsia"/>
          <w:szCs w:val="21"/>
        </w:rPr>
        <w:t>仲裁的执行。</w:t>
      </w:r>
    </w:p>
    <w:p w:rsidR="00C409B1" w:rsidRPr="00CA1FB3" w:rsidRDefault="00035012">
      <w:pPr>
        <w:spacing w:line="420" w:lineRule="exact"/>
        <w:ind w:firstLineChars="200" w:firstLine="420"/>
        <w:rPr>
          <w:szCs w:val="21"/>
        </w:rPr>
      </w:pPr>
      <w:r w:rsidRPr="00CA1FB3">
        <w:rPr>
          <w:rFonts w:hint="eastAsia"/>
          <w:szCs w:val="21"/>
        </w:rPr>
        <w:t>（</w:t>
      </w:r>
      <w:r w:rsidRPr="00CA1FB3">
        <w:rPr>
          <w:rFonts w:hint="eastAsia"/>
          <w:szCs w:val="21"/>
        </w:rPr>
        <w:t>1</w:t>
      </w:r>
      <w:r w:rsidRPr="00CA1FB3">
        <w:rPr>
          <w:rFonts w:hint="eastAsia"/>
          <w:szCs w:val="21"/>
        </w:rPr>
        <w:t>）任何一方不履行仲裁机构的裁决的，对方可以向有管辖权的人民法院申请执行。</w:t>
      </w:r>
    </w:p>
    <w:p w:rsidR="00C409B1" w:rsidRPr="00CA1FB3" w:rsidRDefault="00035012">
      <w:pPr>
        <w:spacing w:line="420" w:lineRule="exact"/>
        <w:ind w:firstLineChars="200" w:firstLine="420"/>
        <w:rPr>
          <w:szCs w:val="21"/>
        </w:rPr>
        <w:sectPr w:rsidR="00C409B1" w:rsidRPr="00CA1FB3">
          <w:headerReference w:type="even" r:id="rId27"/>
          <w:headerReference w:type="default" r:id="rId28"/>
          <w:footerReference w:type="even" r:id="rId29"/>
          <w:footerReference w:type="default" r:id="rId30"/>
          <w:pgSz w:w="11906" w:h="16838"/>
          <w:pgMar w:top="1588" w:right="1418" w:bottom="1588" w:left="1418" w:header="964" w:footer="1134" w:gutter="0"/>
          <w:cols w:space="720"/>
          <w:docGrid w:linePitch="312"/>
        </w:sectPr>
      </w:pPr>
      <w:r w:rsidRPr="00CA1FB3">
        <w:rPr>
          <w:rFonts w:hint="eastAsia"/>
          <w:szCs w:val="21"/>
        </w:rPr>
        <w:t>（</w:t>
      </w:r>
      <w:r w:rsidRPr="00CA1FB3">
        <w:rPr>
          <w:rFonts w:hint="eastAsia"/>
          <w:szCs w:val="21"/>
        </w:rPr>
        <w:t>2</w:t>
      </w:r>
      <w:r w:rsidRPr="00CA1FB3">
        <w:rPr>
          <w:rFonts w:hint="eastAsia"/>
          <w:szCs w:val="21"/>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C409B1" w:rsidRPr="00CA1FB3" w:rsidRDefault="00035012">
      <w:pPr>
        <w:pStyle w:val="2"/>
        <w:spacing w:before="0" w:after="0"/>
        <w:jc w:val="center"/>
        <w:rPr>
          <w:b w:val="0"/>
        </w:rPr>
      </w:pPr>
      <w:bookmarkStart w:id="5672" w:name="_Toc282779629"/>
      <w:bookmarkStart w:id="5673" w:name="_Toc283794317"/>
      <w:bookmarkStart w:id="5674" w:name="_Toc8387"/>
      <w:bookmarkStart w:id="5675" w:name="_Toc16226"/>
      <w:bookmarkStart w:id="5676" w:name="_Toc11918"/>
      <w:bookmarkStart w:id="5677" w:name="_Toc29212"/>
      <w:bookmarkStart w:id="5678" w:name="_Toc2286"/>
      <w:bookmarkStart w:id="5679" w:name="_Toc287853469"/>
      <w:bookmarkStart w:id="5680" w:name="_Toc23973"/>
      <w:bookmarkStart w:id="5681" w:name="_Toc16608"/>
      <w:bookmarkStart w:id="5682" w:name="_Toc9086"/>
      <w:bookmarkStart w:id="5683" w:name="_Toc10286"/>
      <w:bookmarkStart w:id="5684" w:name="_Toc288491645"/>
      <w:bookmarkStart w:id="5685" w:name="_Toc13017"/>
      <w:bookmarkStart w:id="5686" w:name="_Toc282779120"/>
      <w:bookmarkStart w:id="5687" w:name="_Toc11269"/>
      <w:bookmarkStart w:id="5688" w:name="_Toc7002"/>
      <w:bookmarkStart w:id="5689" w:name="_Toc4682"/>
      <w:bookmarkStart w:id="5690" w:name="_Toc288546769"/>
      <w:bookmarkStart w:id="5691" w:name="_Toc20693"/>
      <w:bookmarkStart w:id="5692" w:name="_Toc282787571"/>
      <w:bookmarkStart w:id="5693" w:name="_Toc24634"/>
      <w:bookmarkStart w:id="5694" w:name="_Toc26884"/>
      <w:bookmarkStart w:id="5695" w:name="_Toc6647"/>
      <w:bookmarkStart w:id="5696" w:name="_Toc25530"/>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sidRPr="00CA1FB3">
        <w:rPr>
          <w:rFonts w:hint="eastAsia"/>
          <w:b w:val="0"/>
        </w:rPr>
        <w:lastRenderedPageBreak/>
        <w:t>第二节</w:t>
      </w:r>
      <w:r w:rsidRPr="00CA1FB3">
        <w:rPr>
          <w:rFonts w:hint="eastAsia"/>
          <w:b w:val="0"/>
        </w:rPr>
        <w:t xml:space="preserve">  </w:t>
      </w:r>
      <w:r w:rsidRPr="00CA1FB3">
        <w:rPr>
          <w:rFonts w:hint="eastAsia"/>
          <w:b w:val="0"/>
        </w:rPr>
        <w:t>项目专用合同条款</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rsidR="00C409B1" w:rsidRPr="00CA1FB3" w:rsidRDefault="00C409B1"/>
    <w:p w:rsidR="00C409B1" w:rsidRPr="00CA1FB3" w:rsidRDefault="00035012">
      <w:pPr>
        <w:spacing w:line="360" w:lineRule="auto"/>
        <w:rPr>
          <w:rFonts w:ascii="黑体" w:eastAsia="黑体"/>
          <w:sz w:val="24"/>
        </w:rPr>
      </w:pPr>
      <w:r w:rsidRPr="00CA1FB3">
        <w:rPr>
          <w:rFonts w:ascii="黑体" w:eastAsia="黑体" w:hint="eastAsia"/>
          <w:sz w:val="24"/>
        </w:rPr>
        <w:t>说明：</w:t>
      </w:r>
    </w:p>
    <w:p w:rsidR="00C409B1" w:rsidRPr="00CA1FB3" w:rsidRDefault="00C409B1">
      <w:pPr>
        <w:spacing w:line="360" w:lineRule="auto"/>
        <w:ind w:firstLineChars="200" w:firstLine="480"/>
        <w:rPr>
          <w:rFonts w:eastAsia="楷体_GB2312"/>
          <w:sz w:val="24"/>
        </w:rPr>
      </w:pPr>
    </w:p>
    <w:p w:rsidR="00C409B1" w:rsidRPr="00CA1FB3" w:rsidRDefault="00035012">
      <w:pPr>
        <w:spacing w:line="360" w:lineRule="auto"/>
        <w:ind w:firstLineChars="200" w:firstLine="480"/>
        <w:rPr>
          <w:sz w:val="24"/>
        </w:rPr>
      </w:pPr>
      <w:r w:rsidRPr="00CA1FB3">
        <w:rPr>
          <w:sz w:val="24"/>
        </w:rPr>
        <w:t>1</w:t>
      </w:r>
      <w:r w:rsidRPr="00CA1FB3">
        <w:rPr>
          <w:rFonts w:hAnsi="楷体"/>
          <w:sz w:val="24"/>
        </w:rPr>
        <w:t>．招标人在根据《浙江省公路养护工程施工招标文件范本（上册）》编制项目招标文件中的</w:t>
      </w:r>
      <w:r w:rsidRPr="00CA1FB3">
        <w:rPr>
          <w:sz w:val="24"/>
        </w:rPr>
        <w:t>“</w:t>
      </w:r>
      <w:r w:rsidRPr="00CA1FB3">
        <w:rPr>
          <w:rFonts w:hAnsi="楷体"/>
          <w:sz w:val="24"/>
        </w:rPr>
        <w:t>项目专用合同条款</w:t>
      </w:r>
      <w:r w:rsidRPr="00CA1FB3">
        <w:rPr>
          <w:sz w:val="24"/>
        </w:rPr>
        <w:t>”</w:t>
      </w:r>
      <w:r w:rsidRPr="00CA1FB3">
        <w:rPr>
          <w:rFonts w:hAnsi="楷体"/>
          <w:sz w:val="24"/>
        </w:rPr>
        <w:t>时，可根据招标项目的具体特点和实际需要，对</w:t>
      </w:r>
      <w:r w:rsidRPr="00CA1FB3">
        <w:rPr>
          <w:sz w:val="24"/>
        </w:rPr>
        <w:t>“</w:t>
      </w:r>
      <w:r w:rsidRPr="00CA1FB3">
        <w:rPr>
          <w:rFonts w:hAnsi="楷体"/>
          <w:sz w:val="24"/>
        </w:rPr>
        <w:t>通用合同条款</w:t>
      </w:r>
      <w:r w:rsidRPr="00CA1FB3">
        <w:rPr>
          <w:sz w:val="24"/>
        </w:rPr>
        <w:t>”</w:t>
      </w:r>
      <w:r w:rsidRPr="00CA1FB3">
        <w:rPr>
          <w:rFonts w:hAnsi="楷体"/>
          <w:sz w:val="24"/>
        </w:rPr>
        <w:t>进行补充和细化，除</w:t>
      </w:r>
      <w:r w:rsidRPr="00CA1FB3">
        <w:rPr>
          <w:sz w:val="24"/>
        </w:rPr>
        <w:t>“</w:t>
      </w:r>
      <w:r w:rsidRPr="00CA1FB3">
        <w:rPr>
          <w:rFonts w:hAnsi="楷体"/>
          <w:sz w:val="24"/>
        </w:rPr>
        <w:t>通用合同条款</w:t>
      </w:r>
      <w:r w:rsidRPr="00CA1FB3">
        <w:rPr>
          <w:sz w:val="24"/>
        </w:rPr>
        <w:t>”</w:t>
      </w:r>
      <w:r w:rsidRPr="00CA1FB3">
        <w:rPr>
          <w:rFonts w:hAnsi="楷体"/>
          <w:sz w:val="24"/>
        </w:rPr>
        <w:t>明确</w:t>
      </w:r>
      <w:r w:rsidRPr="00CA1FB3">
        <w:rPr>
          <w:sz w:val="24"/>
        </w:rPr>
        <w:t>“</w:t>
      </w:r>
      <w:r w:rsidRPr="00CA1FB3">
        <w:rPr>
          <w:rFonts w:hAnsi="楷体"/>
          <w:sz w:val="24"/>
        </w:rPr>
        <w:t>专用合同条款</w:t>
      </w:r>
      <w:r w:rsidRPr="00CA1FB3">
        <w:rPr>
          <w:sz w:val="24"/>
        </w:rPr>
        <w:t>”</w:t>
      </w:r>
      <w:r w:rsidRPr="00CA1FB3">
        <w:rPr>
          <w:rFonts w:hAnsi="楷体"/>
          <w:sz w:val="24"/>
        </w:rPr>
        <w:t>可作出不同约定外，补充和细化的内容不得与</w:t>
      </w:r>
      <w:r w:rsidRPr="00CA1FB3">
        <w:rPr>
          <w:sz w:val="24"/>
        </w:rPr>
        <w:t>“</w:t>
      </w:r>
      <w:r w:rsidRPr="00CA1FB3">
        <w:rPr>
          <w:rFonts w:hAnsi="楷体"/>
          <w:sz w:val="24"/>
        </w:rPr>
        <w:t>通用合同条款</w:t>
      </w:r>
      <w:r w:rsidRPr="00CA1FB3">
        <w:rPr>
          <w:sz w:val="24"/>
        </w:rPr>
        <w:t>”</w:t>
      </w:r>
      <w:r w:rsidRPr="00CA1FB3">
        <w:rPr>
          <w:rFonts w:hAnsi="楷体"/>
          <w:sz w:val="24"/>
        </w:rPr>
        <w:t>强制性规定相抵触。同时，补充、细化或约定的不同内容，不得违反法律、行政法规的强制性规定和平等、自愿、公平和诚实信用原则。</w:t>
      </w:r>
    </w:p>
    <w:p w:rsidR="00C409B1" w:rsidRPr="00CA1FB3" w:rsidRDefault="00035012">
      <w:pPr>
        <w:spacing w:line="360" w:lineRule="auto"/>
        <w:ind w:firstLineChars="200" w:firstLine="480"/>
        <w:rPr>
          <w:sz w:val="24"/>
        </w:rPr>
      </w:pPr>
      <w:r w:rsidRPr="00CA1FB3">
        <w:rPr>
          <w:sz w:val="24"/>
        </w:rPr>
        <w:t>2</w:t>
      </w:r>
      <w:r w:rsidRPr="00CA1FB3">
        <w:rPr>
          <w:rFonts w:hAnsi="楷体"/>
          <w:sz w:val="24"/>
        </w:rPr>
        <w:t>．项目专用合同条款的编号应与通用合同条款和养护工程合同专用合同条款一致。</w:t>
      </w:r>
    </w:p>
    <w:p w:rsidR="00C409B1" w:rsidRPr="00CA1FB3" w:rsidRDefault="00035012">
      <w:pPr>
        <w:spacing w:line="360" w:lineRule="auto"/>
        <w:ind w:firstLineChars="200" w:firstLine="480"/>
        <w:rPr>
          <w:sz w:val="24"/>
        </w:rPr>
      </w:pPr>
      <w:r w:rsidRPr="00CA1FB3">
        <w:rPr>
          <w:sz w:val="24"/>
        </w:rPr>
        <w:t>3</w:t>
      </w:r>
      <w:r w:rsidRPr="00CA1FB3">
        <w:rPr>
          <w:rFonts w:hAnsi="楷体"/>
          <w:sz w:val="24"/>
        </w:rPr>
        <w:t>．项目专用合同条款可对下列内容进行补充和细化：</w:t>
      </w:r>
    </w:p>
    <w:p w:rsidR="00C409B1" w:rsidRPr="00CA1FB3" w:rsidRDefault="00035012">
      <w:pPr>
        <w:spacing w:line="360" w:lineRule="auto"/>
        <w:ind w:firstLineChars="200" w:firstLine="480"/>
        <w:rPr>
          <w:sz w:val="24"/>
        </w:rPr>
      </w:pPr>
      <w:r w:rsidRPr="00CA1FB3">
        <w:rPr>
          <w:rFonts w:hAnsi="楷体"/>
          <w:sz w:val="24"/>
        </w:rPr>
        <w:t>（</w:t>
      </w:r>
      <w:r w:rsidRPr="00CA1FB3">
        <w:rPr>
          <w:sz w:val="24"/>
        </w:rPr>
        <w:t>1</w:t>
      </w:r>
      <w:r w:rsidRPr="00CA1FB3">
        <w:rPr>
          <w:rFonts w:hAnsi="楷体"/>
          <w:sz w:val="24"/>
        </w:rPr>
        <w:t>）</w:t>
      </w:r>
      <w:r w:rsidRPr="00CA1FB3">
        <w:rPr>
          <w:sz w:val="24"/>
        </w:rPr>
        <w:t>“</w:t>
      </w:r>
      <w:r w:rsidRPr="00CA1FB3">
        <w:rPr>
          <w:rFonts w:hAnsi="楷体"/>
          <w:sz w:val="24"/>
        </w:rPr>
        <w:t>通用合同条款</w:t>
      </w:r>
      <w:r w:rsidRPr="00CA1FB3">
        <w:rPr>
          <w:sz w:val="24"/>
        </w:rPr>
        <w:t>”</w:t>
      </w:r>
      <w:r w:rsidRPr="00CA1FB3">
        <w:rPr>
          <w:rFonts w:hAnsi="楷体"/>
          <w:sz w:val="24"/>
        </w:rPr>
        <w:t>中明确指出</w:t>
      </w:r>
      <w:r w:rsidRPr="00CA1FB3">
        <w:rPr>
          <w:sz w:val="24"/>
        </w:rPr>
        <w:t>“</w:t>
      </w:r>
      <w:r w:rsidRPr="00CA1FB3">
        <w:rPr>
          <w:rFonts w:hAnsi="楷体"/>
          <w:sz w:val="24"/>
        </w:rPr>
        <w:t>专用合同条款</w:t>
      </w:r>
      <w:r w:rsidRPr="00CA1FB3">
        <w:rPr>
          <w:sz w:val="24"/>
        </w:rPr>
        <w:t>”</w:t>
      </w:r>
      <w:r w:rsidRPr="00CA1FB3">
        <w:rPr>
          <w:rFonts w:hAnsi="楷体"/>
          <w:sz w:val="24"/>
        </w:rPr>
        <w:t>可对</w:t>
      </w:r>
      <w:r w:rsidRPr="00CA1FB3">
        <w:rPr>
          <w:sz w:val="24"/>
        </w:rPr>
        <w:t>“</w:t>
      </w:r>
      <w:r w:rsidRPr="00CA1FB3">
        <w:rPr>
          <w:rFonts w:hAnsi="楷体"/>
          <w:sz w:val="24"/>
        </w:rPr>
        <w:t>通用合同条款</w:t>
      </w:r>
      <w:r w:rsidRPr="00CA1FB3">
        <w:rPr>
          <w:sz w:val="24"/>
        </w:rPr>
        <w:t>”</w:t>
      </w:r>
      <w:r w:rsidRPr="00CA1FB3">
        <w:rPr>
          <w:rFonts w:hAnsi="楷体"/>
          <w:sz w:val="24"/>
        </w:rPr>
        <w:t>进行修改的内容（在</w:t>
      </w:r>
      <w:r w:rsidRPr="00CA1FB3">
        <w:rPr>
          <w:sz w:val="24"/>
        </w:rPr>
        <w:t>“</w:t>
      </w:r>
      <w:r w:rsidRPr="00CA1FB3">
        <w:rPr>
          <w:rFonts w:hAnsi="楷体"/>
          <w:sz w:val="24"/>
        </w:rPr>
        <w:t>通用合同条款</w:t>
      </w:r>
      <w:r w:rsidRPr="00CA1FB3">
        <w:rPr>
          <w:sz w:val="24"/>
        </w:rPr>
        <w:t>”</w:t>
      </w:r>
      <w:r w:rsidRPr="00CA1FB3">
        <w:rPr>
          <w:rFonts w:hAnsi="楷体"/>
          <w:sz w:val="24"/>
        </w:rPr>
        <w:t>中用</w:t>
      </w:r>
      <w:r w:rsidRPr="00CA1FB3">
        <w:rPr>
          <w:sz w:val="24"/>
        </w:rPr>
        <w:t>“</w:t>
      </w:r>
      <w:r w:rsidRPr="00CA1FB3">
        <w:rPr>
          <w:rFonts w:hAnsi="楷体"/>
          <w:sz w:val="24"/>
        </w:rPr>
        <w:t>应按合同约定</w:t>
      </w:r>
      <w:r w:rsidRPr="00CA1FB3">
        <w:rPr>
          <w:sz w:val="24"/>
        </w:rPr>
        <w:t>”</w:t>
      </w:r>
      <w:r w:rsidRPr="00CA1FB3">
        <w:rPr>
          <w:rFonts w:hAnsi="楷体"/>
          <w:sz w:val="24"/>
        </w:rPr>
        <w:t>、</w:t>
      </w:r>
      <w:r w:rsidRPr="00CA1FB3">
        <w:rPr>
          <w:sz w:val="24"/>
        </w:rPr>
        <w:t>“</w:t>
      </w:r>
      <w:r w:rsidRPr="00CA1FB3">
        <w:rPr>
          <w:rFonts w:hAnsi="楷体"/>
          <w:sz w:val="24"/>
        </w:rPr>
        <w:t>应按专用合同条款约定</w:t>
      </w:r>
      <w:r w:rsidRPr="00CA1FB3">
        <w:rPr>
          <w:sz w:val="24"/>
        </w:rPr>
        <w:t>”“</w:t>
      </w:r>
      <w:r w:rsidRPr="00CA1FB3">
        <w:rPr>
          <w:rFonts w:hAnsi="楷体"/>
          <w:sz w:val="24"/>
        </w:rPr>
        <w:t>除合同另有约定外</w:t>
      </w:r>
      <w:r w:rsidRPr="00CA1FB3">
        <w:rPr>
          <w:sz w:val="24"/>
        </w:rPr>
        <w:t>”</w:t>
      </w:r>
      <w:r w:rsidRPr="00CA1FB3">
        <w:rPr>
          <w:rFonts w:hAnsi="楷体"/>
          <w:sz w:val="24"/>
        </w:rPr>
        <w:t>、</w:t>
      </w:r>
      <w:r w:rsidRPr="00CA1FB3">
        <w:rPr>
          <w:sz w:val="24"/>
        </w:rPr>
        <w:t>“</w:t>
      </w:r>
      <w:r w:rsidRPr="00CA1FB3">
        <w:rPr>
          <w:rFonts w:hAnsi="楷体"/>
          <w:sz w:val="24"/>
        </w:rPr>
        <w:t>除专用合同条款另有约定外</w:t>
      </w:r>
      <w:r w:rsidRPr="00CA1FB3">
        <w:rPr>
          <w:sz w:val="24"/>
        </w:rPr>
        <w:t>”</w:t>
      </w:r>
      <w:r w:rsidRPr="00CA1FB3">
        <w:rPr>
          <w:rFonts w:hAnsi="楷体"/>
          <w:sz w:val="24"/>
        </w:rPr>
        <w:t>、</w:t>
      </w:r>
      <w:r w:rsidRPr="00CA1FB3">
        <w:rPr>
          <w:sz w:val="24"/>
        </w:rPr>
        <w:t>“</w:t>
      </w:r>
      <w:r w:rsidRPr="00CA1FB3">
        <w:rPr>
          <w:rFonts w:hAnsi="楷体"/>
          <w:sz w:val="24"/>
        </w:rPr>
        <w:t>在专用合同条款中约定</w:t>
      </w:r>
      <w:r w:rsidRPr="00CA1FB3">
        <w:rPr>
          <w:sz w:val="24"/>
        </w:rPr>
        <w:t>”</w:t>
      </w:r>
      <w:r w:rsidRPr="00CA1FB3">
        <w:rPr>
          <w:rFonts w:hAnsi="楷体"/>
          <w:sz w:val="24"/>
        </w:rPr>
        <w:t>等多种文字形式表达）；</w:t>
      </w:r>
    </w:p>
    <w:p w:rsidR="00C409B1" w:rsidRPr="00CA1FB3" w:rsidRDefault="00035012">
      <w:pPr>
        <w:spacing w:line="360" w:lineRule="auto"/>
        <w:ind w:firstLineChars="200" w:firstLine="480"/>
        <w:rPr>
          <w:rFonts w:hAnsi="楷体"/>
          <w:sz w:val="24"/>
        </w:rPr>
      </w:pPr>
      <w:r w:rsidRPr="00CA1FB3">
        <w:rPr>
          <w:rFonts w:hAnsi="楷体"/>
          <w:sz w:val="24"/>
        </w:rPr>
        <w:t>（</w:t>
      </w:r>
      <w:r w:rsidRPr="00CA1FB3">
        <w:rPr>
          <w:sz w:val="24"/>
        </w:rPr>
        <w:t>2</w:t>
      </w:r>
      <w:r w:rsidRPr="00CA1FB3">
        <w:rPr>
          <w:rFonts w:hAnsi="楷体"/>
          <w:sz w:val="24"/>
        </w:rPr>
        <w:t>）其它需要约定、补充、细化的内容。</w:t>
      </w:r>
      <w:bookmarkStart w:id="5697" w:name="_Toc288491646"/>
      <w:bookmarkStart w:id="5698" w:name="_Toc283794318"/>
      <w:bookmarkStart w:id="5699" w:name="_Toc287853470"/>
      <w:bookmarkStart w:id="5700" w:name="_Toc288546770"/>
      <w:bookmarkStart w:id="5701" w:name="_Toc282779121"/>
      <w:bookmarkStart w:id="5702" w:name="_Toc282779630"/>
      <w:bookmarkStart w:id="5703" w:name="_Toc282787572"/>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pStyle w:val="a1"/>
        <w:ind w:firstLine="240"/>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C409B1">
      <w:pPr>
        <w:spacing w:line="360" w:lineRule="auto"/>
        <w:ind w:firstLineChars="200" w:firstLine="480"/>
        <w:rPr>
          <w:rFonts w:hAnsi="楷体"/>
          <w:sz w:val="24"/>
        </w:rPr>
      </w:pPr>
    </w:p>
    <w:p w:rsidR="00C409B1" w:rsidRPr="00CA1FB3" w:rsidRDefault="00035012">
      <w:pPr>
        <w:pStyle w:val="2"/>
        <w:spacing w:before="360" w:after="120"/>
        <w:jc w:val="center"/>
        <w:rPr>
          <w:rFonts w:ascii="Times New Roman" w:hAnsi="Times New Roman"/>
          <w:b w:val="0"/>
          <w:sz w:val="30"/>
          <w:szCs w:val="30"/>
        </w:rPr>
      </w:pPr>
      <w:bookmarkStart w:id="5704" w:name="_Toc24479"/>
      <w:bookmarkStart w:id="5705" w:name="_Toc23266"/>
      <w:bookmarkStart w:id="5706" w:name="_Toc6177"/>
      <w:bookmarkStart w:id="5707" w:name="_Toc26768"/>
      <w:bookmarkStart w:id="5708" w:name="_Toc9461"/>
      <w:bookmarkStart w:id="5709" w:name="_Toc5829"/>
      <w:bookmarkStart w:id="5710" w:name="_Toc22740"/>
      <w:bookmarkStart w:id="5711" w:name="_Toc3400"/>
      <w:bookmarkStart w:id="5712" w:name="_Toc1130"/>
      <w:bookmarkStart w:id="5713" w:name="_Toc21425"/>
      <w:bookmarkStart w:id="5714" w:name="_Toc21965"/>
      <w:bookmarkStart w:id="5715" w:name="_Toc18388"/>
      <w:bookmarkStart w:id="5716" w:name="_Toc6"/>
      <w:bookmarkStart w:id="5717" w:name="_Toc21147"/>
      <w:bookmarkStart w:id="5718" w:name="_Toc22686"/>
      <w:bookmarkStart w:id="5719" w:name="_Toc23371"/>
      <w:bookmarkStart w:id="5720" w:name="_Toc15519"/>
      <w:bookmarkStart w:id="5721" w:name="_Toc22319"/>
      <w:r w:rsidRPr="00CA1FB3">
        <w:rPr>
          <w:rFonts w:ascii="Times New Roman" w:hint="eastAsia"/>
          <w:b w:val="0"/>
          <w:sz w:val="30"/>
          <w:szCs w:val="30"/>
        </w:rPr>
        <w:lastRenderedPageBreak/>
        <w:t>项目专用合同条款数据表</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bookmarkEnd w:id="5697"/>
    <w:bookmarkEnd w:id="5698"/>
    <w:bookmarkEnd w:id="5699"/>
    <w:bookmarkEnd w:id="5700"/>
    <w:bookmarkEnd w:id="5701"/>
    <w:bookmarkEnd w:id="5702"/>
    <w:bookmarkEnd w:id="5703"/>
    <w:p w:rsidR="00C409B1" w:rsidRPr="00CA1FB3" w:rsidRDefault="00035012" w:rsidP="004F4690">
      <w:pPr>
        <w:spacing w:afterLines="50" w:line="360" w:lineRule="exact"/>
        <w:rPr>
          <w:rFonts w:ascii="楷体" w:eastAsia="楷体" w:hAnsi="楷体"/>
          <w:sz w:val="24"/>
        </w:rPr>
      </w:pPr>
      <w:r w:rsidRPr="00CA1FB3">
        <w:rPr>
          <w:rFonts w:ascii="黑体" w:eastAsia="黑体" w:hint="eastAsia"/>
          <w:sz w:val="24"/>
        </w:rPr>
        <w:t>说明</w:t>
      </w:r>
      <w:r w:rsidRPr="00CA1FB3">
        <w:rPr>
          <w:rFonts w:hint="eastAsia"/>
          <w:sz w:val="24"/>
        </w:rPr>
        <w:t>：</w:t>
      </w:r>
      <w:r w:rsidRPr="00CA1FB3">
        <w:rPr>
          <w:rFonts w:ascii="楷体" w:hAnsi="楷体" w:hint="eastAsia"/>
          <w:sz w:val="24"/>
        </w:rPr>
        <w:t>本数据表是项目专用合同条款中适用于本项目的信息和数据的归纳与提示，是项目专用合同条款的组成部分。第八章“投标文件格式”的投标函附录中的数据（供投标人确认）与本表所列有重复。编写招标文件的单位应仔细校核，不使数据出现差错或不一致。</w:t>
      </w:r>
    </w:p>
    <w:tbl>
      <w:tblPr>
        <w:tblW w:w="911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4"/>
        <w:gridCol w:w="1107"/>
        <w:gridCol w:w="7187"/>
      </w:tblGrid>
      <w:tr w:rsidR="00C409B1" w:rsidRPr="00CA1FB3">
        <w:trPr>
          <w:trHeight w:val="620"/>
        </w:trPr>
        <w:tc>
          <w:tcPr>
            <w:tcW w:w="824"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序号</w:t>
            </w:r>
          </w:p>
        </w:tc>
        <w:tc>
          <w:tcPr>
            <w:tcW w:w="1107"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条目号</w:t>
            </w:r>
          </w:p>
        </w:tc>
        <w:tc>
          <w:tcPr>
            <w:tcW w:w="7187"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信息或数据</w:t>
            </w:r>
          </w:p>
        </w:tc>
      </w:tr>
      <w:tr w:rsidR="00C409B1" w:rsidRPr="00CA1FB3">
        <w:trPr>
          <w:trHeight w:val="1016"/>
        </w:trPr>
        <w:tc>
          <w:tcPr>
            <w:tcW w:w="824" w:type="dxa"/>
            <w:vAlign w:val="center"/>
          </w:tcPr>
          <w:p w:rsidR="00C409B1" w:rsidRPr="00CA1FB3" w:rsidRDefault="00035012">
            <w:pPr>
              <w:spacing w:line="300" w:lineRule="exact"/>
              <w:jc w:val="center"/>
              <w:rPr>
                <w:szCs w:val="21"/>
              </w:rPr>
            </w:pPr>
            <w:r w:rsidRPr="00CA1FB3">
              <w:rPr>
                <w:rFonts w:hint="eastAsia"/>
                <w:szCs w:val="21"/>
              </w:rPr>
              <w:t>1</w:t>
            </w:r>
          </w:p>
        </w:tc>
        <w:tc>
          <w:tcPr>
            <w:tcW w:w="1107" w:type="dxa"/>
            <w:vAlign w:val="center"/>
          </w:tcPr>
          <w:p w:rsidR="00C409B1" w:rsidRPr="00CA1FB3" w:rsidRDefault="00035012">
            <w:pPr>
              <w:spacing w:line="300" w:lineRule="exact"/>
              <w:jc w:val="center"/>
              <w:rPr>
                <w:szCs w:val="21"/>
              </w:rPr>
            </w:pPr>
            <w:r w:rsidRPr="00CA1FB3">
              <w:rPr>
                <w:rFonts w:hint="eastAsia"/>
                <w:szCs w:val="21"/>
              </w:rPr>
              <w:t>1.1.2.2</w:t>
            </w:r>
          </w:p>
        </w:tc>
        <w:tc>
          <w:tcPr>
            <w:tcW w:w="7187" w:type="dxa"/>
            <w:vAlign w:val="center"/>
          </w:tcPr>
          <w:p w:rsidR="00C409B1" w:rsidRPr="00CA1FB3" w:rsidRDefault="00035012">
            <w:pPr>
              <w:spacing w:line="300" w:lineRule="exact"/>
              <w:jc w:val="left"/>
              <w:rPr>
                <w:szCs w:val="21"/>
              </w:rPr>
            </w:pPr>
            <w:r w:rsidRPr="00CA1FB3">
              <w:rPr>
                <w:rFonts w:hint="eastAsia"/>
                <w:szCs w:val="21"/>
              </w:rPr>
              <w:t>发包人：</w:t>
            </w:r>
            <w:r w:rsidRPr="00CA1FB3">
              <w:rPr>
                <w:rFonts w:hAnsi="宋体" w:hint="eastAsia"/>
                <w:szCs w:val="21"/>
              </w:rPr>
              <w:t>杭州市富阳区交通建设服务保障中心</w:t>
            </w:r>
          </w:p>
          <w:p w:rsidR="00C409B1" w:rsidRPr="00CA1FB3" w:rsidRDefault="00035012">
            <w:pPr>
              <w:spacing w:line="360" w:lineRule="exact"/>
              <w:rPr>
                <w:rFonts w:hAnsi="宋体"/>
                <w:szCs w:val="21"/>
              </w:rPr>
            </w:pPr>
            <w:r w:rsidRPr="00CA1FB3">
              <w:rPr>
                <w:rFonts w:hint="eastAsia"/>
                <w:szCs w:val="21"/>
              </w:rPr>
              <w:t>地</w:t>
            </w:r>
            <w:r w:rsidRPr="00CA1FB3">
              <w:rPr>
                <w:rFonts w:hint="eastAsia"/>
                <w:szCs w:val="21"/>
              </w:rPr>
              <w:t xml:space="preserve">  </w:t>
            </w:r>
            <w:r w:rsidRPr="00CA1FB3">
              <w:rPr>
                <w:rFonts w:hint="eastAsia"/>
                <w:szCs w:val="21"/>
              </w:rPr>
              <w:t>址：</w:t>
            </w:r>
            <w:r w:rsidRPr="00CA1FB3">
              <w:rPr>
                <w:rFonts w:hAnsi="宋体" w:hint="eastAsia"/>
                <w:szCs w:val="21"/>
              </w:rPr>
              <w:t>富阳区富春街道横凉亭路</w:t>
            </w:r>
            <w:r w:rsidRPr="00CA1FB3">
              <w:rPr>
                <w:rFonts w:hAnsi="宋体" w:hint="eastAsia"/>
                <w:szCs w:val="21"/>
              </w:rPr>
              <w:t>109</w:t>
            </w:r>
            <w:r w:rsidRPr="00CA1FB3">
              <w:rPr>
                <w:rFonts w:hAnsi="宋体" w:hint="eastAsia"/>
                <w:szCs w:val="21"/>
              </w:rPr>
              <w:t>号</w:t>
            </w:r>
          </w:p>
          <w:p w:rsidR="00C409B1" w:rsidRPr="00CA1FB3" w:rsidRDefault="00035012">
            <w:pPr>
              <w:spacing w:line="300" w:lineRule="exact"/>
              <w:jc w:val="left"/>
              <w:rPr>
                <w:szCs w:val="21"/>
              </w:rPr>
            </w:pPr>
            <w:r w:rsidRPr="00CA1FB3">
              <w:rPr>
                <w:rFonts w:hint="eastAsia"/>
                <w:szCs w:val="21"/>
              </w:rPr>
              <w:t>邮政编码：</w:t>
            </w:r>
            <w:r w:rsidRPr="00CA1FB3">
              <w:rPr>
                <w:rFonts w:hint="eastAsia"/>
                <w:szCs w:val="21"/>
              </w:rPr>
              <w:t>311400</w:t>
            </w:r>
          </w:p>
        </w:tc>
      </w:tr>
      <w:tr w:rsidR="00C409B1" w:rsidRPr="00CA1FB3">
        <w:trPr>
          <w:trHeight w:val="996"/>
        </w:trPr>
        <w:tc>
          <w:tcPr>
            <w:tcW w:w="824" w:type="dxa"/>
            <w:vAlign w:val="center"/>
          </w:tcPr>
          <w:p w:rsidR="00C409B1" w:rsidRPr="00CA1FB3" w:rsidRDefault="00035012">
            <w:pPr>
              <w:spacing w:line="300" w:lineRule="exact"/>
              <w:jc w:val="center"/>
              <w:rPr>
                <w:szCs w:val="21"/>
              </w:rPr>
            </w:pPr>
            <w:r w:rsidRPr="00CA1FB3">
              <w:rPr>
                <w:rFonts w:hint="eastAsia"/>
                <w:szCs w:val="21"/>
              </w:rPr>
              <w:t>2</w:t>
            </w:r>
          </w:p>
        </w:tc>
        <w:tc>
          <w:tcPr>
            <w:tcW w:w="1107" w:type="dxa"/>
            <w:vAlign w:val="center"/>
          </w:tcPr>
          <w:p w:rsidR="00C409B1" w:rsidRPr="00CA1FB3" w:rsidRDefault="00035012">
            <w:pPr>
              <w:spacing w:line="300" w:lineRule="exact"/>
              <w:jc w:val="center"/>
              <w:rPr>
                <w:szCs w:val="21"/>
              </w:rPr>
            </w:pPr>
            <w:r w:rsidRPr="00CA1FB3">
              <w:rPr>
                <w:rFonts w:hint="eastAsia"/>
                <w:szCs w:val="21"/>
              </w:rPr>
              <w:t>1.1.2.6</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监理人：合同签订后，书面通知承包人</w:t>
            </w:r>
          </w:p>
          <w:p w:rsidR="00C409B1" w:rsidRPr="00CA1FB3" w:rsidRDefault="00035012">
            <w:pPr>
              <w:spacing w:line="300" w:lineRule="exact"/>
              <w:ind w:firstLineChars="100" w:firstLine="210"/>
              <w:rPr>
                <w:szCs w:val="21"/>
              </w:rPr>
            </w:pPr>
            <w:r w:rsidRPr="00CA1FB3">
              <w:rPr>
                <w:rFonts w:hint="eastAsia"/>
                <w:szCs w:val="21"/>
              </w:rPr>
              <w:t>地</w:t>
            </w:r>
            <w:r w:rsidRPr="00CA1FB3">
              <w:rPr>
                <w:rFonts w:hint="eastAsia"/>
                <w:szCs w:val="21"/>
              </w:rPr>
              <w:t xml:space="preserve">  </w:t>
            </w:r>
            <w:r w:rsidRPr="00CA1FB3">
              <w:rPr>
                <w:rFonts w:hint="eastAsia"/>
                <w:szCs w:val="21"/>
              </w:rPr>
              <w:t>址：</w:t>
            </w:r>
            <w:r w:rsidRPr="00CA1FB3">
              <w:rPr>
                <w:rFonts w:hint="eastAsia"/>
                <w:szCs w:val="21"/>
              </w:rPr>
              <w:t xml:space="preserve">                       </w:t>
            </w:r>
            <w:r w:rsidRPr="00CA1FB3">
              <w:rPr>
                <w:rFonts w:hint="eastAsia"/>
                <w:szCs w:val="21"/>
              </w:rPr>
              <w:t>邮政编码：</w:t>
            </w:r>
          </w:p>
        </w:tc>
      </w:tr>
      <w:tr w:rsidR="00C409B1" w:rsidRPr="00CA1FB3">
        <w:trPr>
          <w:trHeight w:val="620"/>
        </w:trPr>
        <w:tc>
          <w:tcPr>
            <w:tcW w:w="824" w:type="dxa"/>
            <w:vAlign w:val="center"/>
          </w:tcPr>
          <w:p w:rsidR="00C409B1" w:rsidRPr="00CA1FB3" w:rsidRDefault="00035012">
            <w:pPr>
              <w:spacing w:line="300" w:lineRule="exact"/>
              <w:jc w:val="center"/>
              <w:rPr>
                <w:szCs w:val="21"/>
              </w:rPr>
            </w:pPr>
            <w:r w:rsidRPr="00CA1FB3">
              <w:rPr>
                <w:rFonts w:hint="eastAsia"/>
                <w:szCs w:val="21"/>
              </w:rPr>
              <w:t>3</w:t>
            </w:r>
          </w:p>
        </w:tc>
        <w:tc>
          <w:tcPr>
            <w:tcW w:w="1107" w:type="dxa"/>
            <w:vAlign w:val="center"/>
          </w:tcPr>
          <w:p w:rsidR="00C409B1" w:rsidRPr="00CA1FB3" w:rsidRDefault="00035012">
            <w:pPr>
              <w:spacing w:line="300" w:lineRule="exact"/>
              <w:jc w:val="center"/>
              <w:rPr>
                <w:szCs w:val="21"/>
              </w:rPr>
            </w:pPr>
            <w:r w:rsidRPr="00CA1FB3">
              <w:rPr>
                <w:rFonts w:hint="eastAsia"/>
                <w:szCs w:val="21"/>
              </w:rPr>
              <w:t>1.1.4.5</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缺陷责任期：自实际交工日期起计算</w:t>
            </w:r>
            <w:r w:rsidRPr="00CA1FB3">
              <w:rPr>
                <w:rFonts w:hint="eastAsia"/>
                <w:szCs w:val="21"/>
                <w:u w:val="single"/>
              </w:rPr>
              <w:t>1</w:t>
            </w:r>
            <w:r w:rsidRPr="00CA1FB3">
              <w:rPr>
                <w:rFonts w:hint="eastAsia"/>
                <w:szCs w:val="21"/>
                <w:u w:val="single"/>
              </w:rPr>
              <w:t>年</w:t>
            </w:r>
          </w:p>
        </w:tc>
      </w:tr>
      <w:tr w:rsidR="00C409B1" w:rsidRPr="00CA1FB3">
        <w:trPr>
          <w:trHeight w:val="878"/>
        </w:trPr>
        <w:tc>
          <w:tcPr>
            <w:tcW w:w="824" w:type="dxa"/>
            <w:vAlign w:val="center"/>
          </w:tcPr>
          <w:p w:rsidR="00C409B1" w:rsidRPr="00CA1FB3" w:rsidRDefault="00035012">
            <w:pPr>
              <w:spacing w:line="300" w:lineRule="exact"/>
              <w:jc w:val="center"/>
              <w:rPr>
                <w:szCs w:val="21"/>
              </w:rPr>
            </w:pPr>
            <w:r w:rsidRPr="00CA1FB3">
              <w:rPr>
                <w:rFonts w:hint="eastAsia"/>
                <w:szCs w:val="21"/>
              </w:rPr>
              <w:t>4</w:t>
            </w:r>
          </w:p>
        </w:tc>
        <w:tc>
          <w:tcPr>
            <w:tcW w:w="1107" w:type="dxa"/>
            <w:vAlign w:val="center"/>
          </w:tcPr>
          <w:p w:rsidR="00C409B1" w:rsidRPr="00CA1FB3" w:rsidRDefault="00035012">
            <w:pPr>
              <w:spacing w:line="300" w:lineRule="exact"/>
              <w:jc w:val="center"/>
              <w:rPr>
                <w:szCs w:val="21"/>
              </w:rPr>
            </w:pPr>
            <w:r w:rsidRPr="00CA1FB3">
              <w:rPr>
                <w:rFonts w:hint="eastAsia"/>
                <w:szCs w:val="21"/>
              </w:rPr>
              <w:t>1.6.3</w:t>
            </w:r>
          </w:p>
        </w:tc>
        <w:tc>
          <w:tcPr>
            <w:tcW w:w="7187" w:type="dxa"/>
            <w:vAlign w:val="center"/>
          </w:tcPr>
          <w:p w:rsidR="00C409B1" w:rsidRPr="00CA1FB3" w:rsidRDefault="00035012">
            <w:pPr>
              <w:spacing w:line="300" w:lineRule="exact"/>
              <w:ind w:leftChars="50" w:left="105" w:firstLineChars="50" w:firstLine="105"/>
              <w:jc w:val="left"/>
              <w:rPr>
                <w:szCs w:val="21"/>
              </w:rPr>
            </w:pPr>
            <w:r w:rsidRPr="00CA1FB3">
              <w:rPr>
                <w:rFonts w:hint="eastAsia"/>
                <w:szCs w:val="21"/>
              </w:rPr>
              <w:t>图纸需要修改和补充的，应由监理人取得发包人同意后，在该工程或工程相应部位施工前</w:t>
            </w:r>
            <w:r w:rsidRPr="00CA1FB3">
              <w:rPr>
                <w:rFonts w:hint="eastAsia"/>
                <w:szCs w:val="21"/>
                <w:u w:val="single"/>
              </w:rPr>
              <w:t xml:space="preserve"> 7 </w:t>
            </w:r>
            <w:r w:rsidRPr="00CA1FB3">
              <w:rPr>
                <w:rFonts w:hint="eastAsia"/>
                <w:szCs w:val="21"/>
              </w:rPr>
              <w:t>天内签发图纸修改图给承包人</w:t>
            </w:r>
          </w:p>
        </w:tc>
      </w:tr>
      <w:tr w:rsidR="00C409B1" w:rsidRPr="00CA1FB3">
        <w:trPr>
          <w:trHeight w:val="1238"/>
        </w:trPr>
        <w:tc>
          <w:tcPr>
            <w:tcW w:w="824" w:type="dxa"/>
            <w:vAlign w:val="center"/>
          </w:tcPr>
          <w:p w:rsidR="00C409B1" w:rsidRPr="00CA1FB3" w:rsidRDefault="00035012">
            <w:pPr>
              <w:spacing w:line="300" w:lineRule="exact"/>
              <w:jc w:val="center"/>
              <w:rPr>
                <w:szCs w:val="21"/>
              </w:rPr>
            </w:pPr>
            <w:r w:rsidRPr="00CA1FB3">
              <w:rPr>
                <w:rFonts w:hint="eastAsia"/>
                <w:szCs w:val="21"/>
              </w:rPr>
              <w:t>5</w:t>
            </w:r>
          </w:p>
        </w:tc>
        <w:tc>
          <w:tcPr>
            <w:tcW w:w="1107" w:type="dxa"/>
            <w:vAlign w:val="center"/>
          </w:tcPr>
          <w:p w:rsidR="00C409B1" w:rsidRPr="00CA1FB3" w:rsidRDefault="00035012">
            <w:pPr>
              <w:spacing w:line="300" w:lineRule="exact"/>
              <w:jc w:val="center"/>
              <w:rPr>
                <w:szCs w:val="21"/>
              </w:rPr>
            </w:pPr>
            <w:r w:rsidRPr="00CA1FB3">
              <w:rPr>
                <w:rFonts w:hint="eastAsia"/>
                <w:szCs w:val="21"/>
              </w:rPr>
              <w:t>3.1.1</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监理人在行使下列权力前需要经发包人事先批准：</w:t>
            </w:r>
          </w:p>
          <w:p w:rsidR="00C409B1" w:rsidRPr="00CA1FB3" w:rsidRDefault="00035012">
            <w:pPr>
              <w:spacing w:line="300" w:lineRule="exact"/>
              <w:ind w:leftChars="50" w:left="105" w:firstLineChars="50" w:firstLine="105"/>
              <w:jc w:val="left"/>
              <w:rPr>
                <w:szCs w:val="21"/>
              </w:rPr>
            </w:pPr>
            <w:r w:rsidRPr="00CA1FB3">
              <w:rPr>
                <w:rFonts w:hint="eastAsia"/>
                <w:szCs w:val="21"/>
              </w:rPr>
              <w:t>（</w:t>
            </w:r>
            <w:r w:rsidRPr="00CA1FB3">
              <w:rPr>
                <w:rFonts w:hint="eastAsia"/>
                <w:szCs w:val="21"/>
              </w:rPr>
              <w:t>6</w:t>
            </w:r>
            <w:r w:rsidRPr="00CA1FB3">
              <w:rPr>
                <w:rFonts w:hint="eastAsia"/>
                <w:szCs w:val="21"/>
              </w:rPr>
              <w:t>）根据第</w:t>
            </w:r>
            <w:r w:rsidRPr="00CA1FB3">
              <w:rPr>
                <w:rFonts w:hint="eastAsia"/>
                <w:szCs w:val="21"/>
              </w:rPr>
              <w:t>15.3</w:t>
            </w:r>
            <w:r w:rsidRPr="00CA1FB3">
              <w:rPr>
                <w:rFonts w:hint="eastAsia"/>
                <w:szCs w:val="21"/>
              </w:rPr>
              <w:t>款发出的变更指示，其单项工程变更涉及的金额超过了该单项工程签约时合同价的</w:t>
            </w:r>
            <w:r w:rsidRPr="00CA1FB3">
              <w:rPr>
                <w:rFonts w:hint="eastAsia"/>
                <w:szCs w:val="21"/>
                <w:u w:val="single"/>
              </w:rPr>
              <w:t xml:space="preserve">5 </w:t>
            </w:r>
            <w:r w:rsidRPr="00CA1FB3">
              <w:rPr>
                <w:rFonts w:hint="eastAsia"/>
                <w:szCs w:val="21"/>
              </w:rPr>
              <w:t>%</w:t>
            </w:r>
            <w:r w:rsidRPr="00CA1FB3">
              <w:rPr>
                <w:rFonts w:hint="eastAsia"/>
                <w:szCs w:val="21"/>
              </w:rPr>
              <w:t>或累计变更超过了签约合同价的</w:t>
            </w:r>
            <w:r w:rsidRPr="00CA1FB3">
              <w:rPr>
                <w:rFonts w:hint="eastAsia"/>
                <w:szCs w:val="21"/>
                <w:u w:val="single"/>
              </w:rPr>
              <w:t>2</w:t>
            </w:r>
            <w:r w:rsidRPr="00CA1FB3">
              <w:rPr>
                <w:rFonts w:hint="eastAsia"/>
                <w:szCs w:val="21"/>
              </w:rPr>
              <w:t>%</w:t>
            </w:r>
          </w:p>
        </w:tc>
      </w:tr>
      <w:tr w:rsidR="00C409B1" w:rsidRPr="00CA1FB3">
        <w:trPr>
          <w:trHeight w:val="864"/>
        </w:trPr>
        <w:tc>
          <w:tcPr>
            <w:tcW w:w="824" w:type="dxa"/>
            <w:vAlign w:val="center"/>
          </w:tcPr>
          <w:p w:rsidR="00C409B1" w:rsidRPr="00CA1FB3" w:rsidRDefault="00035012">
            <w:pPr>
              <w:spacing w:line="300" w:lineRule="exact"/>
              <w:jc w:val="center"/>
              <w:rPr>
                <w:szCs w:val="21"/>
              </w:rPr>
            </w:pPr>
            <w:r w:rsidRPr="00CA1FB3">
              <w:rPr>
                <w:rFonts w:hint="eastAsia"/>
                <w:szCs w:val="21"/>
              </w:rPr>
              <w:t>6</w:t>
            </w:r>
          </w:p>
        </w:tc>
        <w:tc>
          <w:tcPr>
            <w:tcW w:w="1107" w:type="dxa"/>
            <w:vAlign w:val="center"/>
          </w:tcPr>
          <w:p w:rsidR="00C409B1" w:rsidRPr="00CA1FB3" w:rsidRDefault="00035012">
            <w:pPr>
              <w:spacing w:line="300" w:lineRule="exact"/>
              <w:jc w:val="center"/>
              <w:rPr>
                <w:szCs w:val="21"/>
              </w:rPr>
            </w:pPr>
            <w:r w:rsidRPr="00CA1FB3">
              <w:rPr>
                <w:rFonts w:hint="eastAsia"/>
                <w:szCs w:val="21"/>
              </w:rPr>
              <w:t>5.2.1</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发包人是否提供材料：</w:t>
            </w:r>
            <w:r w:rsidRPr="00CA1FB3">
              <w:rPr>
                <w:rFonts w:ascii="楷体_GB2312" w:eastAsia="楷体_GB2312" w:hint="eastAsia"/>
                <w:szCs w:val="21"/>
                <w:u w:val="single"/>
              </w:rPr>
              <w:t xml:space="preserve">否  </w:t>
            </w:r>
          </w:p>
        </w:tc>
      </w:tr>
      <w:tr w:rsidR="00C409B1" w:rsidRPr="00CA1FB3">
        <w:trPr>
          <w:trHeight w:val="833"/>
        </w:trPr>
        <w:tc>
          <w:tcPr>
            <w:tcW w:w="824" w:type="dxa"/>
            <w:vAlign w:val="center"/>
          </w:tcPr>
          <w:p w:rsidR="00C409B1" w:rsidRPr="00CA1FB3" w:rsidRDefault="00035012">
            <w:pPr>
              <w:spacing w:line="300" w:lineRule="exact"/>
              <w:jc w:val="center"/>
              <w:rPr>
                <w:szCs w:val="21"/>
              </w:rPr>
            </w:pPr>
            <w:r w:rsidRPr="00CA1FB3">
              <w:rPr>
                <w:rFonts w:hint="eastAsia"/>
                <w:szCs w:val="21"/>
              </w:rPr>
              <w:t>7</w:t>
            </w:r>
          </w:p>
        </w:tc>
        <w:tc>
          <w:tcPr>
            <w:tcW w:w="1107" w:type="dxa"/>
            <w:vAlign w:val="center"/>
          </w:tcPr>
          <w:p w:rsidR="00C409B1" w:rsidRPr="00CA1FB3" w:rsidRDefault="00035012">
            <w:pPr>
              <w:spacing w:line="300" w:lineRule="exact"/>
              <w:jc w:val="center"/>
              <w:rPr>
                <w:szCs w:val="21"/>
              </w:rPr>
            </w:pPr>
            <w:r w:rsidRPr="00CA1FB3">
              <w:rPr>
                <w:rFonts w:hint="eastAsia"/>
                <w:szCs w:val="21"/>
              </w:rPr>
              <w:t>6.2</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发包人是否提供施工设备和临时设施：</w:t>
            </w:r>
            <w:r w:rsidRPr="00CA1FB3">
              <w:rPr>
                <w:rFonts w:ascii="楷体_GB2312" w:eastAsia="楷体_GB2312" w:hint="eastAsia"/>
                <w:szCs w:val="21"/>
                <w:u w:val="single"/>
              </w:rPr>
              <w:t>否</w:t>
            </w:r>
          </w:p>
        </w:tc>
      </w:tr>
      <w:tr w:rsidR="00C409B1" w:rsidRPr="00CA1FB3">
        <w:trPr>
          <w:trHeight w:val="603"/>
        </w:trPr>
        <w:tc>
          <w:tcPr>
            <w:tcW w:w="824" w:type="dxa"/>
            <w:vAlign w:val="center"/>
          </w:tcPr>
          <w:p w:rsidR="00C409B1" w:rsidRPr="00CA1FB3" w:rsidRDefault="00035012">
            <w:pPr>
              <w:spacing w:line="300" w:lineRule="exact"/>
              <w:jc w:val="center"/>
              <w:rPr>
                <w:szCs w:val="21"/>
              </w:rPr>
            </w:pPr>
            <w:r w:rsidRPr="00CA1FB3">
              <w:rPr>
                <w:rFonts w:hint="eastAsia"/>
                <w:szCs w:val="21"/>
              </w:rPr>
              <w:t>8</w:t>
            </w:r>
          </w:p>
        </w:tc>
        <w:tc>
          <w:tcPr>
            <w:tcW w:w="1107" w:type="dxa"/>
            <w:vAlign w:val="center"/>
          </w:tcPr>
          <w:p w:rsidR="00C409B1" w:rsidRPr="00CA1FB3" w:rsidRDefault="00035012">
            <w:pPr>
              <w:spacing w:line="300" w:lineRule="exact"/>
              <w:jc w:val="center"/>
              <w:rPr>
                <w:szCs w:val="21"/>
              </w:rPr>
            </w:pPr>
            <w:r w:rsidRPr="00CA1FB3">
              <w:rPr>
                <w:rFonts w:hint="eastAsia"/>
                <w:szCs w:val="21"/>
              </w:rPr>
              <w:t>11.5</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逾期交工违约金：</w:t>
            </w:r>
            <w:r w:rsidRPr="00CA1FB3">
              <w:rPr>
                <w:rFonts w:hint="eastAsia"/>
                <w:szCs w:val="21"/>
                <w:u w:val="single"/>
              </w:rPr>
              <w:t>5000</w:t>
            </w:r>
            <w:r w:rsidRPr="00CA1FB3">
              <w:rPr>
                <w:rFonts w:hint="eastAsia"/>
                <w:szCs w:val="21"/>
              </w:rPr>
              <w:t>元∕天</w:t>
            </w:r>
          </w:p>
        </w:tc>
      </w:tr>
      <w:tr w:rsidR="00C409B1" w:rsidRPr="00CA1FB3">
        <w:trPr>
          <w:trHeight w:val="603"/>
        </w:trPr>
        <w:tc>
          <w:tcPr>
            <w:tcW w:w="824" w:type="dxa"/>
            <w:vAlign w:val="center"/>
          </w:tcPr>
          <w:p w:rsidR="00C409B1" w:rsidRPr="00CA1FB3" w:rsidRDefault="00035012">
            <w:pPr>
              <w:spacing w:line="300" w:lineRule="exact"/>
              <w:jc w:val="center"/>
              <w:rPr>
                <w:szCs w:val="21"/>
              </w:rPr>
            </w:pPr>
            <w:r w:rsidRPr="00CA1FB3">
              <w:rPr>
                <w:rFonts w:hint="eastAsia"/>
                <w:szCs w:val="21"/>
              </w:rPr>
              <w:t>9</w:t>
            </w:r>
          </w:p>
        </w:tc>
        <w:tc>
          <w:tcPr>
            <w:tcW w:w="1107" w:type="dxa"/>
            <w:vAlign w:val="center"/>
          </w:tcPr>
          <w:p w:rsidR="00C409B1" w:rsidRPr="00CA1FB3" w:rsidRDefault="00035012">
            <w:pPr>
              <w:spacing w:line="300" w:lineRule="exact"/>
              <w:jc w:val="center"/>
              <w:rPr>
                <w:szCs w:val="21"/>
              </w:rPr>
            </w:pPr>
            <w:r w:rsidRPr="00CA1FB3">
              <w:rPr>
                <w:rFonts w:hint="eastAsia"/>
                <w:szCs w:val="21"/>
              </w:rPr>
              <w:t>11.5</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逾期交工违约金限额：</w:t>
            </w:r>
            <w:r w:rsidRPr="00CA1FB3">
              <w:rPr>
                <w:rFonts w:hint="eastAsia"/>
                <w:szCs w:val="21"/>
                <w:u w:val="single"/>
              </w:rPr>
              <w:t xml:space="preserve">  10 </w:t>
            </w:r>
            <w:r w:rsidRPr="00CA1FB3">
              <w:rPr>
                <w:rFonts w:hint="eastAsia"/>
                <w:szCs w:val="21"/>
              </w:rPr>
              <w:t>%</w:t>
            </w:r>
            <w:r w:rsidRPr="00CA1FB3">
              <w:rPr>
                <w:rFonts w:hint="eastAsia"/>
                <w:szCs w:val="21"/>
              </w:rPr>
              <w:t>签约合同价</w:t>
            </w:r>
          </w:p>
        </w:tc>
      </w:tr>
      <w:tr w:rsidR="00C409B1" w:rsidRPr="00CA1FB3">
        <w:trPr>
          <w:trHeight w:val="603"/>
        </w:trPr>
        <w:tc>
          <w:tcPr>
            <w:tcW w:w="824" w:type="dxa"/>
            <w:vAlign w:val="center"/>
          </w:tcPr>
          <w:p w:rsidR="00C409B1" w:rsidRPr="00CA1FB3" w:rsidRDefault="00035012">
            <w:pPr>
              <w:spacing w:line="300" w:lineRule="exact"/>
              <w:jc w:val="center"/>
              <w:rPr>
                <w:szCs w:val="21"/>
              </w:rPr>
            </w:pPr>
            <w:r w:rsidRPr="00CA1FB3">
              <w:rPr>
                <w:rFonts w:hint="eastAsia"/>
                <w:szCs w:val="21"/>
              </w:rPr>
              <w:t>10</w:t>
            </w:r>
          </w:p>
        </w:tc>
        <w:tc>
          <w:tcPr>
            <w:tcW w:w="1107" w:type="dxa"/>
            <w:vAlign w:val="center"/>
          </w:tcPr>
          <w:p w:rsidR="00C409B1" w:rsidRPr="00CA1FB3" w:rsidRDefault="00035012">
            <w:pPr>
              <w:spacing w:line="300" w:lineRule="exact"/>
              <w:jc w:val="center"/>
              <w:rPr>
                <w:szCs w:val="21"/>
              </w:rPr>
            </w:pPr>
            <w:r w:rsidRPr="00CA1FB3">
              <w:rPr>
                <w:rFonts w:hint="eastAsia"/>
                <w:szCs w:val="21"/>
              </w:rPr>
              <w:t>11.6</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提前交工的奖金：</w:t>
            </w:r>
            <w:r w:rsidRPr="00CA1FB3">
              <w:rPr>
                <w:rFonts w:hint="eastAsia"/>
                <w:szCs w:val="21"/>
                <w:u w:val="single"/>
              </w:rPr>
              <w:t xml:space="preserve"> 0 </w:t>
            </w:r>
            <w:r w:rsidRPr="00CA1FB3">
              <w:rPr>
                <w:rFonts w:hint="eastAsia"/>
                <w:szCs w:val="21"/>
              </w:rPr>
              <w:t>元∕天</w:t>
            </w:r>
          </w:p>
        </w:tc>
      </w:tr>
      <w:tr w:rsidR="00C409B1" w:rsidRPr="00CA1FB3">
        <w:trPr>
          <w:trHeight w:val="603"/>
        </w:trPr>
        <w:tc>
          <w:tcPr>
            <w:tcW w:w="824" w:type="dxa"/>
            <w:vAlign w:val="center"/>
          </w:tcPr>
          <w:p w:rsidR="00C409B1" w:rsidRPr="00CA1FB3" w:rsidRDefault="00035012">
            <w:pPr>
              <w:spacing w:line="300" w:lineRule="exact"/>
              <w:jc w:val="center"/>
              <w:rPr>
                <w:szCs w:val="21"/>
              </w:rPr>
            </w:pPr>
            <w:r w:rsidRPr="00CA1FB3">
              <w:rPr>
                <w:rFonts w:hint="eastAsia"/>
                <w:szCs w:val="21"/>
              </w:rPr>
              <w:t>11</w:t>
            </w:r>
          </w:p>
        </w:tc>
        <w:tc>
          <w:tcPr>
            <w:tcW w:w="1107" w:type="dxa"/>
            <w:vAlign w:val="center"/>
          </w:tcPr>
          <w:p w:rsidR="00C409B1" w:rsidRPr="00CA1FB3" w:rsidRDefault="00035012">
            <w:pPr>
              <w:spacing w:line="300" w:lineRule="exact"/>
              <w:jc w:val="center"/>
              <w:rPr>
                <w:szCs w:val="21"/>
              </w:rPr>
            </w:pPr>
            <w:r w:rsidRPr="00CA1FB3">
              <w:rPr>
                <w:rFonts w:hint="eastAsia"/>
                <w:szCs w:val="21"/>
              </w:rPr>
              <w:t>11.6</w:t>
            </w:r>
          </w:p>
        </w:tc>
        <w:tc>
          <w:tcPr>
            <w:tcW w:w="7187" w:type="dxa"/>
            <w:vAlign w:val="center"/>
          </w:tcPr>
          <w:p w:rsidR="00C409B1" w:rsidRPr="00CA1FB3" w:rsidRDefault="00035012">
            <w:pPr>
              <w:spacing w:line="300" w:lineRule="exact"/>
              <w:ind w:firstLineChars="100" w:firstLine="210"/>
              <w:jc w:val="left"/>
              <w:rPr>
                <w:szCs w:val="21"/>
              </w:rPr>
            </w:pPr>
            <w:r w:rsidRPr="00CA1FB3">
              <w:rPr>
                <w:rFonts w:hint="eastAsia"/>
                <w:szCs w:val="21"/>
              </w:rPr>
              <w:t>提前交工的奖金限额：</w:t>
            </w:r>
            <w:r w:rsidRPr="00CA1FB3">
              <w:rPr>
                <w:rFonts w:hint="eastAsia"/>
                <w:szCs w:val="21"/>
                <w:u w:val="single"/>
              </w:rPr>
              <w:t xml:space="preserve">  0 </w:t>
            </w:r>
            <w:r w:rsidRPr="00CA1FB3">
              <w:rPr>
                <w:rFonts w:hint="eastAsia"/>
                <w:szCs w:val="21"/>
              </w:rPr>
              <w:t>%</w:t>
            </w:r>
            <w:r w:rsidRPr="00CA1FB3">
              <w:rPr>
                <w:rFonts w:hint="eastAsia"/>
                <w:szCs w:val="21"/>
              </w:rPr>
              <w:t>签约合同价</w:t>
            </w:r>
          </w:p>
        </w:tc>
      </w:tr>
      <w:tr w:rsidR="00C409B1" w:rsidRPr="00CA1FB3">
        <w:trPr>
          <w:trHeight w:val="1273"/>
        </w:trPr>
        <w:tc>
          <w:tcPr>
            <w:tcW w:w="824" w:type="dxa"/>
            <w:vAlign w:val="center"/>
          </w:tcPr>
          <w:p w:rsidR="00C409B1" w:rsidRPr="00CA1FB3" w:rsidRDefault="00035012">
            <w:pPr>
              <w:spacing w:line="300" w:lineRule="exact"/>
              <w:jc w:val="center"/>
              <w:rPr>
                <w:szCs w:val="21"/>
              </w:rPr>
            </w:pPr>
            <w:r w:rsidRPr="00CA1FB3">
              <w:rPr>
                <w:rFonts w:hint="eastAsia"/>
                <w:szCs w:val="21"/>
              </w:rPr>
              <w:t>12</w:t>
            </w:r>
          </w:p>
        </w:tc>
        <w:tc>
          <w:tcPr>
            <w:tcW w:w="1107" w:type="dxa"/>
            <w:vAlign w:val="center"/>
          </w:tcPr>
          <w:p w:rsidR="00C409B1" w:rsidRPr="00CA1FB3" w:rsidRDefault="00035012">
            <w:pPr>
              <w:spacing w:line="300" w:lineRule="exact"/>
              <w:jc w:val="center"/>
              <w:rPr>
                <w:szCs w:val="21"/>
              </w:rPr>
            </w:pPr>
            <w:r w:rsidRPr="00CA1FB3">
              <w:rPr>
                <w:rFonts w:hint="eastAsia"/>
                <w:szCs w:val="21"/>
              </w:rPr>
              <w:t>16.1</w:t>
            </w:r>
          </w:p>
        </w:tc>
        <w:tc>
          <w:tcPr>
            <w:tcW w:w="7187" w:type="dxa"/>
            <w:vAlign w:val="center"/>
          </w:tcPr>
          <w:p w:rsidR="00C409B1" w:rsidRPr="00CA1FB3" w:rsidRDefault="00035012">
            <w:pPr>
              <w:spacing w:line="300" w:lineRule="exact"/>
              <w:rPr>
                <w:szCs w:val="21"/>
              </w:rPr>
            </w:pPr>
            <w:r w:rsidRPr="00CA1FB3">
              <w:rPr>
                <w:rFonts w:hint="eastAsia"/>
                <w:szCs w:val="21"/>
              </w:rPr>
              <w:t>合同期内（包括工期延长期间）主要材料均不调价。</w:t>
            </w:r>
          </w:p>
        </w:tc>
      </w:tr>
    </w:tbl>
    <w:p w:rsidR="00C409B1" w:rsidRPr="00CA1FB3" w:rsidRDefault="00C409B1"/>
    <w:p w:rsidR="00C409B1" w:rsidRPr="00CA1FB3" w:rsidRDefault="00C409B1"/>
    <w:p w:rsidR="00C409B1" w:rsidRPr="00CA1FB3" w:rsidRDefault="00035012" w:rsidP="004F4690">
      <w:pPr>
        <w:spacing w:afterLines="50"/>
        <w:ind w:firstLineChars="3750" w:firstLine="7875"/>
      </w:pPr>
      <w:r w:rsidRPr="00CA1FB3">
        <w:rPr>
          <w:rFonts w:hint="eastAsia"/>
        </w:rPr>
        <w:t>续上表</w:t>
      </w:r>
    </w:p>
    <w:tbl>
      <w:tblPr>
        <w:tblW w:w="90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1097"/>
        <w:gridCol w:w="7126"/>
      </w:tblGrid>
      <w:tr w:rsidR="00C409B1" w:rsidRPr="00CA1FB3">
        <w:trPr>
          <w:trHeight w:val="720"/>
        </w:trPr>
        <w:tc>
          <w:tcPr>
            <w:tcW w:w="816"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序号</w:t>
            </w:r>
          </w:p>
        </w:tc>
        <w:tc>
          <w:tcPr>
            <w:tcW w:w="1097"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条目号</w:t>
            </w:r>
          </w:p>
        </w:tc>
        <w:tc>
          <w:tcPr>
            <w:tcW w:w="7126" w:type="dxa"/>
            <w:vAlign w:val="center"/>
          </w:tcPr>
          <w:p w:rsidR="00C409B1" w:rsidRPr="00CA1FB3" w:rsidRDefault="00035012">
            <w:pPr>
              <w:spacing w:line="240" w:lineRule="exact"/>
              <w:jc w:val="center"/>
              <w:rPr>
                <w:rFonts w:ascii="黑体" w:eastAsia="黑体"/>
                <w:szCs w:val="21"/>
              </w:rPr>
            </w:pPr>
            <w:r w:rsidRPr="00CA1FB3">
              <w:rPr>
                <w:rFonts w:ascii="黑体" w:eastAsia="黑体" w:hint="eastAsia"/>
                <w:szCs w:val="21"/>
              </w:rPr>
              <w:t>信息或数据</w:t>
            </w:r>
          </w:p>
        </w:tc>
      </w:tr>
      <w:tr w:rsidR="00C409B1" w:rsidRPr="00CA1FB3">
        <w:trPr>
          <w:trHeight w:val="784"/>
        </w:trPr>
        <w:tc>
          <w:tcPr>
            <w:tcW w:w="816" w:type="dxa"/>
            <w:vAlign w:val="center"/>
          </w:tcPr>
          <w:p w:rsidR="00C409B1" w:rsidRPr="00CA1FB3" w:rsidRDefault="00035012">
            <w:pPr>
              <w:spacing w:line="300" w:lineRule="exact"/>
              <w:jc w:val="center"/>
              <w:rPr>
                <w:szCs w:val="21"/>
              </w:rPr>
            </w:pPr>
            <w:r w:rsidRPr="00CA1FB3">
              <w:rPr>
                <w:rFonts w:hint="eastAsia"/>
                <w:szCs w:val="21"/>
              </w:rPr>
              <w:t>13</w:t>
            </w:r>
          </w:p>
        </w:tc>
        <w:tc>
          <w:tcPr>
            <w:tcW w:w="1097" w:type="dxa"/>
            <w:vAlign w:val="center"/>
          </w:tcPr>
          <w:p w:rsidR="00C409B1" w:rsidRPr="00CA1FB3" w:rsidRDefault="00035012">
            <w:pPr>
              <w:spacing w:line="300" w:lineRule="exact"/>
              <w:jc w:val="center"/>
              <w:rPr>
                <w:szCs w:val="21"/>
              </w:rPr>
            </w:pPr>
            <w:r w:rsidRPr="00CA1FB3">
              <w:rPr>
                <w:rFonts w:hint="eastAsia"/>
                <w:szCs w:val="21"/>
              </w:rPr>
              <w:t>17.2.1</w:t>
            </w:r>
          </w:p>
        </w:tc>
        <w:tc>
          <w:tcPr>
            <w:tcW w:w="7126" w:type="dxa"/>
            <w:vAlign w:val="center"/>
          </w:tcPr>
          <w:p w:rsidR="00C409B1" w:rsidRPr="00CA1FB3" w:rsidRDefault="00035012">
            <w:pPr>
              <w:spacing w:line="300" w:lineRule="exact"/>
              <w:ind w:firstLineChars="100" w:firstLine="210"/>
              <w:jc w:val="left"/>
              <w:rPr>
                <w:sz w:val="24"/>
                <w:szCs w:val="21"/>
                <w:vertAlign w:val="superscript"/>
              </w:rPr>
            </w:pPr>
            <w:r w:rsidRPr="00CA1FB3">
              <w:rPr>
                <w:rFonts w:hint="eastAsia"/>
                <w:szCs w:val="21"/>
              </w:rPr>
              <w:t>开工预付款金额：</w:t>
            </w:r>
            <w:r w:rsidRPr="00CA1FB3">
              <w:rPr>
                <w:rFonts w:hint="eastAsia"/>
                <w:szCs w:val="21"/>
                <w:u w:val="single"/>
              </w:rPr>
              <w:t>30</w:t>
            </w:r>
            <w:r w:rsidRPr="00CA1FB3">
              <w:rPr>
                <w:rFonts w:hint="eastAsia"/>
                <w:szCs w:val="21"/>
                <w:u w:val="single"/>
              </w:rPr>
              <w:t>％</w:t>
            </w:r>
            <w:r w:rsidRPr="00CA1FB3">
              <w:rPr>
                <w:rFonts w:hint="eastAsia"/>
                <w:szCs w:val="21"/>
              </w:rPr>
              <w:t>签约合同价</w:t>
            </w:r>
          </w:p>
        </w:tc>
      </w:tr>
      <w:tr w:rsidR="00C409B1" w:rsidRPr="00CA1FB3">
        <w:trPr>
          <w:trHeight w:val="784"/>
        </w:trPr>
        <w:tc>
          <w:tcPr>
            <w:tcW w:w="816" w:type="dxa"/>
            <w:vAlign w:val="center"/>
          </w:tcPr>
          <w:p w:rsidR="00C409B1" w:rsidRPr="00CA1FB3" w:rsidRDefault="00035012">
            <w:pPr>
              <w:spacing w:line="300" w:lineRule="exact"/>
              <w:jc w:val="center"/>
              <w:rPr>
                <w:szCs w:val="21"/>
              </w:rPr>
            </w:pPr>
            <w:r w:rsidRPr="00CA1FB3">
              <w:rPr>
                <w:rFonts w:hint="eastAsia"/>
                <w:szCs w:val="21"/>
              </w:rPr>
              <w:t>14</w:t>
            </w:r>
          </w:p>
        </w:tc>
        <w:tc>
          <w:tcPr>
            <w:tcW w:w="1097" w:type="dxa"/>
            <w:vAlign w:val="center"/>
          </w:tcPr>
          <w:p w:rsidR="00C409B1" w:rsidRPr="00CA1FB3" w:rsidRDefault="00035012">
            <w:pPr>
              <w:spacing w:line="300" w:lineRule="exact"/>
              <w:jc w:val="center"/>
              <w:rPr>
                <w:szCs w:val="21"/>
              </w:rPr>
            </w:pPr>
            <w:r w:rsidRPr="00CA1FB3">
              <w:rPr>
                <w:rFonts w:hint="eastAsia"/>
                <w:szCs w:val="21"/>
              </w:rPr>
              <w:t>17.2.1</w:t>
            </w:r>
          </w:p>
        </w:tc>
        <w:tc>
          <w:tcPr>
            <w:tcW w:w="7126" w:type="dxa"/>
            <w:vAlign w:val="center"/>
          </w:tcPr>
          <w:p w:rsidR="00C409B1" w:rsidRPr="00CA1FB3" w:rsidRDefault="00035012">
            <w:pPr>
              <w:ind w:firstLineChars="100" w:firstLine="210"/>
              <w:rPr>
                <w:sz w:val="24"/>
                <w:vertAlign w:val="superscript"/>
              </w:rPr>
            </w:pPr>
            <w:r w:rsidRPr="00CA1FB3">
              <w:rPr>
                <w:rFonts w:hint="eastAsia"/>
                <w:szCs w:val="21"/>
              </w:rPr>
              <w:t>材料预付款比例：</w:t>
            </w:r>
            <w:r w:rsidRPr="00CA1FB3">
              <w:rPr>
                <w:rFonts w:hint="eastAsia"/>
                <w:szCs w:val="21"/>
              </w:rPr>
              <w:t>/</w:t>
            </w:r>
          </w:p>
        </w:tc>
      </w:tr>
      <w:tr w:rsidR="00C409B1" w:rsidRPr="00CA1FB3">
        <w:trPr>
          <w:trHeight w:val="773"/>
        </w:trPr>
        <w:tc>
          <w:tcPr>
            <w:tcW w:w="816" w:type="dxa"/>
            <w:vAlign w:val="center"/>
          </w:tcPr>
          <w:p w:rsidR="00C409B1" w:rsidRPr="00CA1FB3" w:rsidRDefault="00035012">
            <w:pPr>
              <w:spacing w:line="300" w:lineRule="exact"/>
              <w:jc w:val="center"/>
              <w:rPr>
                <w:szCs w:val="21"/>
              </w:rPr>
            </w:pPr>
            <w:r w:rsidRPr="00CA1FB3">
              <w:rPr>
                <w:rFonts w:hint="eastAsia"/>
                <w:szCs w:val="21"/>
              </w:rPr>
              <w:t>15</w:t>
            </w:r>
          </w:p>
        </w:tc>
        <w:tc>
          <w:tcPr>
            <w:tcW w:w="1097" w:type="dxa"/>
            <w:vAlign w:val="center"/>
          </w:tcPr>
          <w:p w:rsidR="00C409B1" w:rsidRPr="00CA1FB3" w:rsidRDefault="00035012">
            <w:pPr>
              <w:spacing w:line="300" w:lineRule="exact"/>
              <w:jc w:val="center"/>
              <w:rPr>
                <w:szCs w:val="21"/>
              </w:rPr>
            </w:pPr>
            <w:r w:rsidRPr="00CA1FB3">
              <w:rPr>
                <w:rFonts w:hint="eastAsia"/>
                <w:szCs w:val="21"/>
              </w:rPr>
              <w:t>17.3.2</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承包人在每个付款周期末向监理人提交进度付款申请单的份数：</w:t>
            </w:r>
            <w:r w:rsidRPr="00CA1FB3">
              <w:rPr>
                <w:rFonts w:hint="eastAsia"/>
                <w:szCs w:val="21"/>
                <w:u w:val="single"/>
              </w:rPr>
              <w:t xml:space="preserve">  3  </w:t>
            </w:r>
            <w:r w:rsidRPr="00CA1FB3">
              <w:rPr>
                <w:rFonts w:hint="eastAsia"/>
                <w:szCs w:val="21"/>
              </w:rPr>
              <w:t>份</w:t>
            </w:r>
          </w:p>
        </w:tc>
      </w:tr>
      <w:tr w:rsidR="00C409B1" w:rsidRPr="00CA1FB3">
        <w:trPr>
          <w:trHeight w:val="842"/>
        </w:trPr>
        <w:tc>
          <w:tcPr>
            <w:tcW w:w="816" w:type="dxa"/>
            <w:vAlign w:val="center"/>
          </w:tcPr>
          <w:p w:rsidR="00C409B1" w:rsidRPr="00CA1FB3" w:rsidRDefault="00035012">
            <w:pPr>
              <w:spacing w:line="300" w:lineRule="exact"/>
              <w:jc w:val="center"/>
              <w:rPr>
                <w:szCs w:val="21"/>
              </w:rPr>
            </w:pPr>
            <w:r w:rsidRPr="00CA1FB3">
              <w:rPr>
                <w:rFonts w:hint="eastAsia"/>
                <w:szCs w:val="21"/>
              </w:rPr>
              <w:t>16</w:t>
            </w:r>
          </w:p>
        </w:tc>
        <w:tc>
          <w:tcPr>
            <w:tcW w:w="1097" w:type="dxa"/>
            <w:vAlign w:val="center"/>
          </w:tcPr>
          <w:p w:rsidR="00C409B1" w:rsidRPr="00CA1FB3" w:rsidRDefault="00035012">
            <w:pPr>
              <w:spacing w:line="300" w:lineRule="exact"/>
              <w:jc w:val="center"/>
              <w:rPr>
                <w:szCs w:val="21"/>
              </w:rPr>
            </w:pPr>
            <w:r w:rsidRPr="00CA1FB3">
              <w:rPr>
                <w:rFonts w:hint="eastAsia"/>
                <w:szCs w:val="21"/>
              </w:rPr>
              <w:t>17.3.3</w:t>
            </w:r>
            <w:r w:rsidRPr="00CA1FB3">
              <w:rPr>
                <w:rFonts w:hint="eastAsia"/>
                <w:szCs w:val="21"/>
              </w:rPr>
              <w:t>（</w:t>
            </w:r>
            <w:r w:rsidRPr="00CA1FB3">
              <w:rPr>
                <w:rFonts w:hint="eastAsia"/>
                <w:szCs w:val="21"/>
              </w:rPr>
              <w:t>1</w:t>
            </w:r>
            <w:r w:rsidRPr="00CA1FB3">
              <w:rPr>
                <w:rFonts w:hint="eastAsia"/>
                <w:szCs w:val="21"/>
              </w:rPr>
              <w:t>）</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进度付款证书最低限额：</w:t>
            </w:r>
            <w:r w:rsidRPr="00CA1FB3">
              <w:rPr>
                <w:szCs w:val="21"/>
                <w:u w:val="single"/>
              </w:rPr>
              <w:t xml:space="preserve"> /  </w:t>
            </w:r>
            <w:r w:rsidRPr="00CA1FB3">
              <w:rPr>
                <w:rFonts w:hint="eastAsia"/>
                <w:szCs w:val="21"/>
                <w:u w:val="single"/>
              </w:rPr>
              <w:t>万元</w:t>
            </w:r>
          </w:p>
        </w:tc>
      </w:tr>
      <w:tr w:rsidR="00C409B1" w:rsidRPr="00CA1FB3">
        <w:trPr>
          <w:trHeight w:val="1187"/>
        </w:trPr>
        <w:tc>
          <w:tcPr>
            <w:tcW w:w="816" w:type="dxa"/>
            <w:vAlign w:val="center"/>
          </w:tcPr>
          <w:p w:rsidR="00C409B1" w:rsidRPr="00CA1FB3" w:rsidRDefault="00035012">
            <w:pPr>
              <w:spacing w:line="300" w:lineRule="exact"/>
              <w:jc w:val="center"/>
              <w:rPr>
                <w:szCs w:val="21"/>
              </w:rPr>
            </w:pPr>
            <w:r w:rsidRPr="00CA1FB3">
              <w:rPr>
                <w:rFonts w:hint="eastAsia"/>
                <w:szCs w:val="21"/>
              </w:rPr>
              <w:t>12</w:t>
            </w:r>
          </w:p>
        </w:tc>
        <w:tc>
          <w:tcPr>
            <w:tcW w:w="1097" w:type="dxa"/>
            <w:vAlign w:val="center"/>
          </w:tcPr>
          <w:p w:rsidR="00C409B1" w:rsidRPr="00CA1FB3" w:rsidRDefault="00035012">
            <w:pPr>
              <w:spacing w:line="300" w:lineRule="exact"/>
              <w:jc w:val="center"/>
              <w:rPr>
                <w:szCs w:val="21"/>
              </w:rPr>
            </w:pPr>
            <w:r w:rsidRPr="00CA1FB3">
              <w:rPr>
                <w:rFonts w:hint="eastAsia"/>
                <w:szCs w:val="21"/>
              </w:rPr>
              <w:t>17.3.3</w:t>
            </w:r>
            <w:r w:rsidRPr="00CA1FB3">
              <w:rPr>
                <w:rFonts w:hint="eastAsia"/>
                <w:szCs w:val="21"/>
              </w:rPr>
              <w:t>（</w:t>
            </w:r>
            <w:r w:rsidRPr="00CA1FB3">
              <w:rPr>
                <w:rFonts w:hint="eastAsia"/>
                <w:szCs w:val="21"/>
              </w:rPr>
              <w:t>2</w:t>
            </w:r>
            <w:r w:rsidRPr="00CA1FB3">
              <w:rPr>
                <w:rFonts w:hint="eastAsia"/>
                <w:szCs w:val="21"/>
              </w:rPr>
              <w:t>）</w:t>
            </w:r>
          </w:p>
        </w:tc>
        <w:tc>
          <w:tcPr>
            <w:tcW w:w="7126" w:type="dxa"/>
            <w:vAlign w:val="center"/>
          </w:tcPr>
          <w:p w:rsidR="00C409B1" w:rsidRPr="00CA1FB3" w:rsidRDefault="00035012">
            <w:pPr>
              <w:ind w:firstLineChars="100" w:firstLine="210"/>
            </w:pPr>
            <w:r w:rsidRPr="00CA1FB3">
              <w:rPr>
                <w:rFonts w:hint="eastAsia"/>
                <w:szCs w:val="21"/>
              </w:rPr>
              <w:t>逾期付款违约金的利率：中国人民银行发布的同期六个月以内</w:t>
            </w:r>
            <w:r w:rsidRPr="00CA1FB3">
              <w:rPr>
                <w:rFonts w:hint="eastAsia"/>
                <w:szCs w:val="21"/>
              </w:rPr>
              <w:t>(</w:t>
            </w:r>
            <w:r w:rsidRPr="00CA1FB3">
              <w:rPr>
                <w:rFonts w:hint="eastAsia"/>
                <w:szCs w:val="21"/>
              </w:rPr>
              <w:t>含六个月</w:t>
            </w:r>
            <w:r w:rsidRPr="00CA1FB3">
              <w:rPr>
                <w:rFonts w:hint="eastAsia"/>
                <w:szCs w:val="21"/>
              </w:rPr>
              <w:t>)</w:t>
            </w:r>
            <w:r w:rsidRPr="00CA1FB3">
              <w:rPr>
                <w:rFonts w:hint="eastAsia"/>
                <w:szCs w:val="21"/>
              </w:rPr>
              <w:t>短期贷款基准利率</w:t>
            </w:r>
            <w:r w:rsidRPr="00CA1FB3">
              <w:rPr>
                <w:rFonts w:hint="eastAsia"/>
                <w:szCs w:val="21"/>
              </w:rPr>
              <w:t>(</w:t>
            </w:r>
            <w:r w:rsidRPr="00CA1FB3">
              <w:rPr>
                <w:rFonts w:hint="eastAsia"/>
                <w:szCs w:val="21"/>
              </w:rPr>
              <w:t>不计复利</w:t>
            </w:r>
            <w:r w:rsidRPr="00CA1FB3">
              <w:rPr>
                <w:rFonts w:hint="eastAsia"/>
                <w:szCs w:val="21"/>
              </w:rPr>
              <w:t>)</w:t>
            </w:r>
            <w:r w:rsidRPr="00CA1FB3">
              <w:rPr>
                <w:rFonts w:hint="eastAsia"/>
                <w:szCs w:val="21"/>
              </w:rPr>
              <w:t>加手续费。</w:t>
            </w:r>
          </w:p>
        </w:tc>
      </w:tr>
      <w:tr w:rsidR="00C409B1" w:rsidRPr="00CA1FB3">
        <w:trPr>
          <w:trHeight w:val="680"/>
        </w:trPr>
        <w:tc>
          <w:tcPr>
            <w:tcW w:w="816" w:type="dxa"/>
            <w:vAlign w:val="center"/>
          </w:tcPr>
          <w:p w:rsidR="00C409B1" w:rsidRPr="00CA1FB3" w:rsidRDefault="00035012">
            <w:pPr>
              <w:spacing w:line="300" w:lineRule="exact"/>
              <w:jc w:val="center"/>
              <w:rPr>
                <w:szCs w:val="21"/>
              </w:rPr>
            </w:pPr>
            <w:r w:rsidRPr="00CA1FB3">
              <w:rPr>
                <w:rFonts w:hint="eastAsia"/>
                <w:szCs w:val="21"/>
              </w:rPr>
              <w:t>13</w:t>
            </w:r>
          </w:p>
        </w:tc>
        <w:tc>
          <w:tcPr>
            <w:tcW w:w="1097" w:type="dxa"/>
            <w:vAlign w:val="center"/>
          </w:tcPr>
          <w:p w:rsidR="00C409B1" w:rsidRPr="00CA1FB3" w:rsidRDefault="00035012">
            <w:pPr>
              <w:spacing w:line="300" w:lineRule="exact"/>
              <w:jc w:val="center"/>
              <w:rPr>
                <w:szCs w:val="21"/>
              </w:rPr>
            </w:pPr>
            <w:r w:rsidRPr="00CA1FB3">
              <w:rPr>
                <w:rFonts w:hint="eastAsia"/>
                <w:szCs w:val="21"/>
              </w:rPr>
              <w:t>17.4</w:t>
            </w:r>
          </w:p>
        </w:tc>
        <w:tc>
          <w:tcPr>
            <w:tcW w:w="7126" w:type="dxa"/>
            <w:vAlign w:val="center"/>
          </w:tcPr>
          <w:p w:rsidR="00C409B1" w:rsidRPr="00CA1FB3" w:rsidRDefault="00035012">
            <w:pPr>
              <w:spacing w:line="300" w:lineRule="exact"/>
              <w:ind w:firstLineChars="100" w:firstLine="210"/>
              <w:jc w:val="left"/>
              <w:rPr>
                <w:sz w:val="24"/>
                <w:szCs w:val="21"/>
                <w:vertAlign w:val="superscript"/>
              </w:rPr>
            </w:pPr>
            <w:r w:rsidRPr="00CA1FB3">
              <w:rPr>
                <w:rFonts w:hint="eastAsia"/>
                <w:szCs w:val="21"/>
              </w:rPr>
              <w:t>本项目无需缴纳质量保证金</w:t>
            </w:r>
          </w:p>
        </w:tc>
      </w:tr>
      <w:tr w:rsidR="00C409B1" w:rsidRPr="00CA1FB3">
        <w:trPr>
          <w:trHeight w:val="720"/>
        </w:trPr>
        <w:tc>
          <w:tcPr>
            <w:tcW w:w="816" w:type="dxa"/>
            <w:vAlign w:val="center"/>
          </w:tcPr>
          <w:p w:rsidR="00C409B1" w:rsidRPr="00CA1FB3" w:rsidRDefault="00035012">
            <w:pPr>
              <w:spacing w:line="300" w:lineRule="exact"/>
              <w:jc w:val="center"/>
              <w:rPr>
                <w:szCs w:val="21"/>
              </w:rPr>
            </w:pPr>
            <w:r w:rsidRPr="00CA1FB3">
              <w:rPr>
                <w:rFonts w:hint="eastAsia"/>
                <w:szCs w:val="21"/>
              </w:rPr>
              <w:t>14</w:t>
            </w:r>
          </w:p>
        </w:tc>
        <w:tc>
          <w:tcPr>
            <w:tcW w:w="1097" w:type="dxa"/>
            <w:vAlign w:val="center"/>
          </w:tcPr>
          <w:p w:rsidR="00C409B1" w:rsidRPr="00CA1FB3" w:rsidRDefault="00035012">
            <w:pPr>
              <w:spacing w:line="300" w:lineRule="exact"/>
              <w:jc w:val="center"/>
              <w:rPr>
                <w:szCs w:val="21"/>
              </w:rPr>
            </w:pPr>
            <w:r w:rsidRPr="00CA1FB3">
              <w:rPr>
                <w:rFonts w:hint="eastAsia"/>
                <w:szCs w:val="21"/>
              </w:rPr>
              <w:t>17.5.1</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承包人向监理人提交交工付款申请单（包括相关证明材料）的份数：</w:t>
            </w:r>
            <w:r w:rsidRPr="00CA1FB3">
              <w:rPr>
                <w:rFonts w:hint="eastAsia"/>
                <w:szCs w:val="21"/>
                <w:u w:val="single"/>
              </w:rPr>
              <w:t xml:space="preserve"> 4 </w:t>
            </w:r>
            <w:r w:rsidRPr="00CA1FB3">
              <w:rPr>
                <w:rFonts w:hint="eastAsia"/>
                <w:szCs w:val="21"/>
              </w:rPr>
              <w:t>份</w:t>
            </w:r>
          </w:p>
        </w:tc>
      </w:tr>
      <w:tr w:rsidR="00C409B1" w:rsidRPr="00CA1FB3">
        <w:trPr>
          <w:trHeight w:val="720"/>
        </w:trPr>
        <w:tc>
          <w:tcPr>
            <w:tcW w:w="816" w:type="dxa"/>
            <w:vAlign w:val="center"/>
          </w:tcPr>
          <w:p w:rsidR="00C409B1" w:rsidRPr="00CA1FB3" w:rsidRDefault="00035012">
            <w:pPr>
              <w:spacing w:line="300" w:lineRule="exact"/>
              <w:jc w:val="center"/>
              <w:rPr>
                <w:szCs w:val="21"/>
              </w:rPr>
            </w:pPr>
            <w:r w:rsidRPr="00CA1FB3">
              <w:rPr>
                <w:rFonts w:hint="eastAsia"/>
                <w:szCs w:val="21"/>
              </w:rPr>
              <w:t>15</w:t>
            </w:r>
          </w:p>
        </w:tc>
        <w:tc>
          <w:tcPr>
            <w:tcW w:w="1097" w:type="dxa"/>
            <w:vAlign w:val="center"/>
          </w:tcPr>
          <w:p w:rsidR="00C409B1" w:rsidRPr="00CA1FB3" w:rsidRDefault="00035012">
            <w:pPr>
              <w:spacing w:line="300" w:lineRule="exact"/>
              <w:jc w:val="center"/>
              <w:rPr>
                <w:szCs w:val="21"/>
              </w:rPr>
            </w:pPr>
            <w:r w:rsidRPr="00CA1FB3">
              <w:rPr>
                <w:rFonts w:hint="eastAsia"/>
                <w:szCs w:val="21"/>
              </w:rPr>
              <w:t>17.6.1</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承包人向监理人提交最终结清申请单（包括相关证明材料）的份数：</w:t>
            </w:r>
            <w:r w:rsidRPr="00CA1FB3">
              <w:rPr>
                <w:rFonts w:hint="eastAsia"/>
                <w:szCs w:val="21"/>
                <w:u w:val="single"/>
              </w:rPr>
              <w:t xml:space="preserve"> 6 </w:t>
            </w:r>
            <w:r w:rsidRPr="00CA1FB3">
              <w:rPr>
                <w:rFonts w:hint="eastAsia"/>
                <w:szCs w:val="21"/>
              </w:rPr>
              <w:t>份</w:t>
            </w:r>
          </w:p>
        </w:tc>
      </w:tr>
      <w:tr w:rsidR="00C409B1" w:rsidRPr="00CA1FB3">
        <w:trPr>
          <w:trHeight w:val="720"/>
        </w:trPr>
        <w:tc>
          <w:tcPr>
            <w:tcW w:w="816" w:type="dxa"/>
            <w:vAlign w:val="center"/>
          </w:tcPr>
          <w:p w:rsidR="00C409B1" w:rsidRPr="00CA1FB3" w:rsidRDefault="00035012">
            <w:pPr>
              <w:spacing w:line="300" w:lineRule="exact"/>
              <w:jc w:val="center"/>
              <w:rPr>
                <w:szCs w:val="21"/>
              </w:rPr>
            </w:pPr>
            <w:r w:rsidRPr="00CA1FB3">
              <w:rPr>
                <w:rFonts w:hint="eastAsia"/>
                <w:szCs w:val="21"/>
              </w:rPr>
              <w:t>16</w:t>
            </w:r>
          </w:p>
        </w:tc>
        <w:tc>
          <w:tcPr>
            <w:tcW w:w="1097" w:type="dxa"/>
            <w:vAlign w:val="center"/>
          </w:tcPr>
          <w:p w:rsidR="00C409B1" w:rsidRPr="00CA1FB3" w:rsidRDefault="00035012">
            <w:pPr>
              <w:spacing w:line="300" w:lineRule="exact"/>
              <w:jc w:val="center"/>
              <w:rPr>
                <w:szCs w:val="21"/>
              </w:rPr>
            </w:pPr>
            <w:r w:rsidRPr="00CA1FB3">
              <w:rPr>
                <w:rFonts w:hint="eastAsia"/>
                <w:szCs w:val="21"/>
              </w:rPr>
              <w:t>18.2</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竣工资料的份数：</w:t>
            </w:r>
            <w:r w:rsidRPr="00CA1FB3">
              <w:rPr>
                <w:rFonts w:hint="eastAsia"/>
                <w:szCs w:val="21"/>
                <w:u w:val="single"/>
              </w:rPr>
              <w:t>6</w:t>
            </w:r>
            <w:r w:rsidRPr="00CA1FB3">
              <w:rPr>
                <w:rFonts w:hint="eastAsia"/>
                <w:szCs w:val="21"/>
              </w:rPr>
              <w:t>份</w:t>
            </w:r>
          </w:p>
        </w:tc>
      </w:tr>
      <w:tr w:rsidR="00C409B1" w:rsidRPr="00CA1FB3">
        <w:trPr>
          <w:trHeight w:val="736"/>
        </w:trPr>
        <w:tc>
          <w:tcPr>
            <w:tcW w:w="816" w:type="dxa"/>
            <w:vAlign w:val="center"/>
          </w:tcPr>
          <w:p w:rsidR="00C409B1" w:rsidRPr="00CA1FB3" w:rsidRDefault="00035012">
            <w:pPr>
              <w:spacing w:line="300" w:lineRule="exact"/>
              <w:jc w:val="center"/>
              <w:rPr>
                <w:szCs w:val="21"/>
              </w:rPr>
            </w:pPr>
            <w:r w:rsidRPr="00CA1FB3">
              <w:rPr>
                <w:rFonts w:hint="eastAsia"/>
                <w:szCs w:val="21"/>
              </w:rPr>
              <w:t>17</w:t>
            </w:r>
          </w:p>
        </w:tc>
        <w:tc>
          <w:tcPr>
            <w:tcW w:w="1097" w:type="dxa"/>
            <w:vAlign w:val="center"/>
          </w:tcPr>
          <w:p w:rsidR="00C409B1" w:rsidRPr="00CA1FB3" w:rsidRDefault="00035012">
            <w:pPr>
              <w:spacing w:line="300" w:lineRule="exact"/>
              <w:jc w:val="center"/>
              <w:rPr>
                <w:szCs w:val="21"/>
              </w:rPr>
            </w:pPr>
            <w:r w:rsidRPr="00CA1FB3">
              <w:rPr>
                <w:rFonts w:hint="eastAsia"/>
                <w:szCs w:val="21"/>
              </w:rPr>
              <w:t>20.1</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建筑工程一切险的保险费率：</w:t>
            </w:r>
            <w:r w:rsidRPr="00CA1FB3">
              <w:rPr>
                <w:rFonts w:hint="eastAsia"/>
                <w:szCs w:val="21"/>
                <w:u w:val="single"/>
              </w:rPr>
              <w:t xml:space="preserve"> 3</w:t>
            </w:r>
            <w:r w:rsidRPr="00CA1FB3">
              <w:rPr>
                <w:rFonts w:ascii="宋体" w:hAnsi="宋体" w:hint="eastAsia"/>
                <w:szCs w:val="21"/>
              </w:rPr>
              <w:t>‰</w:t>
            </w:r>
          </w:p>
        </w:tc>
      </w:tr>
      <w:tr w:rsidR="00C409B1" w:rsidRPr="00CA1FB3">
        <w:trPr>
          <w:trHeight w:val="1155"/>
        </w:trPr>
        <w:tc>
          <w:tcPr>
            <w:tcW w:w="816" w:type="dxa"/>
            <w:vAlign w:val="center"/>
          </w:tcPr>
          <w:p w:rsidR="00C409B1" w:rsidRPr="00CA1FB3" w:rsidRDefault="00035012">
            <w:pPr>
              <w:spacing w:line="300" w:lineRule="exact"/>
              <w:jc w:val="center"/>
              <w:rPr>
                <w:szCs w:val="21"/>
              </w:rPr>
            </w:pPr>
            <w:r w:rsidRPr="00CA1FB3">
              <w:rPr>
                <w:rFonts w:hint="eastAsia"/>
                <w:szCs w:val="21"/>
              </w:rPr>
              <w:t>18</w:t>
            </w:r>
          </w:p>
        </w:tc>
        <w:tc>
          <w:tcPr>
            <w:tcW w:w="1097" w:type="dxa"/>
            <w:vAlign w:val="center"/>
          </w:tcPr>
          <w:p w:rsidR="00C409B1" w:rsidRPr="00CA1FB3" w:rsidRDefault="00035012">
            <w:pPr>
              <w:spacing w:line="300" w:lineRule="exact"/>
              <w:jc w:val="center"/>
              <w:rPr>
                <w:szCs w:val="21"/>
              </w:rPr>
            </w:pPr>
            <w:r w:rsidRPr="00CA1FB3">
              <w:rPr>
                <w:rFonts w:hint="eastAsia"/>
                <w:szCs w:val="21"/>
              </w:rPr>
              <w:t>20.4.2</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第三者责任险的最低投保金额</w:t>
            </w:r>
            <w:r w:rsidRPr="00CA1FB3">
              <w:rPr>
                <w:rFonts w:hint="eastAsia"/>
                <w:szCs w:val="21"/>
              </w:rPr>
              <w:t>:</w:t>
            </w:r>
            <w:r w:rsidRPr="00CA1FB3">
              <w:rPr>
                <w:rFonts w:hint="eastAsia"/>
                <w:szCs w:val="21"/>
                <w:u w:val="single"/>
              </w:rPr>
              <w:t xml:space="preserve">  100 </w:t>
            </w:r>
            <w:r w:rsidRPr="00CA1FB3">
              <w:rPr>
                <w:rFonts w:hint="eastAsia"/>
                <w:szCs w:val="21"/>
              </w:rPr>
              <w:t>万元，事故次数不限（不计免赔额）</w:t>
            </w:r>
          </w:p>
          <w:p w:rsidR="00C409B1" w:rsidRPr="00CA1FB3" w:rsidRDefault="00035012">
            <w:pPr>
              <w:spacing w:line="300" w:lineRule="exact"/>
              <w:ind w:firstLineChars="100" w:firstLine="210"/>
              <w:jc w:val="left"/>
              <w:rPr>
                <w:szCs w:val="21"/>
              </w:rPr>
            </w:pPr>
            <w:r w:rsidRPr="00CA1FB3">
              <w:rPr>
                <w:rFonts w:hint="eastAsia"/>
                <w:szCs w:val="21"/>
              </w:rPr>
              <w:t>保险费率：</w:t>
            </w:r>
            <w:r w:rsidRPr="00CA1FB3">
              <w:rPr>
                <w:rFonts w:hint="eastAsia"/>
                <w:szCs w:val="21"/>
                <w:u w:val="single"/>
              </w:rPr>
              <w:t>5</w:t>
            </w:r>
            <w:r w:rsidRPr="00CA1FB3">
              <w:rPr>
                <w:rFonts w:ascii="宋体" w:hAnsi="宋体" w:hint="eastAsia"/>
                <w:i/>
                <w:szCs w:val="21"/>
              </w:rPr>
              <w:t>‰</w:t>
            </w:r>
            <w:r w:rsidRPr="00CA1FB3">
              <w:rPr>
                <w:rFonts w:ascii="宋体" w:hAnsi="宋体" w:hint="eastAsia"/>
                <w:szCs w:val="21"/>
              </w:rPr>
              <w:t>（编制投标文件时，事故次数暂按两次计列）</w:t>
            </w:r>
          </w:p>
        </w:tc>
      </w:tr>
      <w:tr w:rsidR="00C409B1" w:rsidRPr="00CA1FB3">
        <w:trPr>
          <w:trHeight w:val="1231"/>
        </w:trPr>
        <w:tc>
          <w:tcPr>
            <w:tcW w:w="816" w:type="dxa"/>
            <w:vAlign w:val="center"/>
          </w:tcPr>
          <w:p w:rsidR="00C409B1" w:rsidRPr="00CA1FB3" w:rsidRDefault="00035012">
            <w:pPr>
              <w:spacing w:line="300" w:lineRule="exact"/>
              <w:jc w:val="center"/>
              <w:rPr>
                <w:szCs w:val="21"/>
              </w:rPr>
            </w:pPr>
            <w:r w:rsidRPr="00CA1FB3">
              <w:rPr>
                <w:rFonts w:hint="eastAsia"/>
                <w:szCs w:val="21"/>
              </w:rPr>
              <w:t>19</w:t>
            </w:r>
          </w:p>
        </w:tc>
        <w:tc>
          <w:tcPr>
            <w:tcW w:w="1097" w:type="dxa"/>
            <w:vAlign w:val="center"/>
          </w:tcPr>
          <w:p w:rsidR="00C409B1" w:rsidRPr="00CA1FB3" w:rsidRDefault="00035012">
            <w:pPr>
              <w:spacing w:line="300" w:lineRule="exact"/>
              <w:jc w:val="center"/>
              <w:rPr>
                <w:szCs w:val="21"/>
              </w:rPr>
            </w:pPr>
            <w:r w:rsidRPr="00CA1FB3">
              <w:rPr>
                <w:rFonts w:hint="eastAsia"/>
                <w:szCs w:val="21"/>
              </w:rPr>
              <w:t>24.1</w:t>
            </w:r>
          </w:p>
        </w:tc>
        <w:tc>
          <w:tcPr>
            <w:tcW w:w="7126" w:type="dxa"/>
            <w:vAlign w:val="center"/>
          </w:tcPr>
          <w:p w:rsidR="00C409B1" w:rsidRPr="00CA1FB3" w:rsidRDefault="00035012">
            <w:pPr>
              <w:spacing w:line="300" w:lineRule="exact"/>
              <w:ind w:firstLineChars="100" w:firstLine="210"/>
              <w:jc w:val="left"/>
              <w:rPr>
                <w:szCs w:val="21"/>
              </w:rPr>
            </w:pPr>
            <w:r w:rsidRPr="00CA1FB3">
              <w:rPr>
                <w:rFonts w:hint="eastAsia"/>
                <w:szCs w:val="21"/>
              </w:rPr>
              <w:t>争议的最终解决方式：</w:t>
            </w:r>
            <w:r w:rsidRPr="00CA1FB3">
              <w:rPr>
                <w:rFonts w:hAnsi="宋体" w:cs="宋体" w:hint="eastAsia"/>
                <w:u w:val="single"/>
              </w:rPr>
              <w:t>向富阳区人民法院起诉。</w:t>
            </w:r>
          </w:p>
        </w:tc>
      </w:tr>
    </w:tbl>
    <w:p w:rsidR="00C409B1" w:rsidRPr="00CA1FB3" w:rsidRDefault="00C409B1">
      <w:pPr>
        <w:rPr>
          <w:szCs w:val="21"/>
        </w:rPr>
      </w:pPr>
    </w:p>
    <w:p w:rsidR="00C409B1" w:rsidRPr="00CA1FB3" w:rsidRDefault="00C409B1">
      <w:pPr>
        <w:rPr>
          <w:szCs w:val="21"/>
        </w:rPr>
      </w:pPr>
    </w:p>
    <w:p w:rsidR="00C409B1" w:rsidRPr="00CA1FB3" w:rsidRDefault="00C409B1">
      <w:pPr>
        <w:rPr>
          <w:szCs w:val="21"/>
        </w:rPr>
      </w:pPr>
    </w:p>
    <w:p w:rsidR="00C409B1" w:rsidRPr="00CA1FB3" w:rsidRDefault="00C409B1">
      <w:pPr>
        <w:rPr>
          <w:szCs w:val="21"/>
        </w:rPr>
      </w:pPr>
    </w:p>
    <w:p w:rsidR="00C409B1" w:rsidRPr="00CA1FB3" w:rsidRDefault="00C409B1">
      <w:pPr>
        <w:rPr>
          <w:szCs w:val="21"/>
        </w:rPr>
      </w:pPr>
    </w:p>
    <w:p w:rsidR="00C409B1" w:rsidRPr="00CA1FB3" w:rsidRDefault="00C409B1">
      <w:pPr>
        <w:rPr>
          <w:rFonts w:eastAsia="黑体"/>
          <w:sz w:val="30"/>
          <w:szCs w:val="30"/>
        </w:rPr>
      </w:pPr>
      <w:bookmarkStart w:id="5722" w:name="_Toc282779631"/>
      <w:bookmarkStart w:id="5723" w:name="_Toc288546771"/>
      <w:bookmarkStart w:id="5724" w:name="_Toc287853471"/>
      <w:bookmarkStart w:id="5725" w:name="_Toc282779122"/>
      <w:bookmarkStart w:id="5726" w:name="_Toc282787573"/>
      <w:bookmarkStart w:id="5727" w:name="_Toc283794319"/>
      <w:bookmarkStart w:id="5728" w:name="_Toc288491647"/>
    </w:p>
    <w:p w:rsidR="00C409B1" w:rsidRPr="00CA1FB3" w:rsidRDefault="00035012">
      <w:pPr>
        <w:pStyle w:val="2"/>
        <w:spacing w:before="0" w:after="120"/>
        <w:jc w:val="center"/>
        <w:rPr>
          <w:rFonts w:ascii="Times New Roman" w:hAnsi="Times New Roman"/>
          <w:b w:val="0"/>
          <w:sz w:val="30"/>
          <w:szCs w:val="30"/>
        </w:rPr>
      </w:pPr>
      <w:bookmarkStart w:id="5729" w:name="_Toc28257"/>
      <w:bookmarkStart w:id="5730" w:name="_Toc1228"/>
      <w:bookmarkStart w:id="5731" w:name="_Toc31573"/>
      <w:bookmarkStart w:id="5732" w:name="_Toc5249"/>
      <w:bookmarkStart w:id="5733" w:name="_Toc27870"/>
      <w:bookmarkStart w:id="5734" w:name="_Toc2601"/>
      <w:bookmarkStart w:id="5735" w:name="_Toc2799"/>
      <w:bookmarkStart w:id="5736" w:name="_Toc29584"/>
      <w:bookmarkStart w:id="5737" w:name="_Toc17079"/>
      <w:bookmarkStart w:id="5738" w:name="_Toc26158"/>
      <w:bookmarkStart w:id="5739" w:name="_Toc30598"/>
      <w:bookmarkStart w:id="5740" w:name="_Toc9849"/>
      <w:bookmarkStart w:id="5741" w:name="_Toc29657"/>
      <w:bookmarkStart w:id="5742" w:name="_Toc17599"/>
      <w:bookmarkStart w:id="5743" w:name="_Toc5448"/>
      <w:bookmarkStart w:id="5744" w:name="_Toc2589"/>
      <w:bookmarkStart w:id="5745" w:name="_Toc15612"/>
      <w:bookmarkStart w:id="5746" w:name="_Toc12729"/>
      <w:r w:rsidRPr="00CA1FB3">
        <w:rPr>
          <w:rFonts w:ascii="Times New Roman" w:hint="eastAsia"/>
          <w:b w:val="0"/>
          <w:sz w:val="30"/>
          <w:szCs w:val="30"/>
        </w:rPr>
        <w:lastRenderedPageBreak/>
        <w:t>项目专用合同条款</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rsidR="00C409B1" w:rsidRPr="00CA1FB3" w:rsidRDefault="00035012">
      <w:pPr>
        <w:spacing w:line="420" w:lineRule="exact"/>
        <w:rPr>
          <w:rFonts w:ascii="楷体_GB2312" w:eastAsia="楷体_GB2312"/>
          <w:sz w:val="24"/>
        </w:rPr>
      </w:pPr>
      <w:r w:rsidRPr="00CA1FB3">
        <w:rPr>
          <w:rFonts w:ascii="黑体" w:eastAsia="黑体" w:hint="eastAsia"/>
          <w:sz w:val="24"/>
        </w:rPr>
        <w:t>说明：</w:t>
      </w:r>
      <w:r w:rsidRPr="00CA1FB3">
        <w:rPr>
          <w:rFonts w:ascii="楷体" w:hAnsi="楷体" w:hint="eastAsia"/>
          <w:sz w:val="24"/>
        </w:rPr>
        <w:t>本部分所列的项目专用合同条款是对“通用合同条款”中规定必须在专用合同条款中明确的内容的集中，招标人根据本项目的具体特点和实际需要编制的“项目专用合同条款”不限于本部分所列示例性内容。</w:t>
      </w:r>
    </w:p>
    <w:p w:rsidR="00C409B1" w:rsidRPr="00CA1FB3" w:rsidRDefault="00035012" w:rsidP="004F4690">
      <w:pPr>
        <w:pStyle w:val="2TimesNewRoman5020"/>
        <w:spacing w:beforeLines="50" w:afterLines="50" w:line="420" w:lineRule="exact"/>
        <w:rPr>
          <w:szCs w:val="28"/>
        </w:rPr>
      </w:pPr>
      <w:bookmarkStart w:id="5747" w:name="_Toc26614"/>
      <w:bookmarkStart w:id="5748" w:name="_Toc30113"/>
      <w:bookmarkStart w:id="5749" w:name="_Toc283794320"/>
      <w:bookmarkStart w:id="5750" w:name="_Toc20587"/>
      <w:bookmarkStart w:id="5751" w:name="_Toc16997"/>
      <w:bookmarkStart w:id="5752" w:name="_Toc288491648"/>
      <w:bookmarkStart w:id="5753" w:name="_Toc282787574"/>
      <w:bookmarkStart w:id="5754" w:name="_Toc2168"/>
      <w:bookmarkStart w:id="5755" w:name="_Toc288546772"/>
      <w:bookmarkStart w:id="5756" w:name="_Toc1743"/>
      <w:bookmarkStart w:id="5757" w:name="_Toc11427"/>
      <w:bookmarkStart w:id="5758" w:name="_Toc11412"/>
      <w:bookmarkStart w:id="5759" w:name="_Toc27340"/>
      <w:bookmarkStart w:id="5760" w:name="_Toc12788"/>
      <w:bookmarkStart w:id="5761" w:name="_Toc24419"/>
      <w:bookmarkStart w:id="5762" w:name="_Toc287853472"/>
      <w:bookmarkStart w:id="5763" w:name="_Toc282779632"/>
      <w:bookmarkStart w:id="5764" w:name="_Toc1537"/>
      <w:bookmarkStart w:id="5765" w:name="_Toc24456"/>
      <w:bookmarkStart w:id="5766" w:name="_Toc16809"/>
      <w:bookmarkStart w:id="5767" w:name="_Toc15858"/>
      <w:bookmarkStart w:id="5768" w:name="_Toc282779123"/>
      <w:bookmarkStart w:id="5769" w:name="_Toc12940"/>
      <w:bookmarkStart w:id="5770" w:name="_Toc1303"/>
      <w:bookmarkStart w:id="5771" w:name="_Toc301"/>
      <w:r w:rsidRPr="00CA1FB3">
        <w:rPr>
          <w:rFonts w:hint="eastAsia"/>
          <w:szCs w:val="28"/>
        </w:rPr>
        <w:t>1</w:t>
      </w:r>
      <w:r w:rsidRPr="00CA1FB3">
        <w:rPr>
          <w:rFonts w:hint="eastAsia"/>
          <w:szCs w:val="28"/>
        </w:rPr>
        <w:t>．一般约定</w:t>
      </w:r>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rsidR="00C409B1" w:rsidRPr="00CA1FB3" w:rsidRDefault="00035012" w:rsidP="004F4690">
      <w:pPr>
        <w:pStyle w:val="378020"/>
        <w:spacing w:beforeLines="50" w:afterLines="50" w:line="420" w:lineRule="exact"/>
        <w:ind w:firstLineChars="100" w:firstLine="241"/>
        <w:rPr>
          <w:szCs w:val="24"/>
        </w:rPr>
      </w:pPr>
      <w:bookmarkStart w:id="5772" w:name="_Toc283794321"/>
      <w:bookmarkStart w:id="5773" w:name="_Toc27656"/>
      <w:bookmarkStart w:id="5774" w:name="_Toc21237"/>
      <w:bookmarkStart w:id="5775" w:name="_Toc23061"/>
      <w:bookmarkStart w:id="5776" w:name="_Toc32538"/>
      <w:bookmarkStart w:id="5777" w:name="_Toc282779124"/>
      <w:bookmarkStart w:id="5778" w:name="_Toc26010"/>
      <w:bookmarkStart w:id="5779" w:name="_Toc4745"/>
      <w:bookmarkStart w:id="5780" w:name="_Toc25266"/>
      <w:bookmarkStart w:id="5781" w:name="_Toc288491649"/>
      <w:bookmarkStart w:id="5782" w:name="_Toc287853473"/>
      <w:bookmarkStart w:id="5783" w:name="_Toc28837"/>
      <w:bookmarkStart w:id="5784" w:name="_Toc22958"/>
      <w:bookmarkStart w:id="5785" w:name="_Toc288546773"/>
      <w:bookmarkStart w:id="5786" w:name="_Toc13236"/>
      <w:bookmarkStart w:id="5787" w:name="_Toc282787575"/>
      <w:bookmarkStart w:id="5788" w:name="_Toc282784895"/>
      <w:bookmarkStart w:id="5789" w:name="_Toc27214"/>
      <w:bookmarkStart w:id="5790" w:name="_Toc29178"/>
      <w:bookmarkStart w:id="5791" w:name="_Toc10212"/>
      <w:bookmarkStart w:id="5792" w:name="_Toc14540"/>
      <w:bookmarkStart w:id="5793" w:name="_Toc8821"/>
      <w:bookmarkStart w:id="5794" w:name="_Toc10838"/>
      <w:bookmarkStart w:id="5795" w:name="_Toc7594"/>
      <w:bookmarkStart w:id="5796" w:name="_Toc282779633"/>
      <w:bookmarkStart w:id="5797" w:name="_Toc11147"/>
      <w:r w:rsidRPr="00CA1FB3">
        <w:rPr>
          <w:rFonts w:hint="eastAsia"/>
          <w:b/>
          <w:szCs w:val="24"/>
        </w:rPr>
        <w:t>1.1</w:t>
      </w:r>
      <w:r w:rsidRPr="00CA1FB3">
        <w:rPr>
          <w:rFonts w:hint="eastAsia"/>
          <w:szCs w:val="24"/>
        </w:rPr>
        <w:t xml:space="preserve">  </w:t>
      </w:r>
      <w:r w:rsidRPr="00CA1FB3">
        <w:rPr>
          <w:rFonts w:hint="eastAsia"/>
          <w:szCs w:val="24"/>
        </w:rPr>
        <w:t>词语定义</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1.1.6</w:t>
      </w:r>
      <w:r w:rsidRPr="00CA1FB3">
        <w:rPr>
          <w:rFonts w:hAnsi="楷体" w:hint="eastAsia"/>
          <w:kern w:val="0"/>
          <w:sz w:val="24"/>
        </w:rPr>
        <w:t>其它</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本项补充</w:t>
      </w:r>
      <w:r w:rsidRPr="00CA1FB3">
        <w:rPr>
          <w:rFonts w:hAnsi="楷体" w:hint="eastAsia"/>
          <w:kern w:val="0"/>
          <w:sz w:val="24"/>
        </w:rPr>
        <w:t xml:space="preserve"> 1.1.6.8</w:t>
      </w:r>
      <w:r w:rsidRPr="00CA1FB3">
        <w:rPr>
          <w:rFonts w:hAnsi="楷体" w:hint="eastAsia"/>
          <w:kern w:val="0"/>
          <w:sz w:val="24"/>
        </w:rPr>
        <w:t>、</w:t>
      </w:r>
      <w:r w:rsidRPr="00CA1FB3">
        <w:rPr>
          <w:rFonts w:hAnsi="楷体" w:hint="eastAsia"/>
          <w:kern w:val="0"/>
          <w:sz w:val="24"/>
        </w:rPr>
        <w:t xml:space="preserve">1.1.6.9 </w:t>
      </w:r>
      <w:r w:rsidRPr="00CA1FB3">
        <w:rPr>
          <w:rFonts w:hAnsi="楷体" w:hint="eastAsia"/>
          <w:kern w:val="0"/>
          <w:sz w:val="24"/>
        </w:rPr>
        <w:t>目：</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 xml:space="preserve">1.1.6.8 </w:t>
      </w:r>
      <w:r w:rsidRPr="00CA1FB3">
        <w:rPr>
          <w:rFonts w:hAnsi="楷体" w:hint="eastAsia"/>
          <w:kern w:val="0"/>
          <w:sz w:val="24"/>
        </w:rPr>
        <w:t>根据浙江省地方标准《交通养护工程工程量清单计价规范》（</w:t>
      </w:r>
      <w:r w:rsidRPr="00CA1FB3">
        <w:rPr>
          <w:rFonts w:hAnsi="楷体" w:hint="eastAsia"/>
          <w:kern w:val="0"/>
          <w:sz w:val="24"/>
        </w:rPr>
        <w:t>DB33/T751</w:t>
      </w:r>
      <w:r w:rsidRPr="00CA1FB3">
        <w:rPr>
          <w:rFonts w:hAnsi="楷体" w:hint="eastAsia"/>
          <w:kern w:val="0"/>
          <w:sz w:val="24"/>
        </w:rPr>
        <w:t>）规定，“一类项目”是指规定范围和数量的检查、保养和小修项目，实行年度总承包的养护项目。</w:t>
      </w:r>
    </w:p>
    <w:p w:rsidR="00C409B1" w:rsidRPr="00CA1FB3" w:rsidRDefault="00035012">
      <w:pPr>
        <w:spacing w:line="420" w:lineRule="exact"/>
        <w:ind w:firstLineChars="200" w:firstLine="480"/>
      </w:pPr>
      <w:r w:rsidRPr="00CA1FB3">
        <w:rPr>
          <w:rFonts w:hAnsi="楷体" w:hint="eastAsia"/>
          <w:kern w:val="0"/>
          <w:sz w:val="24"/>
        </w:rPr>
        <w:t xml:space="preserve">1.1.6.9 </w:t>
      </w:r>
      <w:r w:rsidRPr="00CA1FB3">
        <w:rPr>
          <w:rFonts w:hAnsi="楷体" w:hint="eastAsia"/>
          <w:kern w:val="0"/>
          <w:sz w:val="24"/>
        </w:rPr>
        <w:t>根据浙江省地方标准《交通养护工程工程量清单计价规范》（</w:t>
      </w:r>
      <w:r w:rsidRPr="00CA1FB3">
        <w:rPr>
          <w:rFonts w:hAnsi="楷体" w:hint="eastAsia"/>
          <w:kern w:val="0"/>
          <w:sz w:val="24"/>
        </w:rPr>
        <w:t>DB33/T751</w:t>
      </w:r>
      <w:r w:rsidRPr="00CA1FB3">
        <w:rPr>
          <w:rFonts w:hAnsi="楷体" w:hint="eastAsia"/>
          <w:kern w:val="0"/>
          <w:sz w:val="24"/>
        </w:rPr>
        <w:t>）规定，“二类项目”是指超过一类项目规定范围和数量的检查、保养和小修项目，实行按实结算的养护项目。</w:t>
      </w:r>
    </w:p>
    <w:p w:rsidR="00C409B1" w:rsidRPr="00CA1FB3" w:rsidRDefault="00035012" w:rsidP="004F4690">
      <w:pPr>
        <w:pStyle w:val="2TimesNewRoman5020"/>
        <w:spacing w:beforeLines="50" w:afterLines="50" w:line="420" w:lineRule="exact"/>
        <w:rPr>
          <w:szCs w:val="28"/>
        </w:rPr>
      </w:pPr>
      <w:bookmarkStart w:id="5798" w:name="_Toc30354"/>
      <w:bookmarkStart w:id="5799" w:name="_Toc8925"/>
      <w:bookmarkStart w:id="5800" w:name="_Toc2149"/>
      <w:bookmarkStart w:id="5801" w:name="_Toc30529"/>
      <w:bookmarkStart w:id="5802" w:name="_Toc282779125"/>
      <w:bookmarkStart w:id="5803" w:name="_Toc10279"/>
      <w:bookmarkStart w:id="5804" w:name="_Toc5837"/>
      <w:bookmarkStart w:id="5805" w:name="_Toc30872"/>
      <w:bookmarkStart w:id="5806" w:name="_Toc282787576"/>
      <w:bookmarkStart w:id="5807" w:name="_Toc26681"/>
      <w:bookmarkStart w:id="5808" w:name="_Toc1344"/>
      <w:bookmarkStart w:id="5809" w:name="_Toc28846"/>
      <w:bookmarkStart w:id="5810" w:name="_Toc23477"/>
      <w:bookmarkStart w:id="5811" w:name="_Toc287853474"/>
      <w:bookmarkStart w:id="5812" w:name="_Toc21023"/>
      <w:bookmarkStart w:id="5813" w:name="_Toc22349"/>
      <w:bookmarkStart w:id="5814" w:name="_Toc283794322"/>
      <w:bookmarkStart w:id="5815" w:name="_Toc14196"/>
      <w:bookmarkStart w:id="5816" w:name="_Toc282779634"/>
      <w:bookmarkStart w:id="5817" w:name="_Toc288546774"/>
      <w:bookmarkStart w:id="5818" w:name="_Toc18099"/>
      <w:bookmarkStart w:id="5819" w:name="_Toc31004"/>
      <w:bookmarkStart w:id="5820" w:name="_Toc288491650"/>
      <w:bookmarkStart w:id="5821" w:name="_Toc13321"/>
      <w:bookmarkStart w:id="5822" w:name="_Toc21501"/>
      <w:r w:rsidRPr="00CA1FB3">
        <w:rPr>
          <w:rFonts w:hint="eastAsia"/>
          <w:szCs w:val="28"/>
        </w:rPr>
        <w:t>2</w:t>
      </w:r>
      <w:r w:rsidRPr="00CA1FB3">
        <w:rPr>
          <w:rFonts w:hint="eastAsia"/>
          <w:szCs w:val="28"/>
        </w:rPr>
        <w:t>．发包人义务</w:t>
      </w:r>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rsidR="00C409B1" w:rsidRPr="00CA1FB3" w:rsidRDefault="00035012">
      <w:pPr>
        <w:pStyle w:val="4"/>
        <w:spacing w:before="120" w:after="120" w:line="420" w:lineRule="exact"/>
        <w:ind w:firstLineChars="100" w:firstLine="241"/>
        <w:rPr>
          <w:rFonts w:ascii="Times New Roman" w:hAnsi="Times New Roman"/>
          <w:sz w:val="24"/>
          <w:szCs w:val="24"/>
        </w:rPr>
      </w:pPr>
      <w:bookmarkStart w:id="5823" w:name="_Toc282787577"/>
      <w:r w:rsidRPr="00CA1FB3">
        <w:rPr>
          <w:rFonts w:ascii="Times New Roman" w:hAnsi="Times New Roman" w:hint="eastAsia"/>
          <w:sz w:val="24"/>
          <w:szCs w:val="24"/>
        </w:rPr>
        <w:t xml:space="preserve">2.6  </w:t>
      </w:r>
      <w:r w:rsidRPr="00CA1FB3">
        <w:rPr>
          <w:rFonts w:ascii="Times New Roman" w:hAnsi="Times New Roman" w:hint="eastAsia"/>
          <w:sz w:val="24"/>
          <w:szCs w:val="24"/>
        </w:rPr>
        <w:t>支付合同价款</w:t>
      </w:r>
    </w:p>
    <w:p w:rsidR="00C409B1" w:rsidRPr="00CA1FB3" w:rsidRDefault="00035012">
      <w:pPr>
        <w:spacing w:before="120" w:after="120" w:line="420" w:lineRule="exact"/>
        <w:ind w:firstLineChars="200" w:firstLine="480"/>
        <w:rPr>
          <w:rFonts w:ascii="宋体" w:hAnsi="宋体"/>
          <w:sz w:val="24"/>
        </w:rPr>
      </w:pPr>
      <w:r w:rsidRPr="00CA1FB3">
        <w:rPr>
          <w:rFonts w:ascii="宋体" w:hAnsi="宋体" w:hint="eastAsia"/>
          <w:sz w:val="24"/>
        </w:rPr>
        <w:t>本款补充：</w:t>
      </w:r>
    </w:p>
    <w:p w:rsidR="00C409B1" w:rsidRPr="00CA1FB3" w:rsidRDefault="00035012">
      <w:pPr>
        <w:spacing w:before="120" w:after="120" w:line="420" w:lineRule="exact"/>
        <w:ind w:firstLineChars="200" w:firstLine="464"/>
        <w:rPr>
          <w:rFonts w:hAnsi="楷体"/>
          <w:spacing w:val="-4"/>
          <w:sz w:val="24"/>
        </w:rPr>
      </w:pPr>
      <w:r w:rsidRPr="00CA1FB3">
        <w:rPr>
          <w:rFonts w:hAnsi="楷体"/>
          <w:spacing w:val="-4"/>
          <w:sz w:val="24"/>
        </w:rPr>
        <w:t>发包人应严格执行《关于做好全省公路水运建设工程人工工资专用账户管理工作的通知》浙交〔</w:t>
      </w:r>
      <w:r w:rsidRPr="00CA1FB3">
        <w:rPr>
          <w:rFonts w:hAnsi="楷体"/>
          <w:spacing w:val="-4"/>
          <w:sz w:val="24"/>
        </w:rPr>
        <w:t>2018</w:t>
      </w:r>
      <w:r w:rsidRPr="00CA1FB3">
        <w:rPr>
          <w:rFonts w:hAnsi="楷体"/>
          <w:spacing w:val="-4"/>
          <w:sz w:val="24"/>
        </w:rPr>
        <w:t>〕</w:t>
      </w:r>
      <w:r w:rsidRPr="00CA1FB3">
        <w:rPr>
          <w:rFonts w:hAnsi="楷体"/>
          <w:spacing w:val="-4"/>
          <w:sz w:val="24"/>
        </w:rPr>
        <w:t xml:space="preserve">241 </w:t>
      </w:r>
      <w:r w:rsidRPr="00CA1FB3">
        <w:rPr>
          <w:rFonts w:hAnsi="楷体"/>
          <w:spacing w:val="-4"/>
          <w:sz w:val="24"/>
        </w:rPr>
        <w:t>号文及</w:t>
      </w:r>
      <w:r w:rsidRPr="00CA1FB3">
        <w:rPr>
          <w:rFonts w:hAnsi="楷体" w:hint="eastAsia"/>
          <w:spacing w:val="-4"/>
          <w:sz w:val="24"/>
        </w:rPr>
        <w:t>省、市及富阳区相关人工工资专用专户的管理办法</w:t>
      </w:r>
      <w:r w:rsidRPr="00CA1FB3">
        <w:rPr>
          <w:rFonts w:hAnsi="楷体"/>
          <w:spacing w:val="-4"/>
          <w:sz w:val="24"/>
        </w:rPr>
        <w:t>。</w:t>
      </w:r>
    </w:p>
    <w:p w:rsidR="00C409B1" w:rsidRPr="00CA1FB3" w:rsidRDefault="00035012">
      <w:pPr>
        <w:spacing w:line="420" w:lineRule="exact"/>
        <w:ind w:firstLineChars="200" w:firstLine="464"/>
        <w:rPr>
          <w:spacing w:val="-4"/>
          <w:sz w:val="24"/>
        </w:rPr>
      </w:pPr>
      <w:r w:rsidRPr="00CA1FB3">
        <w:rPr>
          <w:rFonts w:hAnsi="楷体"/>
          <w:spacing w:val="-4"/>
          <w:sz w:val="24"/>
        </w:rPr>
        <w:t>按照</w:t>
      </w:r>
      <w:r w:rsidRPr="00CA1FB3">
        <w:rPr>
          <w:rFonts w:hAnsi="楷体"/>
          <w:bCs/>
          <w:sz w:val="24"/>
        </w:rPr>
        <w:t>浙江省人力资源和社会保障厅</w:t>
      </w:r>
      <w:r w:rsidRPr="00CA1FB3">
        <w:rPr>
          <w:rFonts w:hAnsi="楷体"/>
          <w:spacing w:val="-4"/>
          <w:sz w:val="24"/>
        </w:rPr>
        <w:t>（原浙江省劳动和社会保障厅</w:t>
      </w:r>
      <w:r w:rsidRPr="00CA1FB3">
        <w:rPr>
          <w:rFonts w:hAnsi="楷体"/>
          <w:bCs/>
          <w:sz w:val="24"/>
        </w:rPr>
        <w:t>）</w:t>
      </w:r>
      <w:r w:rsidRPr="00CA1FB3">
        <w:rPr>
          <w:rFonts w:hAnsi="楷体"/>
          <w:spacing w:val="-4"/>
          <w:sz w:val="24"/>
        </w:rPr>
        <w:t>、浙江省交通运输厅（原浙江省交通厅）、中国人民银行杭州支行三家联合下发的浙劳社监</w:t>
      </w:r>
      <w:r w:rsidRPr="00CA1FB3">
        <w:rPr>
          <w:spacing w:val="-4"/>
          <w:sz w:val="24"/>
        </w:rPr>
        <w:t>[2007]90</w:t>
      </w:r>
      <w:r w:rsidRPr="00CA1FB3">
        <w:rPr>
          <w:rFonts w:hAnsi="楷体"/>
          <w:spacing w:val="-4"/>
          <w:sz w:val="24"/>
        </w:rPr>
        <w:t>号《浙江省交通建设领域农民工工资支付管理暂行办法》文件的规定，在</w:t>
      </w:r>
      <w:r w:rsidRPr="00CA1FB3">
        <w:rPr>
          <w:rFonts w:hAnsi="楷体"/>
          <w:kern w:val="0"/>
          <w:sz w:val="24"/>
        </w:rPr>
        <w:t>支付第一期开工预付款时</w:t>
      </w:r>
      <w:r w:rsidRPr="00CA1FB3">
        <w:rPr>
          <w:rFonts w:hAnsi="楷体"/>
          <w:spacing w:val="-4"/>
          <w:sz w:val="24"/>
        </w:rPr>
        <w:t>扣除合同价的</w:t>
      </w:r>
      <w:r w:rsidRPr="00CA1FB3">
        <w:rPr>
          <w:rFonts w:hAnsi="楷体" w:hint="eastAsia"/>
          <w:spacing w:val="-4"/>
          <w:sz w:val="24"/>
        </w:rPr>
        <w:t>2</w:t>
      </w:r>
      <w:r w:rsidRPr="00CA1FB3">
        <w:rPr>
          <w:rFonts w:hAnsi="楷体"/>
          <w:spacing w:val="-4"/>
          <w:sz w:val="24"/>
        </w:rPr>
        <w:t>％</w:t>
      </w:r>
      <w:r w:rsidRPr="00CA1FB3">
        <w:rPr>
          <w:rFonts w:hAnsi="楷体"/>
          <w:kern w:val="0"/>
          <w:sz w:val="24"/>
        </w:rPr>
        <w:t>（每个合同段最高不超过</w:t>
      </w:r>
      <w:r w:rsidRPr="00CA1FB3">
        <w:rPr>
          <w:kern w:val="0"/>
          <w:sz w:val="24"/>
        </w:rPr>
        <w:t>300</w:t>
      </w:r>
      <w:r w:rsidRPr="00CA1FB3">
        <w:rPr>
          <w:rFonts w:hAnsi="楷体"/>
          <w:kern w:val="0"/>
          <w:sz w:val="24"/>
        </w:rPr>
        <w:t>万元）</w:t>
      </w:r>
      <w:r w:rsidRPr="00CA1FB3">
        <w:rPr>
          <w:rFonts w:hAnsi="楷体"/>
          <w:spacing w:val="-4"/>
          <w:sz w:val="24"/>
        </w:rPr>
        <w:t>作为代承包人缴纳的农民工工资支付保证金存入保证金专户。</w:t>
      </w:r>
    </w:p>
    <w:p w:rsidR="00C409B1" w:rsidRPr="00CA1FB3" w:rsidRDefault="00035012">
      <w:pPr>
        <w:spacing w:line="420" w:lineRule="exact"/>
        <w:ind w:firstLineChars="200" w:firstLine="480"/>
        <w:rPr>
          <w:rFonts w:hAnsi="楷体"/>
          <w:spacing w:val="-4"/>
          <w:sz w:val="24"/>
        </w:rPr>
      </w:pPr>
      <w:r w:rsidRPr="00CA1FB3">
        <w:rPr>
          <w:rFonts w:hAnsi="楷体"/>
          <w:kern w:val="0"/>
          <w:sz w:val="24"/>
        </w:rPr>
        <w:t>本合同项目养护工程完工后，承包人应在项目驻地公示工资支付情况，公示期为</w:t>
      </w:r>
      <w:r w:rsidRPr="00CA1FB3">
        <w:rPr>
          <w:kern w:val="0"/>
          <w:sz w:val="24"/>
        </w:rPr>
        <w:t>30</w:t>
      </w:r>
      <w:r w:rsidRPr="00CA1FB3">
        <w:rPr>
          <w:rFonts w:hAnsi="楷体"/>
          <w:kern w:val="0"/>
          <w:sz w:val="24"/>
        </w:rPr>
        <w:t>天。期满后，施工企业无拖欠农民工工资情况的，发包人应会同承包人向市交通行政部门提出返款申请，并填制《退还工资支付保证金申请表》，经当地劳动保障行政部门核签后，开户银行凭此在</w:t>
      </w:r>
      <w:r w:rsidRPr="00CA1FB3">
        <w:rPr>
          <w:kern w:val="0"/>
          <w:sz w:val="24"/>
        </w:rPr>
        <w:t>5</w:t>
      </w:r>
      <w:r w:rsidRPr="00CA1FB3">
        <w:rPr>
          <w:rFonts w:hAnsi="楷体"/>
          <w:kern w:val="0"/>
          <w:sz w:val="24"/>
        </w:rPr>
        <w:t>日内将保证金本息（利息按中国人民银行规定的活期存款利息计算）转入承包人账户。</w:t>
      </w:r>
    </w:p>
    <w:p w:rsidR="00C409B1" w:rsidRPr="00CA1FB3" w:rsidRDefault="00035012" w:rsidP="004F4690">
      <w:pPr>
        <w:pStyle w:val="2TimesNewRoman5020"/>
        <w:spacing w:beforeLines="50" w:afterLines="50" w:line="420" w:lineRule="exact"/>
        <w:rPr>
          <w:szCs w:val="28"/>
        </w:rPr>
      </w:pPr>
      <w:bookmarkStart w:id="5824" w:name="_Toc25794"/>
      <w:bookmarkStart w:id="5825" w:name="_Toc12544"/>
      <w:bookmarkStart w:id="5826" w:name="_Toc283794323"/>
      <w:bookmarkStart w:id="5827" w:name="_Toc7843"/>
      <w:bookmarkStart w:id="5828" w:name="_Toc282787578"/>
      <w:bookmarkStart w:id="5829" w:name="_Toc26984"/>
      <w:bookmarkStart w:id="5830" w:name="_Toc282779126"/>
      <w:bookmarkStart w:id="5831" w:name="_Toc282779635"/>
      <w:bookmarkStart w:id="5832" w:name="_Toc288546775"/>
      <w:bookmarkStart w:id="5833" w:name="_Toc31227"/>
      <w:bookmarkStart w:id="5834" w:name="_Toc24712"/>
      <w:bookmarkStart w:id="5835" w:name="_Toc15287"/>
      <w:bookmarkStart w:id="5836" w:name="_Toc22153"/>
      <w:bookmarkStart w:id="5837" w:name="_Toc31395"/>
      <w:bookmarkStart w:id="5838" w:name="_Toc288491651"/>
      <w:bookmarkStart w:id="5839" w:name="_Toc8886"/>
      <w:bookmarkStart w:id="5840" w:name="_Toc32697"/>
      <w:bookmarkStart w:id="5841" w:name="_Toc12836"/>
      <w:bookmarkStart w:id="5842" w:name="_Toc20913"/>
      <w:bookmarkStart w:id="5843" w:name="_Toc2710"/>
      <w:bookmarkStart w:id="5844" w:name="_Toc4739"/>
      <w:bookmarkStart w:id="5845" w:name="_Toc287853475"/>
      <w:bookmarkStart w:id="5846" w:name="_Toc8126"/>
      <w:bookmarkStart w:id="5847" w:name="_Toc1307"/>
      <w:bookmarkStart w:id="5848" w:name="_Toc28934"/>
      <w:bookmarkEnd w:id="5823"/>
      <w:r w:rsidRPr="00CA1FB3">
        <w:rPr>
          <w:rFonts w:hint="eastAsia"/>
          <w:szCs w:val="28"/>
        </w:rPr>
        <w:lastRenderedPageBreak/>
        <w:t>4</w:t>
      </w:r>
      <w:r w:rsidRPr="00CA1FB3">
        <w:rPr>
          <w:rFonts w:hint="eastAsia"/>
          <w:szCs w:val="28"/>
        </w:rPr>
        <w:t>．承包人</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p>
    <w:p w:rsidR="00C409B1" w:rsidRPr="00CA1FB3" w:rsidRDefault="00035012">
      <w:pPr>
        <w:pStyle w:val="4"/>
        <w:spacing w:before="120" w:after="120" w:line="420" w:lineRule="exact"/>
        <w:ind w:firstLineChars="100" w:firstLine="241"/>
        <w:rPr>
          <w:b w:val="0"/>
          <w:sz w:val="24"/>
          <w:szCs w:val="24"/>
        </w:rPr>
      </w:pPr>
      <w:bookmarkStart w:id="5849" w:name="_Toc282787579"/>
      <w:r w:rsidRPr="00CA1FB3">
        <w:rPr>
          <w:rFonts w:ascii="Times New Roman" w:hAnsi="Times New Roman"/>
          <w:sz w:val="24"/>
          <w:szCs w:val="24"/>
        </w:rPr>
        <w:t>4.1</w:t>
      </w:r>
      <w:r w:rsidRPr="00CA1FB3">
        <w:rPr>
          <w:rFonts w:ascii="黑体" w:hint="eastAsia"/>
          <w:b w:val="0"/>
          <w:sz w:val="24"/>
          <w:szCs w:val="24"/>
        </w:rPr>
        <w:t>承包人的一般义务</w:t>
      </w:r>
      <w:bookmarkEnd w:id="5849"/>
    </w:p>
    <w:p w:rsidR="00C409B1" w:rsidRPr="00CA1FB3" w:rsidRDefault="00035012">
      <w:pPr>
        <w:spacing w:line="420" w:lineRule="exact"/>
        <w:ind w:firstLineChars="200" w:firstLine="480"/>
        <w:rPr>
          <w:rFonts w:eastAsia="黑体"/>
          <w:sz w:val="24"/>
        </w:rPr>
      </w:pPr>
      <w:r w:rsidRPr="00CA1FB3">
        <w:rPr>
          <w:rFonts w:eastAsia="黑体"/>
          <w:sz w:val="24"/>
        </w:rPr>
        <w:t xml:space="preserve">4.1.10  </w:t>
      </w:r>
      <w:r w:rsidRPr="00CA1FB3">
        <w:rPr>
          <w:rFonts w:hAnsi="宋体"/>
          <w:sz w:val="24"/>
        </w:rPr>
        <w:t>其它义务</w:t>
      </w:r>
    </w:p>
    <w:p w:rsidR="00C409B1" w:rsidRPr="00CA1FB3" w:rsidRDefault="00035012">
      <w:pPr>
        <w:spacing w:line="420" w:lineRule="exact"/>
        <w:ind w:firstLineChars="200" w:firstLine="480"/>
        <w:rPr>
          <w:rFonts w:ascii="宋体" w:hAnsi="宋体"/>
          <w:sz w:val="24"/>
        </w:rPr>
      </w:pPr>
      <w:r w:rsidRPr="00CA1FB3">
        <w:rPr>
          <w:rFonts w:ascii="宋体" w:hAnsi="宋体" w:hint="eastAsia"/>
          <w:sz w:val="24"/>
        </w:rPr>
        <w:t>本项第</w:t>
      </w:r>
      <w:r w:rsidRPr="00CA1FB3">
        <w:rPr>
          <w:rFonts w:eastAsia="黑体"/>
          <w:sz w:val="24"/>
        </w:rPr>
        <w:t>4.1.10</w:t>
      </w:r>
      <w:r w:rsidRPr="00CA1FB3">
        <w:rPr>
          <w:rFonts w:eastAsia="黑体" w:hint="eastAsia"/>
          <w:sz w:val="24"/>
        </w:rPr>
        <w:t>（</w:t>
      </w:r>
      <w:r w:rsidRPr="00CA1FB3">
        <w:rPr>
          <w:rFonts w:eastAsia="黑体" w:hint="eastAsia"/>
          <w:sz w:val="24"/>
        </w:rPr>
        <w:t>2</w:t>
      </w:r>
      <w:r w:rsidRPr="00CA1FB3">
        <w:rPr>
          <w:rFonts w:eastAsia="黑体" w:hint="eastAsia"/>
          <w:sz w:val="24"/>
        </w:rPr>
        <w:t>）</w:t>
      </w:r>
      <w:r w:rsidRPr="00CA1FB3">
        <w:rPr>
          <w:rFonts w:ascii="宋体" w:hAnsi="宋体" w:hint="eastAsia"/>
          <w:sz w:val="24"/>
        </w:rPr>
        <w:t>目</w:t>
      </w:r>
      <w:r w:rsidRPr="00CA1FB3">
        <w:rPr>
          <w:rFonts w:hAnsi="宋体" w:hint="eastAsia"/>
          <w:sz w:val="24"/>
        </w:rPr>
        <w:t>细化为</w:t>
      </w:r>
      <w:r w:rsidRPr="00CA1FB3">
        <w:rPr>
          <w:rFonts w:ascii="宋体" w:hAnsi="宋体" w:hint="eastAsia"/>
          <w:sz w:val="24"/>
        </w:rPr>
        <w:t>：</w:t>
      </w:r>
    </w:p>
    <w:p w:rsidR="00C409B1" w:rsidRPr="00CA1FB3" w:rsidRDefault="00035012">
      <w:pPr>
        <w:spacing w:line="420" w:lineRule="exact"/>
        <w:ind w:firstLineChars="200" w:firstLine="480"/>
        <w:rPr>
          <w:rFonts w:hAnsi="楷体"/>
          <w:kern w:val="0"/>
          <w:sz w:val="24"/>
        </w:rPr>
      </w:pPr>
      <w:r w:rsidRPr="00CA1FB3">
        <w:rPr>
          <w:rFonts w:hAnsi="楷体"/>
          <w:kern w:val="0"/>
          <w:sz w:val="24"/>
        </w:rPr>
        <w:t>（</w:t>
      </w:r>
      <w:r w:rsidRPr="00CA1FB3">
        <w:rPr>
          <w:rFonts w:hAnsi="楷体"/>
          <w:kern w:val="0"/>
          <w:sz w:val="24"/>
        </w:rPr>
        <w:t>2</w:t>
      </w:r>
      <w:r w:rsidRPr="00CA1FB3">
        <w:rPr>
          <w:rFonts w:hAnsi="楷体"/>
          <w:kern w:val="0"/>
          <w:sz w:val="24"/>
        </w:rPr>
        <w:t>）</w:t>
      </w:r>
      <w:r w:rsidRPr="00CA1FB3">
        <w:rPr>
          <w:rFonts w:hAnsi="楷体" w:hint="eastAsia"/>
          <w:kern w:val="0"/>
          <w:sz w:val="24"/>
        </w:rPr>
        <w:t>承包人应严格执行《保障农民工工资支付条例》、《国务院办公厅关于全面治理拖欠农民工工资问题的意见》</w:t>
      </w:r>
      <w:r w:rsidRPr="00CA1FB3">
        <w:rPr>
          <w:rFonts w:hAnsi="楷体" w:hint="eastAsia"/>
          <w:kern w:val="0"/>
          <w:sz w:val="24"/>
        </w:rPr>
        <w:t>(</w:t>
      </w:r>
      <w:r w:rsidRPr="00CA1FB3">
        <w:rPr>
          <w:rFonts w:hAnsi="楷体" w:hint="eastAsia"/>
          <w:kern w:val="0"/>
          <w:sz w:val="24"/>
        </w:rPr>
        <w:t>国办发〔</w:t>
      </w:r>
      <w:r w:rsidRPr="00CA1FB3">
        <w:rPr>
          <w:rFonts w:hAnsi="楷体" w:hint="eastAsia"/>
          <w:kern w:val="0"/>
          <w:sz w:val="24"/>
        </w:rPr>
        <w:t>2016</w:t>
      </w:r>
      <w:r w:rsidRPr="00CA1FB3">
        <w:rPr>
          <w:rFonts w:hAnsi="楷体" w:hint="eastAsia"/>
          <w:kern w:val="0"/>
          <w:sz w:val="24"/>
        </w:rPr>
        <w:t>〕</w:t>
      </w:r>
      <w:r w:rsidRPr="00CA1FB3">
        <w:rPr>
          <w:rFonts w:hAnsi="楷体" w:hint="eastAsia"/>
          <w:kern w:val="0"/>
          <w:sz w:val="24"/>
        </w:rPr>
        <w:t>1</w:t>
      </w:r>
      <w:r w:rsidRPr="00CA1FB3">
        <w:rPr>
          <w:rFonts w:hAnsi="楷体" w:hint="eastAsia"/>
          <w:kern w:val="0"/>
          <w:sz w:val="24"/>
        </w:rPr>
        <w:t>号</w:t>
      </w:r>
      <w:r w:rsidRPr="00CA1FB3">
        <w:rPr>
          <w:rFonts w:hAnsi="楷体" w:hint="eastAsia"/>
          <w:kern w:val="0"/>
          <w:sz w:val="24"/>
        </w:rPr>
        <w:t>)</w:t>
      </w:r>
      <w:r w:rsidRPr="00CA1FB3">
        <w:rPr>
          <w:rFonts w:hAnsi="楷体" w:hint="eastAsia"/>
          <w:kern w:val="0"/>
          <w:sz w:val="24"/>
        </w:rPr>
        <w:t>、《浙江省交通建设领域”浙江无欠薪”行动专项治理方案》、《关于做好全省公路水运建设工程人工工资专用账户管理工作的通知》</w:t>
      </w:r>
      <w:r w:rsidRPr="00CA1FB3">
        <w:rPr>
          <w:rFonts w:hAnsi="楷体" w:hint="eastAsia"/>
          <w:kern w:val="0"/>
          <w:sz w:val="24"/>
        </w:rPr>
        <w:t>(</w:t>
      </w:r>
      <w:r w:rsidRPr="00CA1FB3">
        <w:rPr>
          <w:rFonts w:hAnsi="楷体" w:hint="eastAsia"/>
          <w:kern w:val="0"/>
          <w:sz w:val="24"/>
        </w:rPr>
        <w:t>浙交〔</w:t>
      </w:r>
      <w:r w:rsidRPr="00CA1FB3">
        <w:rPr>
          <w:rFonts w:hAnsi="楷体" w:hint="eastAsia"/>
          <w:kern w:val="0"/>
          <w:sz w:val="24"/>
        </w:rPr>
        <w:t>2018</w:t>
      </w:r>
      <w:r w:rsidRPr="00CA1FB3">
        <w:rPr>
          <w:rFonts w:hAnsi="楷体" w:hint="eastAsia"/>
          <w:kern w:val="0"/>
          <w:sz w:val="24"/>
        </w:rPr>
        <w:t>〕</w:t>
      </w:r>
      <w:r w:rsidRPr="00CA1FB3">
        <w:rPr>
          <w:rFonts w:hAnsi="楷体" w:hint="eastAsia"/>
          <w:kern w:val="0"/>
          <w:sz w:val="24"/>
        </w:rPr>
        <w:t>241</w:t>
      </w:r>
      <w:r w:rsidRPr="00CA1FB3">
        <w:rPr>
          <w:rFonts w:hAnsi="楷体" w:hint="eastAsia"/>
          <w:kern w:val="0"/>
          <w:sz w:val="24"/>
        </w:rPr>
        <w:t>号</w:t>
      </w:r>
      <w:r w:rsidRPr="00CA1FB3">
        <w:rPr>
          <w:rFonts w:hAnsi="楷体" w:hint="eastAsia"/>
          <w:kern w:val="0"/>
          <w:sz w:val="24"/>
        </w:rPr>
        <w:t>)</w:t>
      </w:r>
      <w:r w:rsidRPr="00CA1FB3">
        <w:rPr>
          <w:rFonts w:hAnsi="楷体" w:hint="eastAsia"/>
          <w:kern w:val="0"/>
          <w:sz w:val="24"/>
        </w:rPr>
        <w:t>等规定，建立健全农民工工资</w:t>
      </w:r>
      <w:r w:rsidRPr="00CA1FB3">
        <w:rPr>
          <w:rFonts w:hAnsi="楷体" w:hint="eastAsia"/>
          <w:kern w:val="0"/>
          <w:sz w:val="24"/>
        </w:rPr>
        <w:t>(</w:t>
      </w:r>
      <w:r w:rsidRPr="00CA1FB3">
        <w:rPr>
          <w:rFonts w:hAnsi="楷体" w:hint="eastAsia"/>
          <w:kern w:val="0"/>
          <w:sz w:val="24"/>
        </w:rPr>
        <w:t>劳务费</w:t>
      </w:r>
      <w:r w:rsidRPr="00CA1FB3">
        <w:rPr>
          <w:rFonts w:hAnsi="楷体" w:hint="eastAsia"/>
          <w:kern w:val="0"/>
          <w:sz w:val="24"/>
        </w:rPr>
        <w:t>)</w:t>
      </w:r>
      <w:r w:rsidRPr="00CA1FB3">
        <w:rPr>
          <w:rFonts w:hAnsi="楷体" w:hint="eastAsia"/>
          <w:kern w:val="0"/>
          <w:sz w:val="24"/>
        </w:rPr>
        <w:t>专用账户管理制度；实行人工费用与其他工程款分账管理制度，将农民工工资与工程材料款等相分离。承包人应在工程开工前，在项目所在地银行设农民工工资专用账户，专项用于支付农民工资；人工费分账基准比例为</w:t>
      </w:r>
      <w:r w:rsidRPr="00CA1FB3">
        <w:rPr>
          <w:rFonts w:hAnsi="楷体" w:hint="eastAsia"/>
          <w:kern w:val="0"/>
          <w:sz w:val="24"/>
        </w:rPr>
        <w:t>15%</w:t>
      </w:r>
      <w:r w:rsidRPr="00CA1FB3">
        <w:rPr>
          <w:rFonts w:hAnsi="楷体" w:hint="eastAsia"/>
          <w:kern w:val="0"/>
          <w:sz w:val="24"/>
        </w:rPr>
        <w:t>。发包人和承包人可根据基准比例浮动约定，确保满足按月足额支付民工工资。发包人将应付工程款中的工资性工程款按时单独拨付到承包人开设的农民工工资专用账户，此间涉及的相关责任及费用均由承包人自行承担，发包人不另行计量支付。</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农民工工资专用帐户应向项目所在地行政主管部门备案，并委托银行负责日常监管，确保专款专用。账户开设后，发包人应按照分账管理协议，及时打</w:t>
      </w:r>
      <w:r w:rsidRPr="00CA1FB3">
        <w:rPr>
          <w:rFonts w:hAnsi="楷体" w:hint="eastAsia"/>
          <w:kern w:val="0"/>
          <w:sz w:val="24"/>
        </w:rPr>
        <w:t>1%</w:t>
      </w:r>
      <w:r w:rsidRPr="00CA1FB3">
        <w:rPr>
          <w:rFonts w:hAnsi="楷体" w:hint="eastAsia"/>
          <w:kern w:val="0"/>
          <w:sz w:val="24"/>
        </w:rPr>
        <w:t>的工资性工程预付款至民工工资专户。承包人不得以任何借口拖欠材料、设备货款及民工工资等费用，如果出现此种现象，发包人有权代为支付其拖欠的材料、设备货款及民工工资，并从应付给承包人的任何款项中扣除相应款项。对恶意拖欠和拒不按计划支付的，作为不良记录纳入浙江省交通运输厅建设市场诚信信息系统和信用评价管理承统。</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 xml:space="preserve"> </w:t>
      </w:r>
      <w:r w:rsidRPr="00CA1FB3">
        <w:rPr>
          <w:rFonts w:hAnsi="楷体" w:hint="eastAsia"/>
          <w:kern w:val="0"/>
          <w:sz w:val="24"/>
        </w:rPr>
        <w:t>承包人在本工程中，应严格执行《关于进一步落实交通建设领域施工企业农民工记工考勤卡等事宜的通知》</w:t>
      </w:r>
      <w:r w:rsidRPr="00CA1FB3">
        <w:rPr>
          <w:rFonts w:hAnsi="楷体" w:hint="eastAsia"/>
          <w:kern w:val="0"/>
          <w:sz w:val="24"/>
        </w:rPr>
        <w:t>(</w:t>
      </w:r>
      <w:r w:rsidRPr="00CA1FB3">
        <w:rPr>
          <w:rFonts w:hAnsi="楷体" w:hint="eastAsia"/>
          <w:kern w:val="0"/>
          <w:sz w:val="24"/>
        </w:rPr>
        <w:t>浙交〔</w:t>
      </w:r>
      <w:r w:rsidRPr="00CA1FB3">
        <w:rPr>
          <w:rFonts w:hAnsi="楷体" w:hint="eastAsia"/>
          <w:kern w:val="0"/>
          <w:sz w:val="24"/>
        </w:rPr>
        <w:t>2009</w:t>
      </w:r>
      <w:r w:rsidRPr="00CA1FB3">
        <w:rPr>
          <w:rFonts w:hAnsi="楷体" w:hint="eastAsia"/>
          <w:kern w:val="0"/>
          <w:sz w:val="24"/>
        </w:rPr>
        <w:t>〕</w:t>
      </w:r>
      <w:r w:rsidRPr="00CA1FB3">
        <w:rPr>
          <w:rFonts w:hAnsi="楷体" w:hint="eastAsia"/>
          <w:kern w:val="0"/>
          <w:sz w:val="24"/>
        </w:rPr>
        <w:t>39</w:t>
      </w:r>
      <w:r w:rsidRPr="00CA1FB3">
        <w:rPr>
          <w:rFonts w:hAnsi="楷体" w:hint="eastAsia"/>
          <w:kern w:val="0"/>
          <w:sz w:val="24"/>
        </w:rPr>
        <w:t>号文</w:t>
      </w:r>
      <w:r w:rsidRPr="00CA1FB3">
        <w:rPr>
          <w:rFonts w:hAnsi="楷体" w:hint="eastAsia"/>
          <w:kern w:val="0"/>
          <w:sz w:val="24"/>
        </w:rPr>
        <w:t>)</w:t>
      </w:r>
      <w:r w:rsidRPr="00CA1FB3">
        <w:rPr>
          <w:rFonts w:hAnsi="楷体" w:hint="eastAsia"/>
          <w:kern w:val="0"/>
          <w:sz w:val="24"/>
        </w:rPr>
        <w:t>和浙江省住房和城乡建设厅等</w:t>
      </w:r>
      <w:r w:rsidRPr="00CA1FB3">
        <w:rPr>
          <w:rFonts w:hAnsi="楷体" w:hint="eastAsia"/>
          <w:kern w:val="0"/>
          <w:sz w:val="24"/>
        </w:rPr>
        <w:t>11</w:t>
      </w:r>
      <w:r w:rsidRPr="00CA1FB3">
        <w:rPr>
          <w:rFonts w:hAnsi="楷体" w:hint="eastAsia"/>
          <w:kern w:val="0"/>
          <w:sz w:val="24"/>
        </w:rPr>
        <w:t>部门《关于在全省工程建设领域改革保证金制度的通知》</w:t>
      </w:r>
      <w:r w:rsidRPr="00CA1FB3">
        <w:rPr>
          <w:rFonts w:hAnsi="楷体" w:hint="eastAsia"/>
          <w:kern w:val="0"/>
          <w:sz w:val="24"/>
        </w:rPr>
        <w:t>(</w:t>
      </w:r>
      <w:r w:rsidRPr="00CA1FB3">
        <w:rPr>
          <w:rFonts w:hAnsi="楷体" w:hint="eastAsia"/>
          <w:kern w:val="0"/>
          <w:sz w:val="24"/>
        </w:rPr>
        <w:t>浙建〔</w:t>
      </w:r>
      <w:r w:rsidRPr="00CA1FB3">
        <w:rPr>
          <w:rFonts w:hAnsi="楷体" w:hint="eastAsia"/>
          <w:kern w:val="0"/>
          <w:sz w:val="24"/>
        </w:rPr>
        <w:t>2020</w:t>
      </w:r>
      <w:r w:rsidRPr="00CA1FB3">
        <w:rPr>
          <w:rFonts w:hAnsi="楷体" w:hint="eastAsia"/>
          <w:kern w:val="0"/>
          <w:sz w:val="24"/>
        </w:rPr>
        <w:t>〕</w:t>
      </w:r>
      <w:r w:rsidRPr="00CA1FB3">
        <w:rPr>
          <w:rFonts w:hAnsi="楷体" w:hint="eastAsia"/>
          <w:kern w:val="0"/>
          <w:sz w:val="24"/>
        </w:rPr>
        <w:t>7</w:t>
      </w:r>
      <w:r w:rsidRPr="00CA1FB3">
        <w:rPr>
          <w:rFonts w:hAnsi="楷体" w:hint="eastAsia"/>
          <w:kern w:val="0"/>
          <w:sz w:val="24"/>
        </w:rPr>
        <w:t>号</w:t>
      </w:r>
      <w:r w:rsidRPr="00CA1FB3">
        <w:rPr>
          <w:rFonts w:hAnsi="楷体" w:hint="eastAsia"/>
          <w:kern w:val="0"/>
          <w:sz w:val="24"/>
        </w:rPr>
        <w:t>)</w:t>
      </w:r>
      <w:r w:rsidRPr="00CA1FB3">
        <w:rPr>
          <w:rFonts w:hAnsi="楷体" w:hint="eastAsia"/>
          <w:kern w:val="0"/>
          <w:sz w:val="24"/>
        </w:rPr>
        <w:t>，根据保证金差异化缴存规则，如未缴纳民工工资保证金的，应在工程开工前，将农民工工资保证金缴纳至项目所在地相关部门设立的农民工工资保证金专户，如杭州范围内已缴纳的应提供相应凭证。发包人对资金周转遇到暂时困难并可能拖欠工资的，可以优先使用已缴纳的工资支付保证金支付工资。</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 xml:space="preserve"> </w:t>
      </w:r>
      <w:r w:rsidRPr="00CA1FB3">
        <w:rPr>
          <w:rFonts w:hAnsi="楷体" w:hint="eastAsia"/>
          <w:kern w:val="0"/>
          <w:sz w:val="24"/>
        </w:rPr>
        <w:t>承包人的项目经理部是民工工资支付行为的主体，承包人的项目经理是民工工资支付的责任人，项目经理部要严格落实实名制管理，建立全体民工花名册、考勤记录和工资支付表，确保将工资通过银行代发方式用专用账户直接发到民工本人持有的银行卡上，按月足额发放农民工工资，严禁发放给“包工头”或者其他不具备用工主体资格的</w:t>
      </w:r>
      <w:r w:rsidRPr="00CA1FB3">
        <w:rPr>
          <w:rFonts w:hAnsi="楷体" w:hint="eastAsia"/>
          <w:kern w:val="0"/>
          <w:sz w:val="24"/>
        </w:rPr>
        <w:lastRenderedPageBreak/>
        <w:t>组织和个人。同时，承包人应加强劳动合同管理，农民工签订劳动合同后方可进场施工，规范公路建设用工行为。</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 xml:space="preserve"> </w:t>
      </w:r>
      <w:r w:rsidRPr="00CA1FB3">
        <w:rPr>
          <w:rFonts w:hAnsi="楷体" w:hint="eastAsia"/>
          <w:kern w:val="0"/>
          <w:sz w:val="24"/>
        </w:rPr>
        <w:t>劳动合同、考勤记录和工资发放表须由民工本人签字，工资支付表应如实记录支付单位、支付时间、支付对象、支付数额、支付对象的身份证号和银行卡号、签字等信息，民工花名册和工资支付表应报监理人备查，其中工资支付的人数、金额等需由监理、建设单位审核。工资支付表、考勤表等工资发放信息需每月按时张贴在维权信息告示栏进行公示。</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承包人负责在施工现场醒目位置设立维权信息告示牌，明示业主单位、施工总承包企业及所在项目部、分包企业、行业监管部门等基本信息；明示劳动用工相关法律法规、当地最低工资标准、工资支付日期等信息；明示属地行业监管部门投诉举报电话和劳动争议调解仲裁、劳动保障监察投诉举报电话</w:t>
      </w:r>
      <w:r w:rsidRPr="00CA1FB3">
        <w:rPr>
          <w:rFonts w:hAnsi="楷体" w:hint="eastAsia"/>
          <w:kern w:val="0"/>
          <w:sz w:val="24"/>
        </w:rPr>
        <w:t>(</w:t>
      </w:r>
      <w:r w:rsidRPr="00CA1FB3">
        <w:rPr>
          <w:rFonts w:hAnsi="楷体" w:hint="eastAsia"/>
          <w:kern w:val="0"/>
          <w:sz w:val="24"/>
        </w:rPr>
        <w:t>电话为当地交通主管部门和劳动保障部门等第三方单位可打通的号码</w:t>
      </w:r>
      <w:r w:rsidRPr="00CA1FB3">
        <w:rPr>
          <w:rFonts w:hAnsi="楷体" w:hint="eastAsia"/>
          <w:kern w:val="0"/>
          <w:sz w:val="24"/>
        </w:rPr>
        <w:t>)</w:t>
      </w:r>
      <w:r w:rsidRPr="00CA1FB3">
        <w:rPr>
          <w:rFonts w:hAnsi="楷体" w:hint="eastAsia"/>
          <w:kern w:val="0"/>
          <w:sz w:val="24"/>
        </w:rPr>
        <w:t>等信息。项目完工后或农民工提前离开工地，承包人应在合同约定期限之内对农民工工资进行结算，并一次性付清所有应发放的工资，同时承包人应当在项目经理部的维权公示栏和新闻媒介上分阶段公示工资支付情况，并公开</w:t>
      </w:r>
      <w:r w:rsidRPr="00CA1FB3">
        <w:rPr>
          <w:rFonts w:hAnsi="楷体" w:hint="eastAsia"/>
          <w:kern w:val="0"/>
          <w:sz w:val="24"/>
        </w:rPr>
        <w:t>2</w:t>
      </w:r>
      <w:r w:rsidRPr="00CA1FB3">
        <w:rPr>
          <w:rFonts w:hAnsi="楷体" w:hint="eastAsia"/>
          <w:kern w:val="0"/>
          <w:sz w:val="24"/>
        </w:rPr>
        <w:t>个监督电话，公示期不少于</w:t>
      </w:r>
      <w:r w:rsidRPr="00CA1FB3">
        <w:rPr>
          <w:rFonts w:hAnsi="楷体" w:hint="eastAsia"/>
          <w:kern w:val="0"/>
          <w:sz w:val="24"/>
        </w:rPr>
        <w:t>30</w:t>
      </w:r>
      <w:r w:rsidRPr="00CA1FB3">
        <w:rPr>
          <w:rFonts w:hAnsi="楷体" w:hint="eastAsia"/>
          <w:kern w:val="0"/>
          <w:sz w:val="24"/>
        </w:rPr>
        <w:t>个工作日。</w:t>
      </w:r>
      <w:r w:rsidRPr="00CA1FB3">
        <w:rPr>
          <w:rFonts w:hAnsi="楷体" w:hint="eastAsia"/>
          <w:kern w:val="0"/>
          <w:sz w:val="24"/>
        </w:rPr>
        <w:t xml:space="preserve">    </w:t>
      </w:r>
    </w:p>
    <w:p w:rsidR="00C409B1" w:rsidRPr="00CA1FB3" w:rsidRDefault="00035012">
      <w:pPr>
        <w:spacing w:line="420" w:lineRule="exact"/>
        <w:ind w:firstLineChars="200" w:firstLine="480"/>
        <w:rPr>
          <w:rFonts w:hAnsi="楷体"/>
          <w:kern w:val="0"/>
          <w:sz w:val="24"/>
        </w:rPr>
      </w:pPr>
      <w:r w:rsidRPr="00CA1FB3">
        <w:rPr>
          <w:rFonts w:hAnsi="楷体" w:hint="eastAsia"/>
          <w:kern w:val="0"/>
          <w:sz w:val="24"/>
        </w:rPr>
        <w:t>承包人应严格按照国家有关法律、法规和政策，及时解决工程中的各种经济纠纷及民工工资等问题。若由此发生民工上访、围堵发包人或政府部门的办公场所等事件，其项目经理或承包单位有关负责人在接到通知后，须</w:t>
      </w:r>
      <w:r w:rsidRPr="00CA1FB3">
        <w:rPr>
          <w:rFonts w:hAnsi="楷体" w:hint="eastAsia"/>
          <w:kern w:val="0"/>
          <w:sz w:val="24"/>
        </w:rPr>
        <w:t>2</w:t>
      </w:r>
      <w:r w:rsidRPr="00CA1FB3">
        <w:rPr>
          <w:rFonts w:hAnsi="楷体" w:hint="eastAsia"/>
          <w:kern w:val="0"/>
          <w:sz w:val="24"/>
        </w:rPr>
        <w:t>小时之内赶到事发地点，及时处理好相关事宜，否则，所造成的经济损失及一切责任由承包人承担。</w:t>
      </w:r>
    </w:p>
    <w:p w:rsidR="00C409B1" w:rsidRPr="00CA1FB3" w:rsidRDefault="00035012">
      <w:pPr>
        <w:spacing w:line="420" w:lineRule="exact"/>
        <w:ind w:firstLineChars="200" w:firstLine="480"/>
        <w:rPr>
          <w:sz w:val="24"/>
        </w:rPr>
      </w:pPr>
      <w:r w:rsidRPr="00CA1FB3">
        <w:rPr>
          <w:rFonts w:hAnsi="楷体"/>
          <w:sz w:val="24"/>
        </w:rPr>
        <w:t>第</w:t>
      </w:r>
      <w:r w:rsidRPr="00CA1FB3">
        <w:rPr>
          <w:sz w:val="24"/>
        </w:rPr>
        <w:t>4.1.10</w:t>
      </w:r>
      <w:r w:rsidRPr="00CA1FB3">
        <w:rPr>
          <w:rFonts w:hAnsi="楷体"/>
          <w:sz w:val="24"/>
        </w:rPr>
        <w:t>（</w:t>
      </w:r>
      <w:r w:rsidRPr="00CA1FB3">
        <w:rPr>
          <w:sz w:val="24"/>
        </w:rPr>
        <w:t>3</w:t>
      </w:r>
      <w:r w:rsidRPr="00CA1FB3">
        <w:rPr>
          <w:rFonts w:hAnsi="楷体"/>
          <w:sz w:val="24"/>
        </w:rPr>
        <w:t>）目约定：</w:t>
      </w:r>
    </w:p>
    <w:p w:rsidR="00C409B1" w:rsidRPr="00CA1FB3" w:rsidRDefault="00035012">
      <w:pPr>
        <w:numPr>
          <w:ilvl w:val="0"/>
          <w:numId w:val="7"/>
        </w:numPr>
        <w:spacing w:line="420" w:lineRule="exact"/>
        <w:ind w:leftChars="50" w:left="105" w:firstLineChars="100" w:firstLine="240"/>
        <w:rPr>
          <w:rFonts w:hAnsi="楷体"/>
          <w:sz w:val="24"/>
        </w:rPr>
      </w:pPr>
      <w:r w:rsidRPr="00CA1FB3">
        <w:rPr>
          <w:rFonts w:hAnsi="楷体"/>
          <w:sz w:val="24"/>
        </w:rPr>
        <w:t>承包人驻地建设必须满足</w:t>
      </w:r>
      <w:r w:rsidRPr="00CA1FB3">
        <w:rPr>
          <w:rFonts w:hAnsi="楷体"/>
          <w:spacing w:val="-4"/>
          <w:sz w:val="24"/>
        </w:rPr>
        <w:t>浙江省交通运输厅（原浙江省交通厅）</w:t>
      </w:r>
      <w:r w:rsidRPr="00CA1FB3">
        <w:rPr>
          <w:rFonts w:hAnsi="楷体"/>
          <w:sz w:val="24"/>
        </w:rPr>
        <w:t>浙交</w:t>
      </w:r>
      <w:r w:rsidRPr="00CA1FB3">
        <w:rPr>
          <w:sz w:val="24"/>
        </w:rPr>
        <w:t>[2008]296</w:t>
      </w:r>
      <w:r w:rsidRPr="00CA1FB3">
        <w:rPr>
          <w:rFonts w:hAnsi="楷体"/>
          <w:sz w:val="24"/>
        </w:rPr>
        <w:t>号文</w:t>
      </w:r>
      <w:r w:rsidRPr="00CA1FB3">
        <w:rPr>
          <w:rFonts w:hint="eastAsia"/>
          <w:sz w:val="24"/>
        </w:rPr>
        <w:t>“</w:t>
      </w:r>
      <w:r w:rsidRPr="00CA1FB3">
        <w:rPr>
          <w:rFonts w:hAnsi="楷体"/>
          <w:bCs/>
          <w:kern w:val="0"/>
          <w:sz w:val="24"/>
        </w:rPr>
        <w:t>关于印发《浙江省高速公路建设工程标准化工地管理规定》的通知</w:t>
      </w:r>
      <w:r w:rsidRPr="00CA1FB3">
        <w:rPr>
          <w:rFonts w:hint="eastAsia"/>
          <w:sz w:val="24"/>
        </w:rPr>
        <w:t>”</w:t>
      </w:r>
      <w:r w:rsidRPr="00CA1FB3">
        <w:rPr>
          <w:rFonts w:hAnsi="楷体"/>
          <w:sz w:val="24"/>
        </w:rPr>
        <w:t>要求。</w:t>
      </w:r>
    </w:p>
    <w:p w:rsidR="00C409B1" w:rsidRPr="00CA1FB3" w:rsidRDefault="00035012">
      <w:pPr>
        <w:numPr>
          <w:ilvl w:val="255"/>
          <w:numId w:val="0"/>
        </w:numPr>
        <w:spacing w:line="420" w:lineRule="exact"/>
        <w:ind w:firstLineChars="100" w:firstLine="241"/>
        <w:rPr>
          <w:rFonts w:hAnsi="楷体"/>
          <w:b/>
          <w:bCs/>
          <w:sz w:val="24"/>
        </w:rPr>
      </w:pPr>
      <w:r w:rsidRPr="00CA1FB3">
        <w:rPr>
          <w:rFonts w:hAnsi="楷体" w:hint="eastAsia"/>
          <w:b/>
          <w:bCs/>
          <w:sz w:val="24"/>
        </w:rPr>
        <w:t xml:space="preserve">4.2 </w:t>
      </w:r>
      <w:r w:rsidRPr="00CA1FB3">
        <w:rPr>
          <w:rFonts w:hAnsi="楷体" w:hint="eastAsia"/>
          <w:b/>
          <w:bCs/>
          <w:sz w:val="24"/>
        </w:rPr>
        <w:t>履约担保</w:t>
      </w:r>
    </w:p>
    <w:p w:rsidR="00C409B1" w:rsidRPr="00CA1FB3" w:rsidRDefault="00035012">
      <w:pPr>
        <w:numPr>
          <w:ilvl w:val="255"/>
          <w:numId w:val="0"/>
        </w:numPr>
        <w:spacing w:line="420" w:lineRule="exact"/>
        <w:ind w:leftChars="150" w:left="315" w:right="1422" w:firstLineChars="200" w:firstLine="480"/>
        <w:rPr>
          <w:rFonts w:hAnsi="楷体"/>
          <w:sz w:val="24"/>
        </w:rPr>
      </w:pPr>
      <w:r w:rsidRPr="00CA1FB3">
        <w:rPr>
          <w:rFonts w:hAnsi="楷体"/>
          <w:sz w:val="24"/>
        </w:rPr>
        <w:t>本款细化为：</w:t>
      </w:r>
    </w:p>
    <w:p w:rsidR="00C409B1" w:rsidRPr="00CA1FB3" w:rsidRDefault="00035012">
      <w:pPr>
        <w:numPr>
          <w:ilvl w:val="255"/>
          <w:numId w:val="0"/>
        </w:numPr>
        <w:spacing w:line="420" w:lineRule="exact"/>
        <w:ind w:firstLineChars="200" w:firstLine="480"/>
        <w:rPr>
          <w:rFonts w:hAnsi="楷体"/>
          <w:sz w:val="24"/>
        </w:rPr>
      </w:pPr>
      <w:r w:rsidRPr="00CA1FB3">
        <w:rPr>
          <w:rFonts w:hAnsi="楷体"/>
          <w:sz w:val="24"/>
        </w:rPr>
        <w:t>承包人应保证其履约担保在发包人颁发工程接收证书前一直有效。履约担保应在</w:t>
      </w:r>
      <w:r w:rsidRPr="00CA1FB3">
        <w:rPr>
          <w:rFonts w:hAnsi="楷体" w:hint="eastAsia"/>
          <w:sz w:val="24"/>
        </w:rPr>
        <w:t>交（竣）工验收完成后次日解除</w:t>
      </w:r>
      <w:r w:rsidRPr="00CA1FB3">
        <w:rPr>
          <w:rFonts w:hAnsi="楷体"/>
          <w:sz w:val="24"/>
        </w:rPr>
        <w:t>。</w:t>
      </w:r>
    </w:p>
    <w:p w:rsidR="00C409B1" w:rsidRPr="00CA1FB3" w:rsidRDefault="00035012">
      <w:pPr>
        <w:pStyle w:val="4"/>
        <w:spacing w:before="120" w:after="120" w:line="420" w:lineRule="exact"/>
        <w:ind w:firstLineChars="100" w:firstLine="241"/>
        <w:rPr>
          <w:rFonts w:ascii="Times New Roman" w:hAnsi="Times New Roman"/>
          <w:sz w:val="24"/>
          <w:szCs w:val="24"/>
        </w:rPr>
      </w:pPr>
      <w:r w:rsidRPr="00CA1FB3">
        <w:rPr>
          <w:rFonts w:ascii="Times New Roman" w:hAnsi="Times New Roman" w:hint="eastAsia"/>
          <w:sz w:val="24"/>
          <w:szCs w:val="24"/>
        </w:rPr>
        <w:t xml:space="preserve">4.3 </w:t>
      </w:r>
      <w:r w:rsidRPr="00CA1FB3">
        <w:rPr>
          <w:rFonts w:ascii="Times New Roman" w:hAnsi="Times New Roman" w:hint="eastAsia"/>
          <w:sz w:val="24"/>
          <w:szCs w:val="24"/>
        </w:rPr>
        <w:t>分包</w:t>
      </w:r>
    </w:p>
    <w:p w:rsidR="00C409B1" w:rsidRPr="00CA1FB3" w:rsidRDefault="00035012">
      <w:pPr>
        <w:spacing w:line="420" w:lineRule="exact"/>
        <w:ind w:leftChars="150" w:left="315" w:right="1422" w:firstLineChars="200" w:firstLine="480"/>
        <w:rPr>
          <w:rFonts w:hAnsi="楷体"/>
          <w:sz w:val="24"/>
        </w:rPr>
      </w:pPr>
      <w:r w:rsidRPr="00CA1FB3">
        <w:rPr>
          <w:rFonts w:hAnsi="楷体" w:hint="eastAsia"/>
          <w:sz w:val="24"/>
        </w:rPr>
        <w:t>本款细化为：</w:t>
      </w:r>
    </w:p>
    <w:p w:rsidR="00C409B1" w:rsidRPr="00CA1FB3" w:rsidRDefault="00035012">
      <w:pPr>
        <w:spacing w:line="420" w:lineRule="exact"/>
        <w:ind w:leftChars="150" w:left="315" w:right="1422" w:firstLineChars="200" w:firstLine="480"/>
        <w:rPr>
          <w:rFonts w:hAnsi="楷体"/>
          <w:sz w:val="24"/>
        </w:rPr>
      </w:pPr>
      <w:r w:rsidRPr="00CA1FB3">
        <w:rPr>
          <w:rFonts w:hAnsi="楷体" w:hint="eastAsia"/>
          <w:sz w:val="24"/>
        </w:rPr>
        <w:t>第</w:t>
      </w:r>
      <w:r w:rsidRPr="00CA1FB3">
        <w:rPr>
          <w:rFonts w:hAnsi="楷体" w:hint="eastAsia"/>
          <w:sz w:val="24"/>
        </w:rPr>
        <w:t xml:space="preserve"> </w:t>
      </w:r>
      <w:r w:rsidRPr="00CA1FB3">
        <w:rPr>
          <w:rFonts w:hAnsi="楷体"/>
          <w:sz w:val="24"/>
        </w:rPr>
        <w:t>4.3.1</w:t>
      </w:r>
      <w:r w:rsidRPr="00CA1FB3">
        <w:rPr>
          <w:rFonts w:hAnsi="楷体" w:hint="eastAsia"/>
          <w:sz w:val="24"/>
        </w:rPr>
        <w:t xml:space="preserve"> </w:t>
      </w:r>
      <w:r w:rsidRPr="00CA1FB3">
        <w:rPr>
          <w:rFonts w:hAnsi="楷体" w:hint="eastAsia"/>
          <w:sz w:val="24"/>
        </w:rPr>
        <w:t>款细化为：</w:t>
      </w:r>
    </w:p>
    <w:p w:rsidR="00C409B1" w:rsidRPr="00CA1FB3" w:rsidRDefault="00035012">
      <w:pPr>
        <w:widowControl/>
        <w:spacing w:before="120" w:after="120" w:line="360" w:lineRule="auto"/>
        <w:ind w:firstLineChars="200" w:firstLine="480"/>
        <w:jc w:val="left"/>
        <w:rPr>
          <w:rFonts w:ascii="楷体" w:hAnsi="楷体" w:cs="楷体"/>
          <w:sz w:val="24"/>
        </w:rPr>
      </w:pPr>
      <w:r w:rsidRPr="00CA1FB3">
        <w:rPr>
          <w:rFonts w:ascii="楷体" w:hAnsi="楷体" w:cs="楷体" w:hint="eastAsia"/>
          <w:kern w:val="0"/>
          <w:sz w:val="24"/>
        </w:rPr>
        <w:t>本项目严禁转包和违规分包，且不得再次分包。投标人拟在中标后将中标项目的部分适合专业化队伍施工的专业工程进行分包的应符合交通运输部</w:t>
      </w:r>
      <w:r w:rsidRPr="00CA1FB3">
        <w:rPr>
          <w:rFonts w:ascii="楷体" w:hAnsi="楷体" w:cs="楷体" w:hint="eastAsia"/>
          <w:kern w:val="0"/>
          <w:sz w:val="24"/>
        </w:rPr>
        <w:t xml:space="preserve"> </w:t>
      </w:r>
      <w:r w:rsidRPr="00CA1FB3">
        <w:rPr>
          <w:rFonts w:ascii="楷体" w:hAnsi="楷体" w:cs="楷体" w:hint="eastAsia"/>
          <w:kern w:val="0"/>
          <w:sz w:val="24"/>
        </w:rPr>
        <w:t>《关于印发公路工程</w:t>
      </w:r>
      <w:r w:rsidRPr="00CA1FB3">
        <w:rPr>
          <w:rFonts w:ascii="楷体" w:hAnsi="楷体" w:cs="楷体" w:hint="eastAsia"/>
          <w:kern w:val="0"/>
          <w:sz w:val="24"/>
        </w:rPr>
        <w:lastRenderedPageBreak/>
        <w:t>施工分包管理办法的通知》（交公路发〔</w:t>
      </w:r>
      <w:r w:rsidRPr="00CA1FB3">
        <w:rPr>
          <w:rFonts w:ascii="楷体" w:hAnsi="楷体" w:cs="楷体" w:hint="eastAsia"/>
          <w:kern w:val="0"/>
          <w:sz w:val="24"/>
        </w:rPr>
        <w:t>2011</w:t>
      </w:r>
      <w:r w:rsidRPr="00CA1FB3">
        <w:rPr>
          <w:rFonts w:ascii="楷体" w:hAnsi="楷体" w:cs="楷体" w:hint="eastAsia"/>
          <w:kern w:val="0"/>
          <w:sz w:val="24"/>
        </w:rPr>
        <w:t>〕</w:t>
      </w:r>
      <w:r w:rsidRPr="00CA1FB3">
        <w:rPr>
          <w:rFonts w:ascii="楷体" w:hAnsi="楷体" w:cs="楷体" w:hint="eastAsia"/>
          <w:kern w:val="0"/>
          <w:sz w:val="24"/>
        </w:rPr>
        <w:t xml:space="preserve">685 </w:t>
      </w:r>
      <w:r w:rsidRPr="00CA1FB3">
        <w:rPr>
          <w:rFonts w:ascii="楷体" w:hAnsi="楷体" w:cs="楷体" w:hint="eastAsia"/>
          <w:kern w:val="0"/>
          <w:sz w:val="24"/>
        </w:rPr>
        <w:t>号）、《浙江省公路水运工程施工分包管理实施细则》（浙交〔</w:t>
      </w:r>
      <w:r w:rsidRPr="00CA1FB3">
        <w:rPr>
          <w:rFonts w:ascii="楷体" w:hAnsi="楷体" w:cs="楷体" w:hint="eastAsia"/>
          <w:kern w:val="0"/>
          <w:sz w:val="24"/>
        </w:rPr>
        <w:t>2012</w:t>
      </w:r>
      <w:r w:rsidRPr="00CA1FB3">
        <w:rPr>
          <w:rFonts w:ascii="楷体" w:hAnsi="楷体" w:cs="楷体" w:hint="eastAsia"/>
          <w:kern w:val="0"/>
          <w:sz w:val="24"/>
        </w:rPr>
        <w:t>〕</w:t>
      </w:r>
      <w:r w:rsidRPr="00CA1FB3">
        <w:rPr>
          <w:rFonts w:ascii="楷体" w:hAnsi="楷体" w:cs="楷体" w:hint="eastAsia"/>
          <w:kern w:val="0"/>
          <w:sz w:val="24"/>
        </w:rPr>
        <w:t>253</w:t>
      </w:r>
      <w:r w:rsidRPr="00CA1FB3">
        <w:rPr>
          <w:rFonts w:ascii="楷体" w:hAnsi="楷体" w:cs="楷体" w:hint="eastAsia"/>
          <w:kern w:val="0"/>
          <w:sz w:val="24"/>
        </w:rPr>
        <w:t>号）及《关于印发浙江省公路建设市场秩序专项整治工作方案的通知（浙交〔</w:t>
      </w:r>
      <w:r w:rsidRPr="00CA1FB3">
        <w:rPr>
          <w:rFonts w:ascii="楷体" w:hAnsi="楷体" w:cs="楷体" w:hint="eastAsia"/>
          <w:kern w:val="0"/>
          <w:sz w:val="24"/>
        </w:rPr>
        <w:t>2015</w:t>
      </w:r>
      <w:r w:rsidRPr="00CA1FB3">
        <w:rPr>
          <w:rFonts w:ascii="楷体" w:hAnsi="楷体" w:cs="楷体" w:hint="eastAsia"/>
          <w:kern w:val="0"/>
          <w:sz w:val="24"/>
        </w:rPr>
        <w:t>〕</w:t>
      </w:r>
      <w:r w:rsidRPr="00CA1FB3">
        <w:rPr>
          <w:rFonts w:ascii="楷体" w:hAnsi="楷体" w:cs="楷体" w:hint="eastAsia"/>
          <w:kern w:val="0"/>
          <w:sz w:val="24"/>
        </w:rPr>
        <w:t xml:space="preserve">101 </w:t>
      </w:r>
      <w:r w:rsidRPr="00CA1FB3">
        <w:rPr>
          <w:rFonts w:ascii="楷体" w:hAnsi="楷体" w:cs="楷体" w:hint="eastAsia"/>
          <w:kern w:val="0"/>
          <w:sz w:val="24"/>
        </w:rPr>
        <w:t>号）的规定。</w:t>
      </w:r>
    </w:p>
    <w:p w:rsidR="00C409B1" w:rsidRPr="00CA1FB3" w:rsidRDefault="00035012">
      <w:pPr>
        <w:pStyle w:val="4"/>
        <w:spacing w:before="120" w:after="120" w:line="420" w:lineRule="exact"/>
        <w:ind w:firstLineChars="100" w:firstLine="241"/>
        <w:rPr>
          <w:b w:val="0"/>
          <w:sz w:val="24"/>
          <w:szCs w:val="24"/>
        </w:rPr>
      </w:pPr>
      <w:bookmarkStart w:id="5850" w:name="_Toc282787580"/>
      <w:r w:rsidRPr="00CA1FB3">
        <w:rPr>
          <w:rFonts w:ascii="Times New Roman" w:hAnsi="Times New Roman"/>
          <w:sz w:val="24"/>
          <w:szCs w:val="24"/>
        </w:rPr>
        <w:t>4.1</w:t>
      </w:r>
      <w:r w:rsidRPr="00CA1FB3">
        <w:rPr>
          <w:rFonts w:ascii="Times New Roman" w:hAnsi="Times New Roman" w:hint="eastAsia"/>
          <w:sz w:val="24"/>
          <w:szCs w:val="24"/>
        </w:rPr>
        <w:t>0</w:t>
      </w:r>
      <w:r w:rsidRPr="00CA1FB3">
        <w:rPr>
          <w:rFonts w:ascii="黑体" w:hint="eastAsia"/>
          <w:b w:val="0"/>
          <w:sz w:val="24"/>
          <w:szCs w:val="24"/>
        </w:rPr>
        <w:t>承包人现场查勘</w:t>
      </w:r>
      <w:bookmarkEnd w:id="5850"/>
    </w:p>
    <w:p w:rsidR="00C409B1" w:rsidRPr="00CA1FB3" w:rsidRDefault="00035012">
      <w:pPr>
        <w:spacing w:line="420" w:lineRule="exact"/>
        <w:ind w:firstLine="480"/>
        <w:rPr>
          <w:rFonts w:ascii="楷体" w:hAnsi="楷体" w:cs="楷体"/>
          <w:kern w:val="0"/>
          <w:sz w:val="24"/>
        </w:rPr>
      </w:pPr>
      <w:r w:rsidRPr="00CA1FB3">
        <w:rPr>
          <w:rFonts w:ascii="楷体" w:hAnsi="楷体" w:cs="楷体" w:hint="eastAsia"/>
          <w:kern w:val="0"/>
          <w:sz w:val="24"/>
        </w:rPr>
        <w:t>本款补充第</w:t>
      </w:r>
      <w:r w:rsidRPr="00CA1FB3">
        <w:rPr>
          <w:rFonts w:ascii="楷体" w:hAnsi="楷体" w:cs="楷体" w:hint="eastAsia"/>
          <w:kern w:val="0"/>
          <w:sz w:val="24"/>
        </w:rPr>
        <w:t>4.10.3</w:t>
      </w:r>
      <w:r w:rsidRPr="00CA1FB3">
        <w:rPr>
          <w:rFonts w:ascii="楷体" w:hAnsi="楷体" w:cs="楷体" w:hint="eastAsia"/>
          <w:kern w:val="0"/>
          <w:sz w:val="24"/>
        </w:rPr>
        <w:t>项：</w:t>
      </w:r>
    </w:p>
    <w:p w:rsidR="00C409B1" w:rsidRPr="00CA1FB3" w:rsidRDefault="00035012">
      <w:pPr>
        <w:spacing w:line="420" w:lineRule="exact"/>
        <w:ind w:firstLine="480"/>
        <w:rPr>
          <w:rFonts w:ascii="楷体" w:hAnsi="楷体" w:cs="楷体"/>
          <w:kern w:val="0"/>
          <w:sz w:val="24"/>
        </w:rPr>
      </w:pPr>
      <w:r w:rsidRPr="00CA1FB3">
        <w:rPr>
          <w:rFonts w:ascii="楷体" w:hAnsi="楷体" w:cs="楷体" w:hint="eastAsia"/>
          <w:kern w:val="0"/>
          <w:sz w:val="24"/>
        </w:rPr>
        <w:t>承包人应认真查勘施工现场，充分考虑到施工区域与相邻标段的相互影响和干扰，以及材料、设备等进入施工现场的公路和水路现状，并在投标报价中考虑上述因素而产生的所有费用，这些费用均由承包人承担。</w:t>
      </w:r>
    </w:p>
    <w:p w:rsidR="00C409B1" w:rsidRPr="00CA1FB3" w:rsidRDefault="00035012" w:rsidP="004F4690">
      <w:pPr>
        <w:pStyle w:val="378020"/>
        <w:spacing w:beforeLines="50" w:afterLines="50" w:line="420" w:lineRule="exact"/>
        <w:ind w:firstLineChars="100" w:firstLine="241"/>
        <w:rPr>
          <w:b/>
          <w:szCs w:val="24"/>
        </w:rPr>
      </w:pPr>
      <w:bookmarkStart w:id="5851" w:name="_Toc30359"/>
      <w:bookmarkStart w:id="5852" w:name="_Toc26796"/>
      <w:bookmarkStart w:id="5853" w:name="_Toc14439"/>
      <w:bookmarkStart w:id="5854" w:name="_Toc14263"/>
      <w:bookmarkStart w:id="5855" w:name="_Toc26700"/>
      <w:r w:rsidRPr="00CA1FB3">
        <w:rPr>
          <w:b/>
          <w:szCs w:val="24"/>
        </w:rPr>
        <w:t xml:space="preserve">4.11 </w:t>
      </w:r>
      <w:r w:rsidRPr="00CA1FB3">
        <w:rPr>
          <w:b/>
          <w:szCs w:val="24"/>
        </w:rPr>
        <w:t>不利物质条件</w:t>
      </w:r>
      <w:bookmarkEnd w:id="5851"/>
      <w:bookmarkEnd w:id="5852"/>
      <w:bookmarkEnd w:id="5853"/>
      <w:bookmarkEnd w:id="5854"/>
      <w:bookmarkEnd w:id="5855"/>
    </w:p>
    <w:p w:rsidR="00C409B1" w:rsidRPr="00CA1FB3" w:rsidRDefault="00035012">
      <w:pPr>
        <w:spacing w:line="420" w:lineRule="exact"/>
        <w:ind w:firstLine="480"/>
        <w:rPr>
          <w:rFonts w:ascii="楷体" w:hAnsi="楷体" w:cs="楷体"/>
          <w:kern w:val="0"/>
          <w:sz w:val="24"/>
          <w:u w:val="single"/>
        </w:rPr>
      </w:pPr>
      <w:r w:rsidRPr="00CA1FB3">
        <w:rPr>
          <w:rFonts w:ascii="楷体" w:hAnsi="楷体" w:cs="楷体" w:hint="eastAsia"/>
          <w:kern w:val="0"/>
          <w:sz w:val="24"/>
        </w:rPr>
        <w:t xml:space="preserve">4.11.1 </w:t>
      </w:r>
      <w:r w:rsidRPr="00CA1FB3">
        <w:rPr>
          <w:rFonts w:ascii="楷体" w:hAnsi="楷体" w:cs="楷体" w:hint="eastAsia"/>
          <w:kern w:val="0"/>
          <w:sz w:val="24"/>
        </w:rPr>
        <w:t>不利物质条件的范围：</w:t>
      </w:r>
      <w:r w:rsidRPr="00CA1FB3">
        <w:rPr>
          <w:rFonts w:ascii="楷体" w:hAnsi="楷体" w:cs="楷体" w:hint="eastAsia"/>
          <w:kern w:val="0"/>
          <w:sz w:val="24"/>
          <w:u w:val="single"/>
        </w:rPr>
        <w:t xml:space="preserve">  /  </w:t>
      </w:r>
    </w:p>
    <w:p w:rsidR="00C409B1" w:rsidRPr="00CA1FB3" w:rsidRDefault="00035012" w:rsidP="004F4690">
      <w:pPr>
        <w:pStyle w:val="2TimesNewRoman5020"/>
        <w:spacing w:beforeLines="50" w:afterLines="50" w:line="420" w:lineRule="exact"/>
        <w:rPr>
          <w:szCs w:val="28"/>
        </w:rPr>
      </w:pPr>
      <w:bookmarkStart w:id="5856" w:name="_Toc7772"/>
      <w:bookmarkStart w:id="5857" w:name="_Toc30396"/>
      <w:bookmarkStart w:id="5858" w:name="_Toc13124"/>
      <w:bookmarkStart w:id="5859" w:name="_Toc11138"/>
      <w:bookmarkStart w:id="5860" w:name="_Toc8022"/>
      <w:bookmarkStart w:id="5861" w:name="_Toc6064"/>
      <w:bookmarkStart w:id="5862" w:name="_Toc22844"/>
      <w:bookmarkStart w:id="5863" w:name="_Toc283794324"/>
      <w:bookmarkStart w:id="5864" w:name="_Toc29543"/>
      <w:bookmarkStart w:id="5865" w:name="_Toc7742"/>
      <w:bookmarkStart w:id="5866" w:name="_Toc288546776"/>
      <w:bookmarkStart w:id="5867" w:name="_Toc282779636"/>
      <w:bookmarkStart w:id="5868" w:name="_Toc7304"/>
      <w:bookmarkStart w:id="5869" w:name="_Toc24315"/>
      <w:bookmarkStart w:id="5870" w:name="_Toc282779127"/>
      <w:bookmarkStart w:id="5871" w:name="_Toc28046"/>
      <w:bookmarkStart w:id="5872" w:name="_Toc288491652"/>
      <w:bookmarkStart w:id="5873" w:name="_Toc12667"/>
      <w:bookmarkStart w:id="5874" w:name="_Toc1016"/>
      <w:bookmarkStart w:id="5875" w:name="_Toc8056"/>
      <w:bookmarkStart w:id="5876" w:name="_Toc8612"/>
      <w:bookmarkStart w:id="5877" w:name="_Toc287853476"/>
      <w:bookmarkStart w:id="5878" w:name="_Toc4153"/>
      <w:bookmarkStart w:id="5879" w:name="_Toc282787582"/>
      <w:bookmarkStart w:id="5880" w:name="_Toc19104"/>
      <w:r w:rsidRPr="00CA1FB3">
        <w:rPr>
          <w:rFonts w:hint="eastAsia"/>
          <w:szCs w:val="28"/>
        </w:rPr>
        <w:t>9</w:t>
      </w:r>
      <w:r w:rsidRPr="00CA1FB3">
        <w:rPr>
          <w:rFonts w:hint="eastAsia"/>
          <w:szCs w:val="28"/>
        </w:rPr>
        <w:t>．施工安全、治安保卫和环境保护</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rsidR="00C409B1" w:rsidRPr="00CA1FB3" w:rsidRDefault="00035012" w:rsidP="004F4690">
      <w:pPr>
        <w:pStyle w:val="378020"/>
        <w:spacing w:beforeLines="50" w:afterLines="50" w:line="420" w:lineRule="exact"/>
        <w:ind w:firstLineChars="100" w:firstLine="241"/>
        <w:rPr>
          <w:szCs w:val="24"/>
        </w:rPr>
      </w:pPr>
      <w:bookmarkStart w:id="5881" w:name="_Toc14410"/>
      <w:bookmarkStart w:id="5882" w:name="_Toc26918"/>
      <w:bookmarkStart w:id="5883" w:name="_Toc333"/>
      <w:bookmarkStart w:id="5884" w:name="_Toc288491653"/>
      <w:bookmarkStart w:id="5885" w:name="_Toc27435"/>
      <w:bookmarkStart w:id="5886" w:name="_Toc26730"/>
      <w:bookmarkStart w:id="5887" w:name="_Toc30114"/>
      <w:bookmarkStart w:id="5888" w:name="_Toc10458"/>
      <w:bookmarkStart w:id="5889" w:name="_Toc1739"/>
      <w:bookmarkStart w:id="5890" w:name="_Toc25560"/>
      <w:bookmarkStart w:id="5891" w:name="_Toc24768"/>
      <w:bookmarkStart w:id="5892" w:name="_Toc283794325"/>
      <w:bookmarkStart w:id="5893" w:name="_Toc31844"/>
      <w:bookmarkStart w:id="5894" w:name="_Toc282779128"/>
      <w:bookmarkStart w:id="5895" w:name="_Toc282787583"/>
      <w:bookmarkStart w:id="5896" w:name="_Toc18800"/>
      <w:bookmarkStart w:id="5897" w:name="_Toc282779637"/>
      <w:bookmarkStart w:id="5898" w:name="_Toc271"/>
      <w:bookmarkStart w:id="5899" w:name="_Toc798"/>
      <w:bookmarkStart w:id="5900" w:name="_Toc6385"/>
      <w:bookmarkStart w:id="5901" w:name="_Toc6935"/>
      <w:bookmarkStart w:id="5902" w:name="_Toc288546777"/>
      <w:bookmarkStart w:id="5903" w:name="_Toc287853477"/>
      <w:bookmarkStart w:id="5904" w:name="_Toc10551"/>
      <w:bookmarkStart w:id="5905" w:name="_Toc32467"/>
      <w:r w:rsidRPr="00CA1FB3">
        <w:rPr>
          <w:rFonts w:hint="eastAsia"/>
          <w:b/>
          <w:szCs w:val="24"/>
        </w:rPr>
        <w:t>9.2</w:t>
      </w:r>
      <w:r w:rsidRPr="00CA1FB3">
        <w:rPr>
          <w:rFonts w:hint="eastAsia"/>
          <w:szCs w:val="24"/>
        </w:rPr>
        <w:t xml:space="preserve">  </w:t>
      </w:r>
      <w:r w:rsidRPr="00CA1FB3">
        <w:rPr>
          <w:rFonts w:hint="eastAsia"/>
          <w:szCs w:val="24"/>
        </w:rPr>
        <w:t>承包人的施工安全责任</w:t>
      </w:r>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rsidR="00C409B1" w:rsidRPr="00CA1FB3" w:rsidRDefault="00035012">
      <w:pPr>
        <w:widowControl/>
        <w:wordWrap w:val="0"/>
        <w:snapToGrid w:val="0"/>
        <w:spacing w:line="420" w:lineRule="exact"/>
        <w:ind w:firstLineChars="200" w:firstLine="480"/>
        <w:jc w:val="left"/>
        <w:rPr>
          <w:kern w:val="0"/>
          <w:sz w:val="24"/>
        </w:rPr>
      </w:pPr>
      <w:r w:rsidRPr="00CA1FB3">
        <w:rPr>
          <w:rFonts w:hAnsi="宋体" w:hint="eastAsia"/>
          <w:kern w:val="0"/>
          <w:sz w:val="24"/>
        </w:rPr>
        <w:t>本款</w:t>
      </w:r>
      <w:r w:rsidRPr="00CA1FB3">
        <w:rPr>
          <w:rFonts w:hAnsi="宋体"/>
          <w:kern w:val="0"/>
          <w:sz w:val="24"/>
        </w:rPr>
        <w:t>第</w:t>
      </w:r>
      <w:r w:rsidRPr="00CA1FB3">
        <w:rPr>
          <w:kern w:val="0"/>
          <w:sz w:val="24"/>
        </w:rPr>
        <w:t>9.2.1</w:t>
      </w:r>
      <w:r w:rsidRPr="00CA1FB3">
        <w:rPr>
          <w:rFonts w:hAnsi="宋体"/>
          <w:kern w:val="0"/>
          <w:sz w:val="24"/>
        </w:rPr>
        <w:t>项补充：</w:t>
      </w:r>
    </w:p>
    <w:p w:rsidR="00C409B1" w:rsidRPr="00CA1FB3" w:rsidRDefault="00035012">
      <w:pPr>
        <w:widowControl/>
        <w:wordWrap w:val="0"/>
        <w:snapToGrid w:val="0"/>
        <w:spacing w:line="420" w:lineRule="exact"/>
        <w:ind w:firstLineChars="200" w:firstLine="480"/>
        <w:jc w:val="left"/>
        <w:rPr>
          <w:kern w:val="0"/>
          <w:sz w:val="32"/>
          <w:szCs w:val="32"/>
        </w:rPr>
      </w:pPr>
      <w:r w:rsidRPr="00CA1FB3">
        <w:rPr>
          <w:rFonts w:hAnsi="楷体"/>
          <w:kern w:val="0"/>
          <w:sz w:val="24"/>
        </w:rPr>
        <w:t>监理人发现承包人在施工现场存在安全隐患或未落实安全生产费用的，应当提出要求其改正，施工单位拒不改正的，监理人可暂时停止工程款的计量支付，并及时向发包人报告。</w:t>
      </w:r>
    </w:p>
    <w:p w:rsidR="00C409B1" w:rsidRPr="00CA1FB3" w:rsidRDefault="00035012">
      <w:pPr>
        <w:wordWrap w:val="0"/>
        <w:snapToGrid w:val="0"/>
        <w:spacing w:line="420" w:lineRule="exact"/>
        <w:ind w:firstLineChars="200" w:firstLine="480"/>
        <w:jc w:val="left"/>
        <w:rPr>
          <w:sz w:val="24"/>
        </w:rPr>
      </w:pPr>
      <w:r w:rsidRPr="00CA1FB3">
        <w:rPr>
          <w:rFonts w:hint="eastAsia"/>
          <w:sz w:val="24"/>
        </w:rPr>
        <w:t>第</w:t>
      </w:r>
      <w:r w:rsidRPr="00CA1FB3">
        <w:rPr>
          <w:rFonts w:hint="eastAsia"/>
          <w:sz w:val="24"/>
        </w:rPr>
        <w:t>9.2.5</w:t>
      </w:r>
      <w:r w:rsidRPr="00CA1FB3">
        <w:rPr>
          <w:rFonts w:hint="eastAsia"/>
          <w:sz w:val="24"/>
        </w:rPr>
        <w:t>项约定为：</w:t>
      </w:r>
    </w:p>
    <w:p w:rsidR="00C409B1" w:rsidRPr="00CA1FB3" w:rsidRDefault="00035012">
      <w:pPr>
        <w:wordWrap w:val="0"/>
        <w:snapToGrid w:val="0"/>
        <w:spacing w:line="420" w:lineRule="exact"/>
        <w:ind w:firstLineChars="200" w:firstLine="480"/>
        <w:jc w:val="left"/>
        <w:rPr>
          <w:rFonts w:hAnsi="楷体"/>
          <w:kern w:val="0"/>
          <w:sz w:val="24"/>
        </w:rPr>
      </w:pPr>
      <w:r w:rsidRPr="00CA1FB3">
        <w:rPr>
          <w:rFonts w:hAnsi="楷体"/>
          <w:kern w:val="0"/>
          <w:sz w:val="24"/>
        </w:rPr>
        <w:t xml:space="preserve">9.2.5 </w:t>
      </w:r>
      <w:r w:rsidRPr="00CA1FB3">
        <w:rPr>
          <w:rFonts w:hAnsi="楷体"/>
          <w:kern w:val="0"/>
          <w:sz w:val="24"/>
        </w:rPr>
        <w:t>安全生产费用不低于投标总报价的</w:t>
      </w:r>
      <w:r w:rsidRPr="00CA1FB3">
        <w:rPr>
          <w:rFonts w:hAnsi="楷体" w:hint="eastAsia"/>
          <w:kern w:val="0"/>
          <w:sz w:val="24"/>
        </w:rPr>
        <w:t>1.5</w:t>
      </w:r>
      <w:r w:rsidRPr="00CA1FB3">
        <w:rPr>
          <w:rFonts w:hAnsi="楷体"/>
          <w:kern w:val="0"/>
          <w:sz w:val="24"/>
        </w:rPr>
        <w:t>%</w:t>
      </w:r>
      <w:r w:rsidRPr="00CA1FB3">
        <w:rPr>
          <w:rFonts w:hAnsi="楷体" w:hint="eastAsia"/>
          <w:kern w:val="0"/>
          <w:sz w:val="24"/>
        </w:rPr>
        <w:t>。</w:t>
      </w:r>
      <w:r w:rsidRPr="00CA1FB3">
        <w:rPr>
          <w:rFonts w:hAnsi="楷体"/>
          <w:kern w:val="0"/>
          <w:sz w:val="24"/>
        </w:rPr>
        <w:t>安</w:t>
      </w:r>
      <w:r w:rsidRPr="00CA1FB3">
        <w:rPr>
          <w:rFonts w:hAnsi="楷体" w:hint="eastAsia"/>
          <w:kern w:val="0"/>
          <w:sz w:val="24"/>
        </w:rPr>
        <w:t>全</w:t>
      </w:r>
      <w:r w:rsidRPr="00CA1FB3">
        <w:rPr>
          <w:rFonts w:hAnsi="楷体"/>
          <w:kern w:val="0"/>
          <w:sz w:val="24"/>
        </w:rPr>
        <w:t>生产费用（纳入交通组织维护费的除外）应用于施工安全防护用具及设施的采购和更新、安全施工措施的落实</w:t>
      </w:r>
      <w:r w:rsidRPr="00CA1FB3">
        <w:rPr>
          <w:rFonts w:hAnsi="楷体" w:hint="eastAsia"/>
          <w:kern w:val="0"/>
          <w:sz w:val="24"/>
        </w:rPr>
        <w:t>、</w:t>
      </w:r>
      <w:r w:rsidRPr="00CA1FB3">
        <w:rPr>
          <w:rFonts w:hAnsi="楷体"/>
          <w:kern w:val="0"/>
          <w:sz w:val="24"/>
        </w:rPr>
        <w:t>安全生产条件的改善，不得挪作他用。承包人还应执行《浙江省交通建设工程质量和安全生产管理条例》、交通运输部《公路水运工程平安工地建设管理办法》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sidRPr="00CA1FB3">
        <w:rPr>
          <w:rFonts w:hAnsi="楷体"/>
          <w:kern w:val="0"/>
          <w:sz w:val="24"/>
        </w:rPr>
        <w:t>3.5</w:t>
      </w:r>
      <w:r w:rsidRPr="00CA1FB3">
        <w:rPr>
          <w:rFonts w:hAnsi="楷体"/>
          <w:kern w:val="0"/>
          <w:sz w:val="24"/>
        </w:rPr>
        <w:t>款商定或确定。安全生产费的使用和支付按浙江省交通运输厅关于印发《浙江省交通建设工程安全生产费用管理办法》的通知浙交</w:t>
      </w:r>
      <w:r w:rsidRPr="00CA1FB3">
        <w:rPr>
          <w:rFonts w:hAnsi="楷体"/>
          <w:kern w:val="0"/>
          <w:sz w:val="24"/>
        </w:rPr>
        <w:t>[2021]12</w:t>
      </w:r>
      <w:r w:rsidRPr="00CA1FB3">
        <w:rPr>
          <w:rFonts w:hAnsi="楷体"/>
          <w:kern w:val="0"/>
          <w:sz w:val="24"/>
        </w:rPr>
        <w:t>号文的相关要求以及相关最新规定办理。</w:t>
      </w:r>
    </w:p>
    <w:p w:rsidR="00C409B1" w:rsidRPr="00CA1FB3" w:rsidRDefault="00035012">
      <w:pPr>
        <w:wordWrap w:val="0"/>
        <w:snapToGrid w:val="0"/>
        <w:spacing w:line="420" w:lineRule="exact"/>
        <w:ind w:firstLineChars="200" w:firstLine="480"/>
        <w:jc w:val="left"/>
        <w:rPr>
          <w:sz w:val="24"/>
        </w:rPr>
      </w:pPr>
      <w:r w:rsidRPr="00CA1FB3">
        <w:rPr>
          <w:rFonts w:hAnsi="楷体"/>
          <w:sz w:val="24"/>
        </w:rPr>
        <w:t>安全生产费用应用于以下范围使用：</w:t>
      </w:r>
    </w:p>
    <w:p w:rsidR="00C409B1" w:rsidRPr="00CA1FB3" w:rsidRDefault="00035012">
      <w:pPr>
        <w:widowControl/>
        <w:wordWrap w:val="0"/>
        <w:snapToGrid w:val="0"/>
        <w:spacing w:line="420" w:lineRule="exact"/>
        <w:ind w:firstLineChars="200" w:firstLine="480"/>
        <w:jc w:val="left"/>
        <w:rPr>
          <w:kern w:val="0"/>
          <w:sz w:val="24"/>
        </w:rPr>
      </w:pPr>
      <w:r w:rsidRPr="00CA1FB3">
        <w:rPr>
          <w:rFonts w:hAnsi="楷体"/>
          <w:kern w:val="0"/>
          <w:sz w:val="24"/>
        </w:rPr>
        <w:t>（</w:t>
      </w:r>
      <w:r w:rsidRPr="00CA1FB3">
        <w:rPr>
          <w:kern w:val="0"/>
          <w:sz w:val="24"/>
        </w:rPr>
        <w:t>1</w:t>
      </w:r>
      <w:r w:rsidRPr="00CA1FB3">
        <w:rPr>
          <w:rFonts w:hAnsi="楷体"/>
          <w:kern w:val="0"/>
          <w:sz w:val="24"/>
        </w:rPr>
        <w:t>）完善、改造和维护安全防护、检测、探测设备、设施支出；</w:t>
      </w:r>
    </w:p>
    <w:p w:rsidR="00C409B1" w:rsidRPr="00CA1FB3" w:rsidRDefault="00035012">
      <w:pPr>
        <w:wordWrap w:val="0"/>
        <w:snapToGrid w:val="0"/>
        <w:spacing w:line="420" w:lineRule="exact"/>
        <w:ind w:firstLineChars="200" w:firstLine="480"/>
        <w:jc w:val="left"/>
        <w:rPr>
          <w:kern w:val="0"/>
          <w:sz w:val="24"/>
        </w:rPr>
      </w:pPr>
      <w:r w:rsidRPr="00CA1FB3">
        <w:rPr>
          <w:rFonts w:hAnsi="楷体"/>
          <w:kern w:val="0"/>
          <w:sz w:val="24"/>
        </w:rPr>
        <w:t>（</w:t>
      </w:r>
      <w:r w:rsidRPr="00CA1FB3">
        <w:rPr>
          <w:kern w:val="0"/>
          <w:sz w:val="24"/>
        </w:rPr>
        <w:t>2</w:t>
      </w:r>
      <w:r w:rsidRPr="00CA1FB3">
        <w:rPr>
          <w:rFonts w:hAnsi="楷体"/>
          <w:kern w:val="0"/>
          <w:sz w:val="24"/>
        </w:rPr>
        <w:t>）配备必要的应急救援器材、设备和现场作业人员安全防护物品支出；</w:t>
      </w:r>
    </w:p>
    <w:p w:rsidR="00C409B1" w:rsidRPr="00CA1FB3" w:rsidRDefault="00035012">
      <w:pPr>
        <w:wordWrap w:val="0"/>
        <w:snapToGrid w:val="0"/>
        <w:spacing w:line="420" w:lineRule="exact"/>
        <w:ind w:firstLineChars="200" w:firstLine="480"/>
        <w:jc w:val="left"/>
        <w:rPr>
          <w:sz w:val="24"/>
        </w:rPr>
      </w:pPr>
      <w:r w:rsidRPr="00CA1FB3">
        <w:rPr>
          <w:rFonts w:hAnsi="楷体"/>
          <w:kern w:val="0"/>
          <w:sz w:val="24"/>
        </w:rPr>
        <w:t>（</w:t>
      </w:r>
      <w:r w:rsidRPr="00CA1FB3">
        <w:rPr>
          <w:kern w:val="0"/>
          <w:sz w:val="24"/>
        </w:rPr>
        <w:t>3</w:t>
      </w:r>
      <w:r w:rsidRPr="00CA1FB3">
        <w:rPr>
          <w:rFonts w:hAnsi="楷体"/>
          <w:kern w:val="0"/>
          <w:sz w:val="24"/>
        </w:rPr>
        <w:t>）安全生产检查与评价支出；</w:t>
      </w:r>
    </w:p>
    <w:p w:rsidR="00C409B1" w:rsidRPr="00CA1FB3" w:rsidRDefault="00035012">
      <w:pPr>
        <w:widowControl/>
        <w:wordWrap w:val="0"/>
        <w:snapToGrid w:val="0"/>
        <w:spacing w:line="420" w:lineRule="exact"/>
        <w:ind w:firstLineChars="200" w:firstLine="480"/>
        <w:jc w:val="left"/>
        <w:rPr>
          <w:kern w:val="0"/>
          <w:sz w:val="24"/>
        </w:rPr>
      </w:pPr>
      <w:r w:rsidRPr="00CA1FB3">
        <w:rPr>
          <w:rFonts w:hAnsi="楷体"/>
          <w:kern w:val="0"/>
          <w:sz w:val="24"/>
        </w:rPr>
        <w:lastRenderedPageBreak/>
        <w:t>（</w:t>
      </w:r>
      <w:r w:rsidRPr="00CA1FB3">
        <w:rPr>
          <w:kern w:val="0"/>
          <w:sz w:val="24"/>
        </w:rPr>
        <w:t>4</w:t>
      </w:r>
      <w:r w:rsidRPr="00CA1FB3">
        <w:rPr>
          <w:rFonts w:hAnsi="楷体"/>
          <w:kern w:val="0"/>
          <w:sz w:val="24"/>
        </w:rPr>
        <w:t>）重大危险源、重大事故隐患的评估、整改、监控支出；</w:t>
      </w:r>
    </w:p>
    <w:p w:rsidR="00C409B1" w:rsidRPr="00CA1FB3" w:rsidRDefault="00035012">
      <w:pPr>
        <w:widowControl/>
        <w:wordWrap w:val="0"/>
        <w:snapToGrid w:val="0"/>
        <w:spacing w:line="420" w:lineRule="exact"/>
        <w:ind w:firstLineChars="200" w:firstLine="480"/>
        <w:jc w:val="left"/>
        <w:rPr>
          <w:kern w:val="0"/>
          <w:sz w:val="24"/>
        </w:rPr>
      </w:pPr>
      <w:r w:rsidRPr="00CA1FB3">
        <w:rPr>
          <w:rFonts w:hAnsi="楷体"/>
          <w:kern w:val="0"/>
          <w:sz w:val="24"/>
        </w:rPr>
        <w:t>（</w:t>
      </w:r>
      <w:r w:rsidRPr="00CA1FB3">
        <w:rPr>
          <w:kern w:val="0"/>
          <w:sz w:val="24"/>
        </w:rPr>
        <w:t>5</w:t>
      </w:r>
      <w:r w:rsidRPr="00CA1FB3">
        <w:rPr>
          <w:rFonts w:hAnsi="楷体"/>
          <w:kern w:val="0"/>
          <w:sz w:val="24"/>
        </w:rPr>
        <w:t>）安全技能培训及进行应急救援演练支出；</w:t>
      </w:r>
    </w:p>
    <w:p w:rsidR="00C409B1" w:rsidRPr="00CA1FB3" w:rsidRDefault="00035012">
      <w:pPr>
        <w:widowControl/>
        <w:wordWrap w:val="0"/>
        <w:snapToGrid w:val="0"/>
        <w:spacing w:line="420" w:lineRule="exact"/>
        <w:ind w:firstLineChars="200" w:firstLine="480"/>
        <w:jc w:val="left"/>
        <w:rPr>
          <w:kern w:val="0"/>
          <w:sz w:val="24"/>
        </w:rPr>
      </w:pPr>
      <w:r w:rsidRPr="00CA1FB3">
        <w:rPr>
          <w:rFonts w:hAnsi="楷体"/>
          <w:kern w:val="0"/>
          <w:sz w:val="24"/>
        </w:rPr>
        <w:t>（</w:t>
      </w:r>
      <w:r w:rsidRPr="00CA1FB3">
        <w:rPr>
          <w:kern w:val="0"/>
          <w:sz w:val="24"/>
        </w:rPr>
        <w:t>6</w:t>
      </w:r>
      <w:r w:rsidRPr="00CA1FB3">
        <w:rPr>
          <w:rFonts w:hAnsi="楷体"/>
          <w:kern w:val="0"/>
          <w:sz w:val="24"/>
        </w:rPr>
        <w:t>）其它与安全生产直接相关的支出。</w:t>
      </w:r>
    </w:p>
    <w:p w:rsidR="00C409B1" w:rsidRPr="00CA1FB3" w:rsidRDefault="00035012">
      <w:pPr>
        <w:wordWrap w:val="0"/>
        <w:snapToGrid w:val="0"/>
        <w:spacing w:line="420" w:lineRule="exact"/>
        <w:ind w:firstLineChars="200" w:firstLine="480"/>
        <w:jc w:val="left"/>
        <w:rPr>
          <w:sz w:val="24"/>
        </w:rPr>
      </w:pPr>
      <w:r w:rsidRPr="00CA1FB3">
        <w:rPr>
          <w:rFonts w:hAnsi="楷体"/>
          <w:sz w:val="24"/>
        </w:rPr>
        <w:t>如承包人在此基础上增加安全生产费用以满足项目施工需要，则承包人应在本项目工程量清单其它相关子目的单价或总额价中予以考虑，发包人不再另行支付。因采取合同未约定的特殊防护措施增加的费用，由监理人按第</w:t>
      </w:r>
      <w:r w:rsidRPr="00CA1FB3">
        <w:rPr>
          <w:sz w:val="24"/>
        </w:rPr>
        <w:t>3.5</w:t>
      </w:r>
      <w:r w:rsidRPr="00CA1FB3">
        <w:rPr>
          <w:rFonts w:hAnsi="楷体"/>
          <w:sz w:val="24"/>
        </w:rPr>
        <w:t>款商定或确定。</w:t>
      </w:r>
    </w:p>
    <w:p w:rsidR="00C409B1" w:rsidRPr="00CA1FB3" w:rsidRDefault="00035012">
      <w:pPr>
        <w:wordWrap w:val="0"/>
        <w:snapToGrid w:val="0"/>
        <w:spacing w:line="420" w:lineRule="exact"/>
        <w:ind w:firstLineChars="200" w:firstLine="480"/>
        <w:jc w:val="left"/>
        <w:rPr>
          <w:rFonts w:hAnsi="楷体"/>
          <w:kern w:val="0"/>
          <w:sz w:val="24"/>
        </w:rPr>
      </w:pPr>
      <w:r w:rsidRPr="00CA1FB3">
        <w:rPr>
          <w:rFonts w:hAnsi="楷体"/>
          <w:kern w:val="0"/>
          <w:sz w:val="24"/>
        </w:rPr>
        <w:t>安全生产费用实行专款专用。</w:t>
      </w:r>
      <w:r w:rsidRPr="00CA1FB3">
        <w:rPr>
          <w:rFonts w:hAnsi="楷体" w:hint="eastAsia"/>
          <w:kern w:val="0"/>
          <w:sz w:val="24"/>
        </w:rPr>
        <w:t>承包人</w:t>
      </w:r>
      <w:r w:rsidRPr="00CA1FB3">
        <w:rPr>
          <w:rFonts w:hAnsi="楷体"/>
          <w:kern w:val="0"/>
          <w:sz w:val="24"/>
        </w:rPr>
        <w:t>应当建</w:t>
      </w:r>
      <w:r w:rsidRPr="00CA1FB3">
        <w:rPr>
          <w:rFonts w:hAnsi="楷体" w:hint="eastAsia"/>
          <w:sz w:val="24"/>
        </w:rPr>
        <w:t>富阳</w:t>
      </w:r>
      <w:r w:rsidRPr="00CA1FB3">
        <w:rPr>
          <w:rFonts w:hAnsi="楷体"/>
          <w:kern w:val="0"/>
          <w:sz w:val="24"/>
        </w:rPr>
        <w:t>立健全工程项目安全生产费用管理、计取和使用制度，明确安全生产费用管理、计取和使用的程序、职责及权限。</w:t>
      </w:r>
      <w:r w:rsidRPr="00CA1FB3">
        <w:rPr>
          <w:rFonts w:hAnsi="楷体" w:hint="eastAsia"/>
          <w:kern w:val="0"/>
          <w:sz w:val="24"/>
        </w:rPr>
        <w:t>承包人</w:t>
      </w:r>
      <w:r w:rsidRPr="00CA1FB3">
        <w:rPr>
          <w:rFonts w:hAnsi="楷体"/>
          <w:kern w:val="0"/>
          <w:sz w:val="24"/>
        </w:rPr>
        <w:t>应当在规定范围安排使用安全生产费用，不得挪用或挤占。</w:t>
      </w:r>
    </w:p>
    <w:p w:rsidR="00C409B1" w:rsidRPr="00CA1FB3" w:rsidRDefault="00035012" w:rsidP="004F4690">
      <w:pPr>
        <w:pStyle w:val="378020"/>
        <w:spacing w:beforeLines="50" w:afterLines="50" w:line="420" w:lineRule="exact"/>
        <w:ind w:firstLineChars="100" w:firstLine="241"/>
        <w:rPr>
          <w:b/>
          <w:szCs w:val="24"/>
        </w:rPr>
      </w:pPr>
      <w:bookmarkStart w:id="5906" w:name="_Toc14128"/>
      <w:bookmarkStart w:id="5907" w:name="_Toc18582"/>
      <w:bookmarkStart w:id="5908" w:name="_Toc12722"/>
      <w:bookmarkStart w:id="5909" w:name="_Toc24951"/>
      <w:bookmarkStart w:id="5910" w:name="_Toc31595"/>
      <w:bookmarkStart w:id="5911" w:name="_Toc2144"/>
      <w:bookmarkStart w:id="5912" w:name="_Toc27580"/>
      <w:bookmarkStart w:id="5913" w:name="_Toc1241"/>
      <w:bookmarkStart w:id="5914" w:name="_Toc32294"/>
      <w:bookmarkStart w:id="5915" w:name="_Toc4856"/>
      <w:bookmarkStart w:id="5916" w:name="_Toc24585"/>
      <w:bookmarkStart w:id="5917" w:name="_Toc6181"/>
      <w:bookmarkStart w:id="5918" w:name="_Toc2877"/>
      <w:bookmarkStart w:id="5919" w:name="_Toc25832"/>
      <w:r w:rsidRPr="00CA1FB3">
        <w:rPr>
          <w:rFonts w:hint="eastAsia"/>
          <w:b/>
          <w:szCs w:val="24"/>
        </w:rPr>
        <w:t xml:space="preserve">9.4 </w:t>
      </w:r>
      <w:r w:rsidRPr="00CA1FB3">
        <w:rPr>
          <w:rFonts w:hint="eastAsia"/>
          <w:b/>
          <w:szCs w:val="24"/>
        </w:rPr>
        <w:t>环境保护</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p>
    <w:p w:rsidR="00C409B1" w:rsidRPr="00CA1FB3" w:rsidRDefault="00035012">
      <w:pPr>
        <w:pStyle w:val="a1"/>
        <w:ind w:firstLine="240"/>
        <w:rPr>
          <w:rFonts w:hAnsi="楷体"/>
          <w:kern w:val="0"/>
        </w:rPr>
      </w:pPr>
      <w:r w:rsidRPr="00CA1FB3">
        <w:rPr>
          <w:rFonts w:hAnsi="楷体" w:hint="eastAsia"/>
          <w:kern w:val="0"/>
        </w:rPr>
        <w:t>本款第</w:t>
      </w:r>
      <w:r w:rsidRPr="00CA1FB3">
        <w:rPr>
          <w:rFonts w:hAnsi="楷体" w:hint="eastAsia"/>
          <w:kern w:val="0"/>
        </w:rPr>
        <w:t>9.4.7</w:t>
      </w:r>
      <w:r w:rsidRPr="00CA1FB3">
        <w:rPr>
          <w:rFonts w:hAnsi="楷体" w:hint="eastAsia"/>
          <w:kern w:val="0"/>
        </w:rPr>
        <w:t>（</w:t>
      </w:r>
      <w:r w:rsidRPr="00CA1FB3">
        <w:rPr>
          <w:rFonts w:hAnsi="楷体" w:hint="eastAsia"/>
          <w:kern w:val="0"/>
        </w:rPr>
        <w:t>2</w:t>
      </w:r>
      <w:r w:rsidRPr="00CA1FB3">
        <w:rPr>
          <w:rFonts w:hAnsi="楷体" w:hint="eastAsia"/>
          <w:kern w:val="0"/>
        </w:rPr>
        <w:t>）项补充：</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对于公路施工中粉尘污染的主要污染源（灰土拌和、施工车辆、机械运行及运输）产生的扬尘，应严格执行浙江省、杭州市和区的相关文件规定，应采取有效措施减轻其对施工现场的大气污染，保护人民健康，如：</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a .</w:t>
      </w:r>
      <w:r w:rsidRPr="00CA1FB3">
        <w:rPr>
          <w:rFonts w:hAnsi="楷体" w:hint="eastAsia"/>
          <w:sz w:val="24"/>
        </w:rPr>
        <w:t>拌和设备应有较好的密封或有防尘设备；</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b .</w:t>
      </w:r>
      <w:r w:rsidRPr="00CA1FB3">
        <w:rPr>
          <w:rFonts w:hAnsi="楷体" w:hint="eastAsia"/>
          <w:sz w:val="24"/>
        </w:rPr>
        <w:t>路基施工、施工通道、沥青混凝土拌和站及灰土拌合站应经常洒水降尘；</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c .</w:t>
      </w:r>
      <w:r w:rsidRPr="00CA1FB3">
        <w:rPr>
          <w:rFonts w:hAnsi="楷体" w:hint="eastAsia"/>
          <w:sz w:val="24"/>
        </w:rPr>
        <w:t>路面施工应注意保持水分，以免扬尘；</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d .</w:t>
      </w:r>
      <w:r w:rsidRPr="00CA1FB3">
        <w:rPr>
          <w:rFonts w:hAnsi="楷体" w:hint="eastAsia"/>
          <w:sz w:val="24"/>
        </w:rPr>
        <w:t>隧道出渣和桥梁钻孔灌注桩施工时排出的泥浆要妥善处理，严禁向河流或农田排放。</w:t>
      </w:r>
    </w:p>
    <w:p w:rsidR="00C409B1" w:rsidRPr="00CA1FB3" w:rsidRDefault="00035012">
      <w:pPr>
        <w:wordWrap w:val="0"/>
        <w:snapToGrid w:val="0"/>
        <w:spacing w:line="420" w:lineRule="exact"/>
        <w:ind w:firstLineChars="200" w:firstLine="480"/>
        <w:jc w:val="left"/>
        <w:rPr>
          <w:rFonts w:hAnsi="楷体"/>
          <w:sz w:val="24"/>
        </w:rPr>
      </w:pPr>
      <w:r w:rsidRPr="00CA1FB3">
        <w:rPr>
          <w:rFonts w:hAnsi="楷体" w:hint="eastAsia"/>
          <w:sz w:val="24"/>
        </w:rPr>
        <w:t>e .</w:t>
      </w:r>
      <w:r w:rsidRPr="00CA1FB3">
        <w:rPr>
          <w:rFonts w:hAnsi="楷体" w:hint="eastAsia"/>
          <w:sz w:val="24"/>
        </w:rPr>
        <w:t>碎石、矿粉和水泥、砂子在运输过程中要有覆盖或其它防尘措施。</w:t>
      </w:r>
    </w:p>
    <w:p w:rsidR="00C409B1" w:rsidRPr="00CA1FB3" w:rsidRDefault="00035012">
      <w:pPr>
        <w:pStyle w:val="a1"/>
        <w:spacing w:line="420" w:lineRule="exact"/>
        <w:ind w:firstLineChars="200" w:firstLine="480"/>
        <w:rPr>
          <w:rFonts w:hAnsi="楷体"/>
          <w:kern w:val="0"/>
        </w:rPr>
      </w:pPr>
      <w:r w:rsidRPr="00CA1FB3">
        <w:rPr>
          <w:rFonts w:hAnsi="楷体" w:hint="eastAsia"/>
          <w:kern w:val="0"/>
        </w:rPr>
        <w:t xml:space="preserve">f . </w:t>
      </w:r>
      <w:r w:rsidRPr="00CA1FB3">
        <w:rPr>
          <w:rFonts w:hAnsi="楷体" w:hint="eastAsia"/>
          <w:kern w:val="0"/>
        </w:rPr>
        <w:t>边坡及土石方工程开挖后，破坏的原地形要有绿色覆盖措施。</w:t>
      </w:r>
    </w:p>
    <w:p w:rsidR="00C409B1" w:rsidRPr="00CA1FB3" w:rsidRDefault="00035012" w:rsidP="004F4690">
      <w:pPr>
        <w:pStyle w:val="2TimesNewRoman5020"/>
        <w:spacing w:beforeLines="50" w:afterLines="50" w:line="420" w:lineRule="exact"/>
        <w:rPr>
          <w:szCs w:val="28"/>
        </w:rPr>
      </w:pPr>
      <w:bookmarkStart w:id="5920" w:name="_Toc283794326"/>
      <w:bookmarkStart w:id="5921" w:name="_Toc24577"/>
      <w:bookmarkStart w:id="5922" w:name="_Toc282787584"/>
      <w:bookmarkStart w:id="5923" w:name="_Toc288546778"/>
      <w:bookmarkStart w:id="5924" w:name="_Toc11323"/>
      <w:bookmarkStart w:id="5925" w:name="_Toc10874"/>
      <w:bookmarkStart w:id="5926" w:name="_Toc27256"/>
      <w:bookmarkStart w:id="5927" w:name="_Toc26394"/>
      <w:bookmarkStart w:id="5928" w:name="_Toc25312"/>
      <w:bookmarkStart w:id="5929" w:name="_Toc287853478"/>
      <w:bookmarkStart w:id="5930" w:name="_Toc20776"/>
      <w:bookmarkStart w:id="5931" w:name="_Toc3821"/>
      <w:bookmarkStart w:id="5932" w:name="_Toc288491654"/>
      <w:bookmarkStart w:id="5933" w:name="_Toc14355"/>
      <w:bookmarkStart w:id="5934" w:name="_Toc282779129"/>
      <w:bookmarkStart w:id="5935" w:name="_Toc4681"/>
      <w:bookmarkStart w:id="5936" w:name="_Toc4576"/>
      <w:bookmarkStart w:id="5937" w:name="_Toc19366"/>
      <w:bookmarkStart w:id="5938" w:name="_Toc4106"/>
      <w:bookmarkStart w:id="5939" w:name="_Toc4665"/>
      <w:bookmarkStart w:id="5940" w:name="_Toc19431"/>
      <w:bookmarkStart w:id="5941" w:name="_Toc9645"/>
      <w:bookmarkStart w:id="5942" w:name="_Toc3601"/>
      <w:bookmarkStart w:id="5943" w:name="_Toc282779638"/>
      <w:bookmarkStart w:id="5944" w:name="_Toc27816"/>
      <w:r w:rsidRPr="00CA1FB3">
        <w:rPr>
          <w:rFonts w:hint="eastAsia"/>
          <w:szCs w:val="28"/>
        </w:rPr>
        <w:t>10</w:t>
      </w:r>
      <w:r w:rsidRPr="00CA1FB3">
        <w:rPr>
          <w:rFonts w:hint="eastAsia"/>
          <w:szCs w:val="28"/>
        </w:rPr>
        <w:t>．进度计划</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rsidR="00C409B1" w:rsidRPr="00CA1FB3" w:rsidRDefault="00035012">
      <w:pPr>
        <w:pStyle w:val="4"/>
        <w:spacing w:before="120" w:after="120" w:line="420" w:lineRule="exact"/>
        <w:ind w:firstLineChars="100" w:firstLine="241"/>
        <w:rPr>
          <w:rFonts w:ascii="黑体"/>
          <w:b w:val="0"/>
          <w:sz w:val="24"/>
          <w:szCs w:val="24"/>
        </w:rPr>
      </w:pPr>
      <w:bookmarkStart w:id="5945" w:name="_Toc282787585"/>
      <w:r w:rsidRPr="00CA1FB3">
        <w:rPr>
          <w:rFonts w:ascii="Times New Roman" w:hAnsi="Times New Roman"/>
          <w:sz w:val="24"/>
          <w:szCs w:val="24"/>
        </w:rPr>
        <w:t>10.1</w:t>
      </w:r>
      <w:r w:rsidRPr="00CA1FB3">
        <w:rPr>
          <w:rFonts w:ascii="黑体" w:hint="eastAsia"/>
          <w:b w:val="0"/>
          <w:sz w:val="24"/>
          <w:szCs w:val="24"/>
        </w:rPr>
        <w:t>合同进度计划</w:t>
      </w:r>
      <w:bookmarkEnd w:id="5945"/>
    </w:p>
    <w:p w:rsidR="00C409B1" w:rsidRPr="00CA1FB3" w:rsidRDefault="00035012">
      <w:pPr>
        <w:spacing w:line="360" w:lineRule="exact"/>
        <w:ind w:firstLineChars="200" w:firstLine="480"/>
        <w:rPr>
          <w:rFonts w:ascii="宋体" w:hAnsi="宋体"/>
          <w:sz w:val="24"/>
        </w:rPr>
      </w:pPr>
      <w:r w:rsidRPr="00CA1FB3">
        <w:rPr>
          <w:rFonts w:ascii="宋体" w:hAnsi="宋体" w:hint="eastAsia"/>
          <w:sz w:val="24"/>
        </w:rPr>
        <w:t>本款补充：</w:t>
      </w:r>
    </w:p>
    <w:p w:rsidR="00C409B1" w:rsidRPr="00CA1FB3" w:rsidRDefault="00035012">
      <w:pPr>
        <w:spacing w:line="360" w:lineRule="exact"/>
        <w:ind w:firstLineChars="200" w:firstLine="480"/>
        <w:rPr>
          <w:sz w:val="24"/>
        </w:rPr>
      </w:pPr>
      <w:r w:rsidRPr="00CA1FB3">
        <w:rPr>
          <w:rFonts w:hAnsi="楷体"/>
          <w:sz w:val="24"/>
        </w:rPr>
        <w:t>承包人编制养护工程作业方案的内容：</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1</w:t>
      </w:r>
      <w:r w:rsidRPr="00CA1FB3">
        <w:rPr>
          <w:rFonts w:hAnsi="楷体"/>
          <w:sz w:val="24"/>
        </w:rPr>
        <w:t>）养护工程的施工组织、现场布置；</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2</w:t>
      </w:r>
      <w:r w:rsidRPr="00CA1FB3">
        <w:rPr>
          <w:rFonts w:hAnsi="楷体"/>
          <w:sz w:val="24"/>
        </w:rPr>
        <w:t>）养护工程计划；</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3</w:t>
      </w:r>
      <w:r w:rsidRPr="00CA1FB3">
        <w:rPr>
          <w:rFonts w:hAnsi="楷体"/>
          <w:sz w:val="24"/>
        </w:rPr>
        <w:t>）劳动力、机械设备、材料的供应及资金流量计划；</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4</w:t>
      </w:r>
      <w:r w:rsidRPr="00CA1FB3">
        <w:rPr>
          <w:rFonts w:hAnsi="楷体"/>
          <w:sz w:val="24"/>
        </w:rPr>
        <w:t>）大中修养护工程的技术措施和</w:t>
      </w:r>
      <w:r w:rsidRPr="00CA1FB3">
        <w:rPr>
          <w:rFonts w:hAnsi="楷体" w:hint="eastAsia"/>
          <w:sz w:val="24"/>
        </w:rPr>
        <w:t>保施工道路畅通</w:t>
      </w:r>
      <w:r w:rsidRPr="00CA1FB3">
        <w:rPr>
          <w:rFonts w:hAnsi="楷体"/>
          <w:sz w:val="24"/>
        </w:rPr>
        <w:t>方案；</w:t>
      </w:r>
    </w:p>
    <w:p w:rsidR="00C409B1" w:rsidRPr="00CA1FB3" w:rsidRDefault="00035012">
      <w:pPr>
        <w:spacing w:line="420" w:lineRule="exact"/>
        <w:ind w:firstLineChars="400" w:firstLine="960"/>
        <w:rPr>
          <w:sz w:val="24"/>
        </w:rPr>
      </w:pPr>
      <w:r w:rsidRPr="00CA1FB3">
        <w:rPr>
          <w:sz w:val="24"/>
        </w:rPr>
        <w:t>a</w:t>
      </w:r>
      <w:r w:rsidRPr="00CA1FB3">
        <w:rPr>
          <w:rFonts w:hAnsi="楷体"/>
          <w:sz w:val="24"/>
        </w:rPr>
        <w:t>．施工现场临时用电方案；</w:t>
      </w:r>
    </w:p>
    <w:p w:rsidR="00C409B1" w:rsidRPr="00CA1FB3" w:rsidRDefault="00035012">
      <w:pPr>
        <w:spacing w:line="420" w:lineRule="exact"/>
        <w:ind w:firstLineChars="400" w:firstLine="960"/>
        <w:rPr>
          <w:sz w:val="24"/>
        </w:rPr>
      </w:pPr>
      <w:r w:rsidRPr="00CA1FB3">
        <w:rPr>
          <w:sz w:val="24"/>
        </w:rPr>
        <w:t>b</w:t>
      </w:r>
      <w:r w:rsidRPr="00CA1FB3">
        <w:rPr>
          <w:rFonts w:hAnsi="楷体"/>
          <w:sz w:val="24"/>
        </w:rPr>
        <w:t>．对下列危险性较大的养护作业应当编制专项施工方案：</w:t>
      </w:r>
    </w:p>
    <w:p w:rsidR="00C409B1" w:rsidRPr="00CA1FB3" w:rsidRDefault="00035012">
      <w:pPr>
        <w:spacing w:line="420" w:lineRule="exact"/>
        <w:ind w:firstLineChars="400" w:firstLine="960"/>
        <w:rPr>
          <w:sz w:val="24"/>
        </w:rPr>
      </w:pPr>
      <w:r w:rsidRPr="00CA1FB3">
        <w:rPr>
          <w:sz w:val="24"/>
        </w:rPr>
        <w:lastRenderedPageBreak/>
        <w:t xml:space="preserve">① </w:t>
      </w:r>
      <w:r w:rsidRPr="00CA1FB3">
        <w:rPr>
          <w:sz w:val="24"/>
        </w:rPr>
        <w:t>不良地质条件下有潜在危险性的土方、石方开挖</w:t>
      </w:r>
    </w:p>
    <w:p w:rsidR="00C409B1" w:rsidRPr="00CA1FB3" w:rsidRDefault="00035012">
      <w:pPr>
        <w:spacing w:line="420" w:lineRule="exact"/>
        <w:ind w:firstLineChars="400" w:firstLine="960"/>
        <w:rPr>
          <w:sz w:val="24"/>
        </w:rPr>
      </w:pPr>
      <w:r w:rsidRPr="00CA1FB3">
        <w:rPr>
          <w:sz w:val="24"/>
        </w:rPr>
        <w:t xml:space="preserve">② </w:t>
      </w:r>
      <w:r w:rsidRPr="00CA1FB3">
        <w:rPr>
          <w:sz w:val="24"/>
        </w:rPr>
        <w:t>滑坡和高边坡处理</w:t>
      </w:r>
    </w:p>
    <w:p w:rsidR="00C409B1" w:rsidRPr="00CA1FB3" w:rsidRDefault="00035012">
      <w:pPr>
        <w:spacing w:line="420" w:lineRule="exact"/>
        <w:ind w:firstLineChars="400" w:firstLine="960"/>
        <w:rPr>
          <w:sz w:val="24"/>
        </w:rPr>
      </w:pPr>
      <w:r w:rsidRPr="00CA1FB3">
        <w:rPr>
          <w:sz w:val="24"/>
        </w:rPr>
        <w:t xml:space="preserve">⑤ </w:t>
      </w:r>
      <w:r w:rsidRPr="00CA1FB3">
        <w:rPr>
          <w:sz w:val="24"/>
        </w:rPr>
        <w:t>大型临时工程中的大型支架、模板、便桥的架设与拆除</w:t>
      </w:r>
    </w:p>
    <w:p w:rsidR="00C409B1" w:rsidRPr="00CA1FB3" w:rsidRDefault="00035012">
      <w:pPr>
        <w:spacing w:line="420" w:lineRule="exact"/>
        <w:ind w:firstLineChars="400" w:firstLine="960"/>
        <w:rPr>
          <w:sz w:val="24"/>
        </w:rPr>
      </w:pPr>
      <w:r w:rsidRPr="00CA1FB3">
        <w:rPr>
          <w:sz w:val="24"/>
        </w:rPr>
        <w:t xml:space="preserve">⑦ </w:t>
      </w:r>
      <w:r w:rsidRPr="00CA1FB3">
        <w:rPr>
          <w:sz w:val="24"/>
        </w:rPr>
        <w:t>其它危险性较大的养护作业</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5</w:t>
      </w:r>
      <w:r w:rsidRPr="00CA1FB3">
        <w:rPr>
          <w:rFonts w:hAnsi="楷体"/>
          <w:sz w:val="24"/>
        </w:rPr>
        <w:t>）质量、安全保证体系；</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6</w:t>
      </w:r>
      <w:r w:rsidRPr="00CA1FB3">
        <w:rPr>
          <w:rFonts w:hAnsi="楷体"/>
          <w:sz w:val="24"/>
        </w:rPr>
        <w:t>）环境保护措施；</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7</w:t>
      </w:r>
      <w:r w:rsidRPr="00CA1FB3">
        <w:rPr>
          <w:rFonts w:hAnsi="楷体"/>
          <w:sz w:val="24"/>
        </w:rPr>
        <w:t>）其它应说明的事项。</w:t>
      </w:r>
    </w:p>
    <w:p w:rsidR="00C409B1" w:rsidRPr="00CA1FB3" w:rsidRDefault="00035012" w:rsidP="004F4690">
      <w:pPr>
        <w:pStyle w:val="2TimesNewRoman5020"/>
        <w:spacing w:beforeLines="50" w:afterLines="50" w:line="420" w:lineRule="exact"/>
        <w:rPr>
          <w:szCs w:val="28"/>
        </w:rPr>
      </w:pPr>
      <w:bookmarkStart w:id="5946" w:name="_Toc287853479"/>
      <w:bookmarkStart w:id="5947" w:name="_Toc9406"/>
      <w:bookmarkStart w:id="5948" w:name="_Toc19354"/>
      <w:bookmarkStart w:id="5949" w:name="_Toc1050"/>
      <w:bookmarkStart w:id="5950" w:name="_Toc8493"/>
      <w:bookmarkStart w:id="5951" w:name="_Toc282779639"/>
      <w:bookmarkStart w:id="5952" w:name="_Toc282787586"/>
      <w:bookmarkStart w:id="5953" w:name="_Toc28731"/>
      <w:bookmarkStart w:id="5954" w:name="_Toc6746"/>
      <w:bookmarkStart w:id="5955" w:name="_Toc5139"/>
      <w:bookmarkStart w:id="5956" w:name="_Toc27791"/>
      <w:bookmarkStart w:id="5957" w:name="_Toc21371"/>
      <w:bookmarkStart w:id="5958" w:name="_Toc26167"/>
      <w:bookmarkStart w:id="5959" w:name="_Toc2713"/>
      <w:bookmarkStart w:id="5960" w:name="_Toc283794327"/>
      <w:bookmarkStart w:id="5961" w:name="_Toc18145"/>
      <w:bookmarkStart w:id="5962" w:name="_Toc26935"/>
      <w:bookmarkStart w:id="5963" w:name="_Toc14709"/>
      <w:bookmarkStart w:id="5964" w:name="_Toc1722"/>
      <w:bookmarkStart w:id="5965" w:name="_Toc23653"/>
      <w:bookmarkStart w:id="5966" w:name="_Toc19208"/>
      <w:bookmarkStart w:id="5967" w:name="_Toc288491655"/>
      <w:bookmarkStart w:id="5968" w:name="_Toc282779130"/>
      <w:bookmarkStart w:id="5969" w:name="_Toc13946"/>
      <w:r w:rsidRPr="00CA1FB3">
        <w:rPr>
          <w:rFonts w:hint="eastAsia"/>
          <w:szCs w:val="28"/>
        </w:rPr>
        <w:t>11</w:t>
      </w:r>
      <w:r w:rsidRPr="00CA1FB3">
        <w:rPr>
          <w:rFonts w:hint="eastAsia"/>
          <w:szCs w:val="28"/>
        </w:rPr>
        <w:t>．开工和交工</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rsidR="00C409B1" w:rsidRPr="00CA1FB3" w:rsidRDefault="00035012">
      <w:pPr>
        <w:pStyle w:val="4"/>
        <w:spacing w:before="120" w:after="120" w:line="420" w:lineRule="exact"/>
        <w:ind w:firstLineChars="100" w:firstLine="241"/>
        <w:rPr>
          <w:rFonts w:ascii="黑体"/>
          <w:b w:val="0"/>
          <w:sz w:val="24"/>
          <w:szCs w:val="24"/>
        </w:rPr>
      </w:pPr>
      <w:bookmarkStart w:id="5970" w:name="_Toc282787587"/>
      <w:r w:rsidRPr="00CA1FB3">
        <w:rPr>
          <w:rFonts w:ascii="Times New Roman" w:eastAsia="楷体_GB2312" w:hAnsi="Times New Roman"/>
          <w:sz w:val="24"/>
          <w:szCs w:val="24"/>
        </w:rPr>
        <w:t>11.4</w:t>
      </w:r>
      <w:r w:rsidRPr="00CA1FB3">
        <w:rPr>
          <w:rFonts w:ascii="黑体" w:hint="eastAsia"/>
          <w:b w:val="0"/>
          <w:sz w:val="24"/>
          <w:szCs w:val="24"/>
        </w:rPr>
        <w:t xml:space="preserve"> 异常恶劣的气候条件</w:t>
      </w:r>
      <w:bookmarkEnd w:id="5970"/>
    </w:p>
    <w:p w:rsidR="00C409B1" w:rsidRPr="00CA1FB3" w:rsidRDefault="00035012">
      <w:pPr>
        <w:spacing w:line="420" w:lineRule="exact"/>
        <w:ind w:firstLineChars="200" w:firstLine="480"/>
        <w:rPr>
          <w:rFonts w:hAnsi="宋体"/>
          <w:sz w:val="24"/>
        </w:rPr>
      </w:pPr>
      <w:r w:rsidRPr="00CA1FB3">
        <w:rPr>
          <w:rFonts w:hint="eastAsia"/>
          <w:sz w:val="24"/>
        </w:rPr>
        <w:t>本款补充异常恶劣的气候条件为</w:t>
      </w:r>
      <w:r w:rsidRPr="00CA1FB3">
        <w:rPr>
          <w:rFonts w:hAnsi="宋体" w:hint="eastAsia"/>
          <w:sz w:val="24"/>
        </w:rPr>
        <w:t>：</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1</w:t>
      </w:r>
      <w:r w:rsidRPr="00CA1FB3">
        <w:rPr>
          <w:rFonts w:hAnsi="楷体"/>
          <w:sz w:val="24"/>
        </w:rPr>
        <w:t>）持续高温：连续三日日最高气温</w:t>
      </w:r>
      <w:r w:rsidRPr="00CA1FB3">
        <w:rPr>
          <w:sz w:val="24"/>
        </w:rPr>
        <w:t>38</w:t>
      </w:r>
      <w:r w:rsidRPr="00CA1FB3">
        <w:rPr>
          <w:rFonts w:ascii="楷体" w:hAnsi="楷体"/>
          <w:sz w:val="24"/>
        </w:rPr>
        <w:t>℃</w:t>
      </w:r>
      <w:r w:rsidRPr="00CA1FB3">
        <w:rPr>
          <w:rFonts w:hAnsi="楷体"/>
          <w:sz w:val="24"/>
        </w:rPr>
        <w:t>以上；</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2</w:t>
      </w:r>
      <w:r w:rsidRPr="00CA1FB3">
        <w:rPr>
          <w:rFonts w:hAnsi="楷体"/>
          <w:sz w:val="24"/>
        </w:rPr>
        <w:t>）持续低温：连续三日日最高气温</w:t>
      </w:r>
      <w:r w:rsidRPr="00CA1FB3">
        <w:rPr>
          <w:sz w:val="24"/>
        </w:rPr>
        <w:t>-20</w:t>
      </w:r>
      <w:r w:rsidRPr="00CA1FB3">
        <w:rPr>
          <w:rFonts w:ascii="楷体" w:hAnsi="楷体"/>
          <w:sz w:val="24"/>
        </w:rPr>
        <w:t>℃</w:t>
      </w:r>
      <w:r w:rsidRPr="00CA1FB3">
        <w:rPr>
          <w:rFonts w:hAnsi="楷体"/>
          <w:sz w:val="24"/>
        </w:rPr>
        <w:t>以下；</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3</w:t>
      </w:r>
      <w:r w:rsidRPr="00CA1FB3">
        <w:rPr>
          <w:rFonts w:hAnsi="楷体"/>
          <w:sz w:val="24"/>
        </w:rPr>
        <w:t>）暴雨天气：日降雨量</w:t>
      </w:r>
      <w:r w:rsidRPr="00CA1FB3">
        <w:rPr>
          <w:sz w:val="24"/>
        </w:rPr>
        <w:t>50mm</w:t>
      </w:r>
      <w:r w:rsidRPr="00CA1FB3">
        <w:rPr>
          <w:rFonts w:hAnsi="楷体"/>
          <w:sz w:val="24"/>
        </w:rPr>
        <w:t>，雨日超过</w:t>
      </w:r>
      <w:r w:rsidRPr="00CA1FB3">
        <w:rPr>
          <w:sz w:val="24"/>
        </w:rPr>
        <w:t>1</w:t>
      </w:r>
      <w:r w:rsidRPr="00CA1FB3">
        <w:rPr>
          <w:rFonts w:hAnsi="楷体"/>
          <w:sz w:val="24"/>
        </w:rPr>
        <w:t>天及以上，或降雨强度大于</w:t>
      </w:r>
      <w:r w:rsidRPr="00CA1FB3">
        <w:rPr>
          <w:sz w:val="24"/>
        </w:rPr>
        <w:t>20mm/h</w:t>
      </w:r>
      <w:r w:rsidRPr="00CA1FB3">
        <w:rPr>
          <w:rFonts w:hAnsi="楷体"/>
          <w:sz w:val="24"/>
        </w:rPr>
        <w:t>；</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4</w:t>
      </w:r>
      <w:r w:rsidRPr="00CA1FB3">
        <w:rPr>
          <w:rFonts w:hAnsi="楷体"/>
          <w:sz w:val="24"/>
        </w:rPr>
        <w:t>）大风天气：日风力在</w:t>
      </w:r>
      <w:r w:rsidRPr="00CA1FB3">
        <w:rPr>
          <w:sz w:val="24"/>
        </w:rPr>
        <w:t>6</w:t>
      </w:r>
      <w:r w:rsidRPr="00CA1FB3">
        <w:rPr>
          <w:rFonts w:hAnsi="楷体"/>
          <w:sz w:val="24"/>
        </w:rPr>
        <w:t>级以上且持续时间不少于</w:t>
      </w:r>
      <w:r w:rsidRPr="00CA1FB3">
        <w:rPr>
          <w:sz w:val="24"/>
        </w:rPr>
        <w:t>4</w:t>
      </w:r>
      <w:r w:rsidRPr="00CA1FB3">
        <w:rPr>
          <w:rFonts w:hAnsi="楷体"/>
          <w:sz w:val="24"/>
        </w:rPr>
        <w:t>小时，或阵风大于</w:t>
      </w:r>
      <w:r w:rsidRPr="00CA1FB3">
        <w:rPr>
          <w:sz w:val="24"/>
        </w:rPr>
        <w:t>8</w:t>
      </w:r>
      <w:r w:rsidRPr="00CA1FB3">
        <w:rPr>
          <w:rFonts w:hAnsi="楷体"/>
          <w:sz w:val="24"/>
        </w:rPr>
        <w:t>级以上台风灾害；</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5</w:t>
      </w:r>
      <w:r w:rsidRPr="00CA1FB3">
        <w:rPr>
          <w:rFonts w:hAnsi="楷体"/>
          <w:sz w:val="24"/>
        </w:rPr>
        <w:t>）造成工程损坏的冰雹和大雪灾害：日降雪量</w:t>
      </w:r>
      <w:r w:rsidRPr="00CA1FB3">
        <w:rPr>
          <w:sz w:val="24"/>
        </w:rPr>
        <w:t>10mm</w:t>
      </w:r>
      <w:r w:rsidRPr="00CA1FB3">
        <w:rPr>
          <w:rFonts w:hAnsi="楷体"/>
          <w:sz w:val="24"/>
        </w:rPr>
        <w:t>及以上；</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6</w:t>
      </w:r>
      <w:r w:rsidRPr="00CA1FB3">
        <w:rPr>
          <w:rFonts w:hAnsi="楷体"/>
          <w:sz w:val="24"/>
        </w:rPr>
        <w:t>）水淹：施工场地大部或全部被潮水、洪水或雨水淹没超过</w:t>
      </w:r>
      <w:r w:rsidRPr="00CA1FB3">
        <w:rPr>
          <w:sz w:val="24"/>
        </w:rPr>
        <w:t>1</w:t>
      </w:r>
      <w:r w:rsidRPr="00CA1FB3">
        <w:rPr>
          <w:rFonts w:hAnsi="楷体"/>
          <w:sz w:val="24"/>
        </w:rPr>
        <w:t>天；</w:t>
      </w:r>
    </w:p>
    <w:p w:rsidR="00C409B1" w:rsidRPr="00CA1FB3" w:rsidRDefault="00035012">
      <w:pPr>
        <w:spacing w:line="420" w:lineRule="exact"/>
        <w:ind w:firstLineChars="200" w:firstLine="480"/>
        <w:rPr>
          <w:sz w:val="24"/>
        </w:rPr>
      </w:pPr>
      <w:r w:rsidRPr="00CA1FB3">
        <w:rPr>
          <w:rFonts w:hAnsi="楷体"/>
          <w:sz w:val="24"/>
        </w:rPr>
        <w:t>（</w:t>
      </w:r>
      <w:r w:rsidRPr="00CA1FB3">
        <w:rPr>
          <w:sz w:val="24"/>
        </w:rPr>
        <w:t>7</w:t>
      </w:r>
      <w:r w:rsidRPr="00CA1FB3">
        <w:rPr>
          <w:rFonts w:hAnsi="楷体"/>
          <w:sz w:val="24"/>
        </w:rPr>
        <w:t>）其它异常恶劣气候灾害。</w:t>
      </w:r>
    </w:p>
    <w:p w:rsidR="00C409B1" w:rsidRPr="00CA1FB3" w:rsidRDefault="00035012">
      <w:pPr>
        <w:spacing w:line="420" w:lineRule="exact"/>
        <w:ind w:firstLineChars="200" w:firstLine="480"/>
        <w:rPr>
          <w:rFonts w:hAnsi="楷体"/>
          <w:sz w:val="24"/>
        </w:rPr>
      </w:pPr>
      <w:r w:rsidRPr="00CA1FB3">
        <w:rPr>
          <w:rFonts w:hAnsi="楷体"/>
          <w:sz w:val="24"/>
        </w:rPr>
        <w:t>异常恶劣的气候数据以养护工程所在地气象部门资料为准。</w:t>
      </w:r>
    </w:p>
    <w:p w:rsidR="00C409B1" w:rsidRPr="00CA1FB3" w:rsidRDefault="00035012" w:rsidP="004F4690">
      <w:pPr>
        <w:pStyle w:val="2TimesNewRoman5020"/>
        <w:spacing w:beforeLines="50" w:afterLines="50" w:line="420" w:lineRule="exact"/>
        <w:rPr>
          <w:szCs w:val="28"/>
        </w:rPr>
      </w:pPr>
      <w:r w:rsidRPr="00CA1FB3">
        <w:rPr>
          <w:szCs w:val="28"/>
        </w:rPr>
        <w:t xml:space="preserve">12. </w:t>
      </w:r>
      <w:r w:rsidRPr="00CA1FB3">
        <w:rPr>
          <w:rFonts w:hint="eastAsia"/>
          <w:szCs w:val="28"/>
        </w:rPr>
        <w:t>暂停施工</w:t>
      </w:r>
    </w:p>
    <w:p w:rsidR="00C409B1" w:rsidRPr="00CA1FB3" w:rsidRDefault="00035012" w:rsidP="004F4690">
      <w:pPr>
        <w:pStyle w:val="378020"/>
        <w:spacing w:beforeLines="50" w:afterLines="50" w:line="420" w:lineRule="exact"/>
        <w:rPr>
          <w:szCs w:val="24"/>
        </w:rPr>
      </w:pPr>
      <w:r w:rsidRPr="00CA1FB3">
        <w:rPr>
          <w:rFonts w:hint="eastAsia"/>
          <w:b/>
          <w:szCs w:val="24"/>
        </w:rPr>
        <w:t>12.1</w:t>
      </w:r>
      <w:r w:rsidRPr="00CA1FB3">
        <w:rPr>
          <w:rFonts w:hint="eastAsia"/>
          <w:szCs w:val="24"/>
        </w:rPr>
        <w:t xml:space="preserve">  </w:t>
      </w:r>
      <w:r w:rsidRPr="00CA1FB3">
        <w:rPr>
          <w:rFonts w:hint="eastAsia"/>
          <w:szCs w:val="24"/>
        </w:rPr>
        <w:t>承包人暂停施工的责任</w:t>
      </w:r>
    </w:p>
    <w:p w:rsidR="00C409B1" w:rsidRPr="00CA1FB3" w:rsidRDefault="00035012">
      <w:pPr>
        <w:spacing w:line="420" w:lineRule="exact"/>
        <w:ind w:firstLineChars="200" w:firstLine="480"/>
        <w:rPr>
          <w:sz w:val="24"/>
        </w:rPr>
      </w:pPr>
      <w:r w:rsidRPr="00CA1FB3">
        <w:rPr>
          <w:rFonts w:hint="eastAsia"/>
          <w:sz w:val="24"/>
        </w:rPr>
        <w:t>因下列暂停施工增加的费用和（或）工期延误由承包人承担：</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1</w:t>
      </w:r>
      <w:r w:rsidRPr="00CA1FB3">
        <w:rPr>
          <w:rFonts w:hint="eastAsia"/>
          <w:sz w:val="24"/>
        </w:rPr>
        <w:t>）承包人违约引起的暂停施工；</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2</w:t>
      </w:r>
      <w:r w:rsidRPr="00CA1FB3">
        <w:rPr>
          <w:rFonts w:hint="eastAsia"/>
          <w:sz w:val="24"/>
        </w:rPr>
        <w:t>）由于承包人原因为工程合理施工和安全保障所必需的暂停施工；</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3</w:t>
      </w:r>
      <w:r w:rsidRPr="00CA1FB3">
        <w:rPr>
          <w:rFonts w:hint="eastAsia"/>
          <w:sz w:val="24"/>
        </w:rPr>
        <w:t>）承包人擅自暂停施工；</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4</w:t>
      </w:r>
      <w:r w:rsidRPr="00CA1FB3">
        <w:rPr>
          <w:rFonts w:hint="eastAsia"/>
          <w:sz w:val="24"/>
        </w:rPr>
        <w:t>）承包人其它原因引起的暂停施工；</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5</w:t>
      </w:r>
      <w:r w:rsidRPr="00CA1FB3">
        <w:rPr>
          <w:rFonts w:hint="eastAsia"/>
          <w:sz w:val="24"/>
        </w:rPr>
        <w:t>）现场气候条件导致的必要停工（第</w:t>
      </w:r>
      <w:r w:rsidRPr="00CA1FB3">
        <w:rPr>
          <w:rFonts w:hint="eastAsia"/>
          <w:sz w:val="24"/>
        </w:rPr>
        <w:t>11.4</w:t>
      </w:r>
      <w:r w:rsidRPr="00CA1FB3">
        <w:rPr>
          <w:rFonts w:hint="eastAsia"/>
          <w:sz w:val="24"/>
        </w:rPr>
        <w:t>款规定的异常恶劣的气候条件除外）；</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6</w:t>
      </w:r>
      <w:r w:rsidRPr="00CA1FB3">
        <w:rPr>
          <w:rFonts w:hint="eastAsia"/>
          <w:sz w:val="24"/>
        </w:rPr>
        <w:t>）项目专用合同条款可能约定的由承包人承担的其它暂停施工。</w:t>
      </w:r>
    </w:p>
    <w:p w:rsidR="00C409B1" w:rsidRPr="00CA1FB3" w:rsidRDefault="00C409B1">
      <w:pPr>
        <w:spacing w:line="420" w:lineRule="exact"/>
        <w:ind w:firstLineChars="200" w:firstLine="480"/>
        <w:rPr>
          <w:rFonts w:hAnsi="楷体"/>
          <w:sz w:val="24"/>
        </w:rPr>
      </w:pPr>
    </w:p>
    <w:p w:rsidR="00C409B1" w:rsidRPr="00CA1FB3" w:rsidRDefault="00035012">
      <w:pPr>
        <w:spacing w:line="420" w:lineRule="exact"/>
        <w:ind w:firstLineChars="200" w:firstLine="482"/>
        <w:rPr>
          <w:b/>
          <w:sz w:val="24"/>
        </w:rPr>
      </w:pPr>
      <w:r w:rsidRPr="00CA1FB3">
        <w:rPr>
          <w:rFonts w:hint="eastAsia"/>
          <w:b/>
          <w:sz w:val="24"/>
        </w:rPr>
        <w:t xml:space="preserve">12.2  </w:t>
      </w:r>
      <w:r w:rsidRPr="00CA1FB3">
        <w:rPr>
          <w:rFonts w:hint="eastAsia"/>
          <w:b/>
          <w:sz w:val="24"/>
        </w:rPr>
        <w:t>发包人暂停施工的责任</w:t>
      </w:r>
    </w:p>
    <w:p w:rsidR="00C409B1" w:rsidRPr="00CA1FB3" w:rsidRDefault="00035012">
      <w:pPr>
        <w:spacing w:line="420" w:lineRule="exact"/>
        <w:ind w:firstLineChars="200" w:firstLine="480"/>
        <w:rPr>
          <w:sz w:val="24"/>
        </w:rPr>
      </w:pPr>
      <w:r w:rsidRPr="00CA1FB3">
        <w:rPr>
          <w:rFonts w:hint="eastAsia"/>
          <w:sz w:val="24"/>
        </w:rPr>
        <w:lastRenderedPageBreak/>
        <w:t>由于发包人原因引起的暂停施工造成工期延误的，承包人有权要求发包人延长工期和（或）增加费用，并支付合理利润。</w:t>
      </w:r>
    </w:p>
    <w:p w:rsidR="00C409B1" w:rsidRPr="00CA1FB3" w:rsidRDefault="00035012" w:rsidP="004F4690">
      <w:pPr>
        <w:pStyle w:val="2TimesNewRoman5020"/>
        <w:spacing w:beforeLines="50" w:afterLines="50" w:line="420" w:lineRule="exact"/>
        <w:rPr>
          <w:szCs w:val="28"/>
        </w:rPr>
      </w:pPr>
      <w:bookmarkStart w:id="5971" w:name="_Toc288546781"/>
      <w:bookmarkStart w:id="5972" w:name="_Toc240883731"/>
      <w:bookmarkStart w:id="5973" w:name="_Toc282779641"/>
      <w:bookmarkStart w:id="5974" w:name="_Toc26153"/>
      <w:bookmarkStart w:id="5975" w:name="_Toc283794329"/>
      <w:bookmarkStart w:id="5976" w:name="_Toc20540"/>
      <w:bookmarkStart w:id="5977" w:name="_Toc282779132"/>
      <w:bookmarkStart w:id="5978" w:name="_Toc2066"/>
      <w:bookmarkStart w:id="5979" w:name="_Toc16661"/>
      <w:bookmarkStart w:id="5980" w:name="_Toc29556"/>
      <w:bookmarkStart w:id="5981" w:name="_Toc5003"/>
      <w:bookmarkStart w:id="5982" w:name="_Toc287853481"/>
      <w:bookmarkStart w:id="5983" w:name="_Toc24445"/>
      <w:bookmarkStart w:id="5984" w:name="_Toc17438"/>
      <w:bookmarkStart w:id="5985" w:name="_Toc15172"/>
      <w:bookmarkStart w:id="5986" w:name="_Toc17742"/>
      <w:bookmarkStart w:id="5987" w:name="_Toc18596"/>
      <w:bookmarkStart w:id="5988" w:name="_Toc288491657"/>
      <w:bookmarkStart w:id="5989" w:name="_Toc240724136"/>
      <w:bookmarkStart w:id="5990" w:name="_Toc25313"/>
      <w:bookmarkStart w:id="5991" w:name="_Toc6966"/>
      <w:bookmarkStart w:id="5992" w:name="_Toc32376"/>
      <w:bookmarkStart w:id="5993" w:name="_Toc19693"/>
      <w:bookmarkStart w:id="5994" w:name="_Toc6720"/>
      <w:bookmarkStart w:id="5995" w:name="_Toc282787591"/>
      <w:bookmarkStart w:id="5996" w:name="_Toc28155"/>
      <w:bookmarkStart w:id="5997" w:name="_Toc25835"/>
      <w:r w:rsidRPr="00CA1FB3">
        <w:rPr>
          <w:rFonts w:hint="eastAsia"/>
          <w:szCs w:val="28"/>
        </w:rPr>
        <w:t xml:space="preserve">13.  </w:t>
      </w:r>
      <w:r w:rsidRPr="00CA1FB3">
        <w:rPr>
          <w:rFonts w:hint="eastAsia"/>
          <w:szCs w:val="28"/>
        </w:rPr>
        <w:t>工程质量</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rsidR="00C409B1" w:rsidRPr="00CA1FB3" w:rsidRDefault="00035012" w:rsidP="004F4690">
      <w:pPr>
        <w:spacing w:beforeLines="50" w:afterLines="50" w:line="420" w:lineRule="exact"/>
        <w:ind w:firstLineChars="100" w:firstLine="241"/>
        <w:outlineLvl w:val="0"/>
        <w:rPr>
          <w:rFonts w:ascii="黑体" w:eastAsia="黑体"/>
          <w:sz w:val="24"/>
        </w:rPr>
      </w:pPr>
      <w:bookmarkStart w:id="5998" w:name="_Toc24068"/>
      <w:bookmarkStart w:id="5999" w:name="_Toc11712"/>
      <w:bookmarkStart w:id="6000" w:name="_Toc10982"/>
      <w:bookmarkStart w:id="6001" w:name="_Toc240883733"/>
      <w:bookmarkStart w:id="6002" w:name="_Toc282779642"/>
      <w:bookmarkStart w:id="6003" w:name="_Toc288491658"/>
      <w:bookmarkStart w:id="6004" w:name="_Toc283794330"/>
      <w:bookmarkStart w:id="6005" w:name="_Toc23095"/>
      <w:bookmarkStart w:id="6006" w:name="_Toc26539"/>
      <w:bookmarkStart w:id="6007" w:name="_Toc21822"/>
      <w:bookmarkStart w:id="6008" w:name="_Toc282787592"/>
      <w:bookmarkStart w:id="6009" w:name="_Toc20949"/>
      <w:bookmarkStart w:id="6010" w:name="_Toc23055"/>
      <w:bookmarkStart w:id="6011" w:name="_Toc29827"/>
      <w:bookmarkStart w:id="6012" w:name="_Toc282779133"/>
      <w:bookmarkStart w:id="6013" w:name="_Toc287853482"/>
      <w:bookmarkStart w:id="6014" w:name="_Toc30888"/>
      <w:bookmarkStart w:id="6015" w:name="_Toc9503"/>
      <w:bookmarkStart w:id="6016" w:name="_Toc2002"/>
      <w:bookmarkStart w:id="6017" w:name="_Toc15210"/>
      <w:bookmarkStart w:id="6018" w:name="_Toc3519"/>
      <w:bookmarkStart w:id="6019" w:name="_Toc240724138"/>
      <w:bookmarkStart w:id="6020" w:name="_Toc13190"/>
      <w:bookmarkStart w:id="6021" w:name="_Toc29828"/>
      <w:bookmarkStart w:id="6022" w:name="_Toc17994"/>
      <w:bookmarkStart w:id="6023" w:name="_Toc23735"/>
      <w:bookmarkStart w:id="6024" w:name="_Toc288546782"/>
      <w:r w:rsidRPr="00CA1FB3">
        <w:rPr>
          <w:rFonts w:hint="eastAsia"/>
          <w:b/>
          <w:sz w:val="24"/>
        </w:rPr>
        <w:t>13.7</w:t>
      </w:r>
      <w:r w:rsidRPr="00CA1FB3">
        <w:rPr>
          <w:rFonts w:ascii="黑体" w:eastAsia="黑体" w:hint="eastAsia"/>
          <w:sz w:val="24"/>
        </w:rPr>
        <w:t>质量抽检</w:t>
      </w:r>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rsidR="00C409B1" w:rsidRPr="00CA1FB3" w:rsidRDefault="00035012">
      <w:pPr>
        <w:spacing w:line="420" w:lineRule="exact"/>
        <w:ind w:firstLineChars="200" w:firstLine="480"/>
        <w:rPr>
          <w:sz w:val="24"/>
        </w:rPr>
      </w:pPr>
      <w:bookmarkStart w:id="6025" w:name="_Toc238550388"/>
      <w:bookmarkStart w:id="6026" w:name="_Toc240724139"/>
      <w:bookmarkStart w:id="6027" w:name="_Toc240883734"/>
      <w:r w:rsidRPr="00CA1FB3">
        <w:rPr>
          <w:rFonts w:hint="eastAsia"/>
          <w:sz w:val="24"/>
        </w:rPr>
        <w:t>第</w:t>
      </w:r>
      <w:r w:rsidRPr="00CA1FB3">
        <w:rPr>
          <w:rFonts w:hint="eastAsia"/>
          <w:sz w:val="24"/>
        </w:rPr>
        <w:t>13.7</w:t>
      </w:r>
      <w:r w:rsidRPr="00CA1FB3">
        <w:rPr>
          <w:rFonts w:hint="eastAsia"/>
          <w:sz w:val="24"/>
        </w:rPr>
        <w:t>款补充：</w:t>
      </w:r>
      <w:bookmarkEnd w:id="6025"/>
      <w:bookmarkEnd w:id="6026"/>
      <w:bookmarkEnd w:id="6027"/>
    </w:p>
    <w:p w:rsidR="00C409B1" w:rsidRPr="00CA1FB3" w:rsidRDefault="00035012">
      <w:pPr>
        <w:spacing w:line="420" w:lineRule="exact"/>
        <w:ind w:firstLineChars="200" w:firstLine="480"/>
        <w:rPr>
          <w:sz w:val="24"/>
        </w:rPr>
      </w:pPr>
      <w:r w:rsidRPr="00CA1FB3">
        <w:rPr>
          <w:rFonts w:hAnsi="楷体"/>
          <w:sz w:val="24"/>
        </w:rPr>
        <w:t>省、市交通工程质量监督机构和业主有权对承包人施工质量随时进行抽检，并通过监理人对工程质量实施否决，承包人应积极配合并免费提供试验用的试件。</w:t>
      </w:r>
    </w:p>
    <w:p w:rsidR="00C409B1" w:rsidRPr="00CA1FB3" w:rsidRDefault="00035012" w:rsidP="004F4690">
      <w:pPr>
        <w:pStyle w:val="2TimesNewRoman5020"/>
        <w:spacing w:beforeLines="50" w:afterLines="50" w:line="420" w:lineRule="exact"/>
        <w:rPr>
          <w:szCs w:val="28"/>
        </w:rPr>
      </w:pPr>
      <w:bookmarkStart w:id="6028" w:name="_Toc19525"/>
      <w:bookmarkStart w:id="6029" w:name="_Toc18384"/>
      <w:bookmarkStart w:id="6030" w:name="_Toc283794331"/>
      <w:bookmarkStart w:id="6031" w:name="_Toc30432"/>
      <w:bookmarkStart w:id="6032" w:name="_Toc13838"/>
      <w:bookmarkStart w:id="6033" w:name="_Toc6030"/>
      <w:bookmarkStart w:id="6034" w:name="_Toc19149"/>
      <w:bookmarkStart w:id="6035" w:name="_Toc29123"/>
      <w:bookmarkStart w:id="6036" w:name="_Toc22782"/>
      <w:bookmarkStart w:id="6037" w:name="_Toc287853483"/>
      <w:bookmarkStart w:id="6038" w:name="_Toc27618"/>
      <w:bookmarkStart w:id="6039" w:name="_Toc18567"/>
      <w:bookmarkStart w:id="6040" w:name="_Toc6607"/>
      <w:bookmarkStart w:id="6041" w:name="_Toc282787593"/>
      <w:bookmarkStart w:id="6042" w:name="_Toc288491659"/>
      <w:bookmarkStart w:id="6043" w:name="_Toc27369"/>
      <w:bookmarkStart w:id="6044" w:name="_Toc32110"/>
      <w:bookmarkStart w:id="6045" w:name="_Toc17475"/>
      <w:bookmarkStart w:id="6046" w:name="_Toc25016"/>
      <w:bookmarkStart w:id="6047" w:name="_Toc23687"/>
      <w:bookmarkStart w:id="6048" w:name="_Toc282779134"/>
      <w:bookmarkStart w:id="6049" w:name="_Toc9357"/>
      <w:bookmarkStart w:id="6050" w:name="_Toc282779643"/>
      <w:bookmarkStart w:id="6051" w:name="_Toc288546783"/>
      <w:bookmarkStart w:id="6052" w:name="_Toc20626"/>
      <w:r w:rsidRPr="00CA1FB3">
        <w:rPr>
          <w:rFonts w:hint="eastAsia"/>
          <w:szCs w:val="28"/>
        </w:rPr>
        <w:t>16</w:t>
      </w:r>
      <w:r w:rsidRPr="00CA1FB3">
        <w:rPr>
          <w:rFonts w:hint="eastAsia"/>
          <w:szCs w:val="28"/>
        </w:rPr>
        <w:t>．价格调整</w: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rsidR="00C409B1" w:rsidRPr="00CA1FB3" w:rsidRDefault="00035012">
      <w:pPr>
        <w:pStyle w:val="4"/>
        <w:spacing w:before="120" w:after="120" w:line="420" w:lineRule="exact"/>
        <w:ind w:firstLineChars="100" w:firstLine="241"/>
        <w:rPr>
          <w:rFonts w:ascii="黑体"/>
          <w:b w:val="0"/>
          <w:sz w:val="24"/>
          <w:szCs w:val="24"/>
        </w:rPr>
      </w:pPr>
      <w:bookmarkStart w:id="6053" w:name="_Toc282787594"/>
      <w:r w:rsidRPr="00CA1FB3">
        <w:rPr>
          <w:rStyle w:val="4Char"/>
          <w:rFonts w:ascii="Times New Roman" w:eastAsia="楷体_GB2312" w:hAnsi="Times New Roman"/>
          <w:b/>
          <w:bCs/>
          <w:sz w:val="24"/>
          <w:szCs w:val="24"/>
        </w:rPr>
        <w:t>1</w:t>
      </w:r>
      <w:r w:rsidRPr="00CA1FB3">
        <w:rPr>
          <w:rStyle w:val="4Char"/>
          <w:rFonts w:ascii="Times New Roman" w:eastAsia="楷体_GB2312" w:hAnsi="Times New Roman" w:hint="eastAsia"/>
          <w:b/>
          <w:bCs/>
          <w:sz w:val="24"/>
          <w:szCs w:val="24"/>
        </w:rPr>
        <w:t>6.1</w:t>
      </w:r>
      <w:r w:rsidRPr="00CA1FB3">
        <w:rPr>
          <w:rFonts w:ascii="黑体" w:hint="eastAsia"/>
          <w:b w:val="0"/>
          <w:sz w:val="24"/>
          <w:szCs w:val="24"/>
        </w:rPr>
        <w:t xml:space="preserve">  物价波动引起的价格调整</w:t>
      </w:r>
      <w:bookmarkEnd w:id="6053"/>
    </w:p>
    <w:p w:rsidR="00C409B1" w:rsidRPr="00CA1FB3" w:rsidRDefault="00035012" w:rsidP="004F4690">
      <w:pPr>
        <w:spacing w:beforeLines="50" w:afterLines="50" w:line="500" w:lineRule="exact"/>
        <w:ind w:firstLineChars="200" w:firstLine="420"/>
        <w:outlineLvl w:val="0"/>
        <w:rPr>
          <w:rFonts w:ascii="宋体" w:hAnsi="宋体"/>
        </w:rPr>
      </w:pPr>
      <w:bookmarkStart w:id="6054" w:name="_Toc16894"/>
      <w:bookmarkStart w:id="6055" w:name="_Toc9509"/>
      <w:bookmarkStart w:id="6056" w:name="_Toc13462"/>
      <w:bookmarkStart w:id="6057" w:name="_Toc28730"/>
      <w:bookmarkStart w:id="6058" w:name="_Toc32546"/>
      <w:bookmarkStart w:id="6059" w:name="_Toc240883737"/>
      <w:bookmarkStart w:id="6060" w:name="_Toc27425"/>
      <w:bookmarkStart w:id="6061" w:name="_Toc282779644"/>
      <w:bookmarkStart w:id="6062" w:name="_Toc287853484"/>
      <w:bookmarkStart w:id="6063" w:name="_Toc282787595"/>
      <w:bookmarkStart w:id="6064" w:name="_Toc288491660"/>
      <w:bookmarkStart w:id="6065" w:name="_Toc14661"/>
      <w:bookmarkStart w:id="6066" w:name="_Toc13301"/>
      <w:bookmarkStart w:id="6067" w:name="_Toc5509"/>
      <w:bookmarkStart w:id="6068" w:name="_Toc282779135"/>
      <w:bookmarkStart w:id="6069" w:name="_Toc20119"/>
      <w:bookmarkStart w:id="6070" w:name="_Toc15201"/>
      <w:bookmarkStart w:id="6071" w:name="_Toc28787"/>
      <w:bookmarkStart w:id="6072" w:name="_Toc18337"/>
      <w:bookmarkStart w:id="6073" w:name="_Toc13411"/>
      <w:bookmarkStart w:id="6074" w:name="_Toc2930"/>
      <w:bookmarkStart w:id="6075" w:name="_Toc9186"/>
      <w:bookmarkStart w:id="6076" w:name="_Toc283794332"/>
      <w:bookmarkStart w:id="6077" w:name="_Toc28222"/>
      <w:bookmarkStart w:id="6078" w:name="_Toc240724142"/>
      <w:bookmarkStart w:id="6079" w:name="_Toc288546784"/>
      <w:bookmarkStart w:id="6080" w:name="_Toc13992"/>
      <w:r w:rsidRPr="00CA1FB3">
        <w:rPr>
          <w:rFonts w:ascii="宋体" w:hAnsi="宋体" w:hint="eastAsia"/>
        </w:rPr>
        <w:t>在合同执行期间，不予调价。</w:t>
      </w:r>
    </w:p>
    <w:p w:rsidR="00C409B1" w:rsidRPr="00CA1FB3" w:rsidRDefault="00035012" w:rsidP="004F4690">
      <w:pPr>
        <w:spacing w:beforeLines="50" w:afterLines="50" w:line="500" w:lineRule="exact"/>
        <w:outlineLvl w:val="0"/>
        <w:rPr>
          <w:rFonts w:ascii="黑体" w:eastAsia="黑体"/>
          <w:sz w:val="24"/>
        </w:rPr>
      </w:pPr>
      <w:r w:rsidRPr="00CA1FB3">
        <w:rPr>
          <w:rFonts w:hint="eastAsia"/>
          <w:b/>
          <w:sz w:val="24"/>
        </w:rPr>
        <w:t>17</w:t>
      </w:r>
      <w:r w:rsidRPr="00CA1FB3">
        <w:rPr>
          <w:rFonts w:hint="eastAsia"/>
          <w:b/>
          <w:sz w:val="24"/>
        </w:rPr>
        <w:t>．</w:t>
      </w:r>
      <w:r w:rsidRPr="00CA1FB3">
        <w:rPr>
          <w:rFonts w:ascii="黑体" w:eastAsia="黑体" w:hint="eastAsia"/>
          <w:sz w:val="24"/>
        </w:rPr>
        <w:t>计量与支付</w:t>
      </w:r>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rsidR="00C409B1" w:rsidRPr="00CA1FB3" w:rsidRDefault="00035012" w:rsidP="004F4690">
      <w:pPr>
        <w:spacing w:beforeLines="50" w:afterLines="50" w:line="500" w:lineRule="exact"/>
        <w:ind w:firstLineChars="100" w:firstLine="241"/>
        <w:outlineLvl w:val="0"/>
        <w:rPr>
          <w:b/>
          <w:sz w:val="24"/>
        </w:rPr>
      </w:pPr>
      <w:bookmarkStart w:id="6081" w:name="_Toc320"/>
      <w:bookmarkStart w:id="6082" w:name="_Toc28834"/>
      <w:bookmarkStart w:id="6083" w:name="_Toc22789"/>
      <w:bookmarkStart w:id="6084" w:name="_Toc12932"/>
      <w:bookmarkStart w:id="6085" w:name="_Toc240724143"/>
      <w:bookmarkStart w:id="6086" w:name="_Toc8730"/>
      <w:bookmarkStart w:id="6087" w:name="_Toc288491661"/>
      <w:bookmarkStart w:id="6088" w:name="_Toc23467"/>
      <w:bookmarkStart w:id="6089" w:name="_Toc3067"/>
      <w:bookmarkStart w:id="6090" w:name="_Toc239488083"/>
      <w:bookmarkStart w:id="6091" w:name="_Toc288546785"/>
      <w:bookmarkStart w:id="6092" w:name="_Toc19545"/>
      <w:bookmarkStart w:id="6093" w:name="_Toc13377"/>
      <w:bookmarkStart w:id="6094" w:name="_Toc21848"/>
      <w:bookmarkStart w:id="6095" w:name="_Toc22807"/>
      <w:bookmarkStart w:id="6096" w:name="_Toc240883738"/>
      <w:bookmarkStart w:id="6097" w:name="_Toc20499"/>
      <w:bookmarkStart w:id="6098" w:name="_Toc7240"/>
      <w:bookmarkStart w:id="6099" w:name="_Toc282779645"/>
      <w:bookmarkStart w:id="6100" w:name="_Toc6740"/>
      <w:bookmarkStart w:id="6101" w:name="_Toc13365"/>
      <w:bookmarkStart w:id="6102" w:name="_Toc29567"/>
      <w:bookmarkStart w:id="6103" w:name="_Toc17032"/>
      <w:bookmarkStart w:id="6104" w:name="_Toc287853485"/>
      <w:bookmarkStart w:id="6105" w:name="_Toc282787596"/>
      <w:bookmarkStart w:id="6106" w:name="_Toc14344"/>
      <w:bookmarkStart w:id="6107" w:name="_Toc282779136"/>
      <w:bookmarkStart w:id="6108" w:name="_Toc283794333"/>
      <w:r w:rsidRPr="00CA1FB3">
        <w:rPr>
          <w:rFonts w:hint="eastAsia"/>
          <w:b/>
          <w:sz w:val="24"/>
        </w:rPr>
        <w:t xml:space="preserve">17.2  </w:t>
      </w:r>
      <w:r w:rsidRPr="00CA1FB3">
        <w:rPr>
          <w:rFonts w:ascii="黑体" w:eastAsia="黑体" w:hint="eastAsia"/>
          <w:b/>
          <w:sz w:val="24"/>
        </w:rPr>
        <w:t>预付款</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p>
    <w:p w:rsidR="00C409B1" w:rsidRPr="00CA1FB3" w:rsidRDefault="00035012" w:rsidP="004F4690">
      <w:pPr>
        <w:pStyle w:val="378020"/>
        <w:spacing w:beforeLines="50" w:afterLines="50" w:line="420" w:lineRule="exact"/>
        <w:ind w:firstLineChars="100" w:firstLine="210"/>
        <w:rPr>
          <w:rFonts w:ascii="宋体" w:eastAsia="宋体" w:hAnsi="宋体" w:cs="Times New Roman"/>
          <w:sz w:val="21"/>
          <w:szCs w:val="24"/>
        </w:rPr>
      </w:pPr>
      <w:bookmarkStart w:id="6109" w:name="_Toc5486"/>
      <w:bookmarkStart w:id="6110" w:name="_Toc22855"/>
      <w:bookmarkStart w:id="6111" w:name="_Toc29098"/>
      <w:bookmarkStart w:id="6112" w:name="_Toc10131"/>
      <w:bookmarkStart w:id="6113" w:name="_Toc1216"/>
      <w:r w:rsidRPr="00CA1FB3">
        <w:rPr>
          <w:rFonts w:ascii="宋体" w:eastAsia="宋体" w:hAnsi="宋体" w:cs="Times New Roman" w:hint="eastAsia"/>
          <w:sz w:val="21"/>
          <w:szCs w:val="24"/>
        </w:rPr>
        <w:t>17.2.1  预付款</w:t>
      </w:r>
    </w:p>
    <w:p w:rsidR="00C409B1" w:rsidRPr="00CA1FB3" w:rsidRDefault="00035012" w:rsidP="004F4690">
      <w:pPr>
        <w:pStyle w:val="378020"/>
        <w:spacing w:beforeLines="50" w:afterLines="50" w:line="420" w:lineRule="exact"/>
        <w:ind w:firstLineChars="100" w:firstLine="210"/>
        <w:rPr>
          <w:rFonts w:ascii="宋体" w:eastAsia="宋体" w:hAnsi="宋体" w:cs="Times New Roman"/>
          <w:sz w:val="21"/>
          <w:szCs w:val="24"/>
        </w:rPr>
      </w:pPr>
      <w:r w:rsidRPr="00CA1FB3">
        <w:rPr>
          <w:rFonts w:ascii="宋体" w:eastAsia="宋体" w:hAnsi="宋体" w:cs="Times New Roman" w:hint="eastAsia"/>
          <w:sz w:val="21"/>
          <w:szCs w:val="24"/>
        </w:rPr>
        <w:t>本项原内容后补充：</w:t>
      </w:r>
    </w:p>
    <w:p w:rsidR="00C409B1" w:rsidRPr="00CA1FB3" w:rsidRDefault="00035012">
      <w:pPr>
        <w:spacing w:line="400" w:lineRule="exact"/>
        <w:ind w:firstLine="435"/>
        <w:rPr>
          <w:rFonts w:ascii="宋体" w:hAnsi="宋体"/>
        </w:rPr>
      </w:pPr>
      <w:r w:rsidRPr="00CA1FB3">
        <w:rPr>
          <w:rFonts w:ascii="宋体" w:hAnsi="宋体" w:hint="eastAsia"/>
        </w:rPr>
        <w:t>通用合同条款第补充17.2.1（1）、（2）、（3）项细化为：</w:t>
      </w:r>
    </w:p>
    <w:p w:rsidR="00C409B1" w:rsidRPr="00CA1FB3" w:rsidRDefault="00035012">
      <w:pPr>
        <w:numPr>
          <w:ilvl w:val="0"/>
          <w:numId w:val="8"/>
        </w:numPr>
        <w:spacing w:line="500" w:lineRule="exact"/>
        <w:ind w:firstLine="482"/>
        <w:rPr>
          <w:rFonts w:hAnsi="楷体"/>
          <w:b/>
          <w:bCs/>
          <w:sz w:val="24"/>
        </w:rPr>
      </w:pPr>
      <w:r w:rsidRPr="00CA1FB3">
        <w:rPr>
          <w:rFonts w:hAnsi="楷体" w:hint="eastAsia"/>
          <w:b/>
          <w:bCs/>
          <w:sz w:val="24"/>
        </w:rPr>
        <w:t>“开工预付款”</w:t>
      </w:r>
      <w:r w:rsidRPr="00CA1FB3">
        <w:rPr>
          <w:rFonts w:hAnsi="楷体"/>
          <w:b/>
          <w:bCs/>
          <w:sz w:val="24"/>
        </w:rPr>
        <w:t>支付比例为合同价的</w:t>
      </w:r>
      <w:r w:rsidRPr="00CA1FB3">
        <w:rPr>
          <w:rFonts w:hAnsi="楷体"/>
          <w:b/>
          <w:bCs/>
          <w:sz w:val="24"/>
        </w:rPr>
        <w:t xml:space="preserve"> </w:t>
      </w:r>
      <w:r w:rsidRPr="00CA1FB3">
        <w:rPr>
          <w:rFonts w:hAnsi="楷体" w:hint="eastAsia"/>
          <w:b/>
          <w:bCs/>
          <w:sz w:val="24"/>
        </w:rPr>
        <w:t>30</w:t>
      </w:r>
      <w:r w:rsidRPr="00CA1FB3">
        <w:rPr>
          <w:rFonts w:hAnsi="楷体"/>
          <w:b/>
          <w:bCs/>
          <w:sz w:val="24"/>
        </w:rPr>
        <w:t>%</w:t>
      </w:r>
      <w:r w:rsidRPr="00CA1FB3">
        <w:rPr>
          <w:rFonts w:hAnsi="楷体"/>
          <w:b/>
          <w:bCs/>
          <w:sz w:val="24"/>
        </w:rPr>
        <w:t>，</w:t>
      </w:r>
      <w:r w:rsidRPr="00CA1FB3">
        <w:rPr>
          <w:rFonts w:hAnsi="楷体"/>
          <w:sz w:val="24"/>
        </w:rPr>
        <w:t>在合同签署后</w:t>
      </w:r>
      <w:r w:rsidRPr="00CA1FB3">
        <w:rPr>
          <w:rFonts w:hAnsi="楷体" w:hint="eastAsia"/>
          <w:sz w:val="24"/>
        </w:rPr>
        <w:t>并提交预付款发票后</w:t>
      </w:r>
      <w:r w:rsidRPr="00CA1FB3">
        <w:rPr>
          <w:rFonts w:hAnsi="楷体" w:hint="eastAsia"/>
          <w:sz w:val="24"/>
        </w:rPr>
        <w:t>7</w:t>
      </w:r>
      <w:r w:rsidRPr="00CA1FB3">
        <w:rPr>
          <w:rFonts w:hAnsi="楷体" w:hint="eastAsia"/>
          <w:sz w:val="24"/>
        </w:rPr>
        <w:t>天内一次性</w:t>
      </w:r>
      <w:r w:rsidRPr="00CA1FB3">
        <w:rPr>
          <w:rFonts w:hAnsi="楷体"/>
          <w:sz w:val="24"/>
        </w:rPr>
        <w:t>支付</w:t>
      </w:r>
      <w:r w:rsidRPr="00CA1FB3">
        <w:rPr>
          <w:rFonts w:hAnsi="楷体" w:hint="eastAsia"/>
          <w:sz w:val="24"/>
        </w:rPr>
        <w:t>（</w:t>
      </w:r>
      <w:r w:rsidRPr="00CA1FB3">
        <w:rPr>
          <w:rFonts w:hAnsi="楷体"/>
          <w:spacing w:val="-4"/>
          <w:sz w:val="24"/>
        </w:rPr>
        <w:t>扣除合同价的</w:t>
      </w:r>
      <w:r w:rsidRPr="00CA1FB3">
        <w:rPr>
          <w:rFonts w:hint="eastAsia"/>
          <w:spacing w:val="-4"/>
          <w:sz w:val="24"/>
        </w:rPr>
        <w:t>1</w:t>
      </w:r>
      <w:r w:rsidRPr="00CA1FB3">
        <w:rPr>
          <w:rFonts w:hAnsi="楷体"/>
          <w:spacing w:val="-4"/>
          <w:sz w:val="24"/>
        </w:rPr>
        <w:t>％</w:t>
      </w:r>
      <w:r w:rsidRPr="00CA1FB3">
        <w:rPr>
          <w:rFonts w:hAnsi="楷体" w:hint="eastAsia"/>
          <w:sz w:val="24"/>
        </w:rPr>
        <w:t>）；</w:t>
      </w:r>
    </w:p>
    <w:p w:rsidR="00C409B1" w:rsidRPr="00CA1FB3" w:rsidRDefault="00035012">
      <w:pPr>
        <w:spacing w:line="500" w:lineRule="exact"/>
        <w:ind w:firstLineChars="200" w:firstLine="480"/>
        <w:jc w:val="left"/>
        <w:rPr>
          <w:rFonts w:hAnsi="楷体"/>
          <w:sz w:val="24"/>
        </w:rPr>
      </w:pPr>
      <w:r w:rsidRPr="00CA1FB3">
        <w:rPr>
          <w:rFonts w:hAnsi="楷体" w:hint="eastAsia"/>
          <w:sz w:val="24"/>
        </w:rPr>
        <w:t>承包人不得将该预付款用于与本工程无关的支出，发包人有权监督承包人对该项费用的使用，如经查实承包人滥用开工预付款，发包人有权立即将该款收回。</w:t>
      </w:r>
    </w:p>
    <w:p w:rsidR="00C409B1" w:rsidRPr="00CA1FB3" w:rsidRDefault="00035012">
      <w:pPr>
        <w:spacing w:line="500" w:lineRule="exact"/>
        <w:ind w:firstLineChars="200" w:firstLine="480"/>
        <w:jc w:val="left"/>
        <w:rPr>
          <w:rFonts w:hAnsi="楷体"/>
          <w:sz w:val="24"/>
        </w:rPr>
      </w:pPr>
      <w:r w:rsidRPr="00CA1FB3">
        <w:rPr>
          <w:rFonts w:hAnsi="楷体" w:hint="eastAsia"/>
          <w:sz w:val="24"/>
        </w:rPr>
        <w:t>（</w:t>
      </w:r>
      <w:r w:rsidRPr="00CA1FB3">
        <w:rPr>
          <w:rFonts w:hAnsi="楷体" w:hint="eastAsia"/>
          <w:sz w:val="24"/>
        </w:rPr>
        <w:t>2</w:t>
      </w:r>
      <w:r w:rsidRPr="00CA1FB3">
        <w:rPr>
          <w:rFonts w:hAnsi="楷体" w:hint="eastAsia"/>
          <w:sz w:val="24"/>
        </w:rPr>
        <w:t>）材料、设备预付款比例：本项目不适用。</w:t>
      </w:r>
    </w:p>
    <w:p w:rsidR="00C409B1" w:rsidRPr="00CA1FB3" w:rsidRDefault="00035012">
      <w:pPr>
        <w:spacing w:line="500" w:lineRule="exact"/>
        <w:ind w:firstLineChars="200" w:firstLine="480"/>
        <w:jc w:val="left"/>
        <w:rPr>
          <w:rFonts w:hAnsi="楷体"/>
          <w:sz w:val="24"/>
        </w:rPr>
      </w:pPr>
      <w:r w:rsidRPr="00CA1FB3">
        <w:rPr>
          <w:rFonts w:hAnsi="楷体" w:hint="eastAsia"/>
          <w:sz w:val="24"/>
        </w:rPr>
        <w:t>（</w:t>
      </w:r>
      <w:r w:rsidRPr="00CA1FB3">
        <w:rPr>
          <w:rFonts w:hAnsi="楷体" w:hint="eastAsia"/>
          <w:sz w:val="24"/>
        </w:rPr>
        <w:t>3</w:t>
      </w:r>
      <w:r w:rsidRPr="00CA1FB3">
        <w:rPr>
          <w:rFonts w:hAnsi="楷体" w:hint="eastAsia"/>
          <w:sz w:val="24"/>
        </w:rPr>
        <w:t>）预付款的扣回与还清：开工预付款为进度付款的组成部分，在本工程实施过程中无需扣回。</w:t>
      </w:r>
    </w:p>
    <w:p w:rsidR="00C409B1" w:rsidRPr="00CA1FB3" w:rsidRDefault="00035012" w:rsidP="004F4690">
      <w:pPr>
        <w:pStyle w:val="378020"/>
        <w:spacing w:beforeLines="50" w:afterLines="50" w:line="420" w:lineRule="exact"/>
        <w:ind w:firstLineChars="100" w:firstLine="241"/>
        <w:jc w:val="left"/>
        <w:rPr>
          <w:b/>
          <w:szCs w:val="24"/>
        </w:rPr>
      </w:pPr>
      <w:bookmarkStart w:id="6114" w:name="_Toc2114"/>
      <w:bookmarkStart w:id="6115" w:name="_Toc8043"/>
      <w:bookmarkStart w:id="6116" w:name="_Toc704"/>
      <w:r w:rsidRPr="00CA1FB3">
        <w:rPr>
          <w:rFonts w:hint="eastAsia"/>
          <w:b/>
          <w:szCs w:val="24"/>
        </w:rPr>
        <w:t xml:space="preserve">17.2  </w:t>
      </w:r>
      <w:r w:rsidRPr="00CA1FB3">
        <w:rPr>
          <w:rFonts w:hint="eastAsia"/>
          <w:b/>
          <w:szCs w:val="24"/>
        </w:rPr>
        <w:t>预付款保函（本项目不适用）</w:t>
      </w:r>
      <w:bookmarkEnd w:id="6114"/>
      <w:bookmarkEnd w:id="6115"/>
      <w:bookmarkEnd w:id="6116"/>
    </w:p>
    <w:p w:rsidR="00C409B1" w:rsidRPr="00CA1FB3" w:rsidRDefault="00035012" w:rsidP="004F4690">
      <w:pPr>
        <w:pStyle w:val="378020"/>
        <w:spacing w:beforeLines="50" w:afterLines="50" w:line="420" w:lineRule="exact"/>
        <w:ind w:firstLineChars="100" w:firstLine="241"/>
        <w:rPr>
          <w:b/>
          <w:szCs w:val="24"/>
        </w:rPr>
      </w:pPr>
      <w:r w:rsidRPr="00CA1FB3">
        <w:rPr>
          <w:rFonts w:hint="eastAsia"/>
          <w:b/>
          <w:szCs w:val="24"/>
        </w:rPr>
        <w:t xml:space="preserve">17.3  </w:t>
      </w:r>
      <w:r w:rsidRPr="00CA1FB3">
        <w:rPr>
          <w:rFonts w:hint="eastAsia"/>
          <w:b/>
          <w:szCs w:val="24"/>
        </w:rPr>
        <w:t>工程进度付款</w:t>
      </w:r>
    </w:p>
    <w:p w:rsidR="00C409B1" w:rsidRPr="00CA1FB3" w:rsidRDefault="00035012">
      <w:pPr>
        <w:spacing w:line="400" w:lineRule="exact"/>
        <w:ind w:firstLine="435"/>
      </w:pPr>
      <w:r w:rsidRPr="00CA1FB3">
        <w:rPr>
          <w:rFonts w:ascii="宋体" w:hAnsi="宋体" w:hint="eastAsia"/>
        </w:rPr>
        <w:t>通用合同条款第补充17.3.3项细化为：</w:t>
      </w:r>
    </w:p>
    <w:p w:rsidR="00C409B1" w:rsidRPr="00CA1FB3" w:rsidRDefault="00035012">
      <w:pPr>
        <w:spacing w:line="500" w:lineRule="exact"/>
        <w:ind w:firstLineChars="200" w:firstLine="480"/>
        <w:rPr>
          <w:rFonts w:hAnsi="楷体"/>
          <w:sz w:val="24"/>
        </w:rPr>
      </w:pPr>
      <w:r w:rsidRPr="00CA1FB3">
        <w:rPr>
          <w:rFonts w:hAnsi="楷体" w:hint="eastAsia"/>
          <w:sz w:val="24"/>
        </w:rPr>
        <w:t>本项目在实施过程中，当施工形象进度完成至</w:t>
      </w:r>
      <w:r w:rsidRPr="00CA1FB3">
        <w:rPr>
          <w:rFonts w:hAnsi="楷体" w:hint="eastAsia"/>
          <w:sz w:val="24"/>
        </w:rPr>
        <w:t>70%</w:t>
      </w:r>
      <w:r w:rsidRPr="00CA1FB3">
        <w:rPr>
          <w:rFonts w:hAnsi="楷体" w:hint="eastAsia"/>
          <w:sz w:val="24"/>
        </w:rPr>
        <w:t>工程量时开始计量签证。工程验</w:t>
      </w:r>
      <w:r w:rsidRPr="00CA1FB3">
        <w:rPr>
          <w:rFonts w:hAnsi="楷体" w:hint="eastAsia"/>
          <w:sz w:val="24"/>
        </w:rPr>
        <w:lastRenderedPageBreak/>
        <w:t>收合格</w:t>
      </w:r>
      <w:r w:rsidRPr="00CA1FB3">
        <w:rPr>
          <w:rFonts w:hAnsi="楷体"/>
          <w:sz w:val="24"/>
        </w:rPr>
        <w:t>后</w:t>
      </w:r>
      <w:r w:rsidRPr="00CA1FB3">
        <w:rPr>
          <w:rFonts w:hAnsi="楷体" w:hint="eastAsia"/>
          <w:sz w:val="24"/>
        </w:rPr>
        <w:t>7</w:t>
      </w:r>
      <w:r w:rsidRPr="00CA1FB3">
        <w:rPr>
          <w:rFonts w:hAnsi="楷体"/>
          <w:sz w:val="24"/>
        </w:rPr>
        <w:t>个日历天内，</w:t>
      </w:r>
      <w:r w:rsidRPr="00CA1FB3">
        <w:rPr>
          <w:rFonts w:hAnsi="楷体" w:hint="eastAsia"/>
          <w:sz w:val="24"/>
        </w:rPr>
        <w:t>支付至签约合同价的</w:t>
      </w:r>
      <w:r w:rsidRPr="00CA1FB3">
        <w:rPr>
          <w:rFonts w:hAnsi="楷体" w:hint="eastAsia"/>
          <w:sz w:val="24"/>
        </w:rPr>
        <w:t>90%</w:t>
      </w:r>
      <w:r w:rsidRPr="00CA1FB3">
        <w:rPr>
          <w:rFonts w:hAnsi="楷体"/>
          <w:sz w:val="24"/>
        </w:rPr>
        <w:t>给承包人。</w:t>
      </w:r>
    </w:p>
    <w:p w:rsidR="00C409B1" w:rsidRPr="00CA1FB3" w:rsidRDefault="00035012">
      <w:pPr>
        <w:spacing w:line="500" w:lineRule="exact"/>
        <w:ind w:firstLineChars="200" w:firstLine="480"/>
        <w:rPr>
          <w:rFonts w:hAnsi="楷体"/>
          <w:sz w:val="24"/>
        </w:rPr>
      </w:pPr>
      <w:r w:rsidRPr="00CA1FB3">
        <w:rPr>
          <w:rFonts w:hAnsi="楷体"/>
          <w:sz w:val="24"/>
        </w:rPr>
        <w:t>发包人不按期支付的，按专用合同条款的约定支付逾期付款违约金。违约金计算基数为发包人的全部未付款额，时间从应付而未付该款额之日算起（不计复利）。</w:t>
      </w:r>
    </w:p>
    <w:p w:rsidR="00C409B1" w:rsidRPr="00CA1FB3" w:rsidRDefault="00035012">
      <w:pPr>
        <w:spacing w:line="400" w:lineRule="exact"/>
        <w:ind w:firstLine="435"/>
        <w:jc w:val="left"/>
        <w:rPr>
          <w:rFonts w:ascii="宋体" w:hAnsi="宋体"/>
        </w:rPr>
      </w:pPr>
      <w:r w:rsidRPr="00CA1FB3">
        <w:rPr>
          <w:rFonts w:ascii="宋体" w:hAnsi="宋体" w:hint="eastAsia"/>
        </w:rPr>
        <w:t>通用合同条款 17.3.3 项第（5）目细化为：</w:t>
      </w:r>
    </w:p>
    <w:p w:rsidR="00C409B1" w:rsidRPr="00CA1FB3" w:rsidRDefault="00035012">
      <w:pPr>
        <w:spacing w:line="500" w:lineRule="exact"/>
        <w:ind w:firstLineChars="200" w:firstLine="480"/>
        <w:jc w:val="left"/>
      </w:pPr>
      <w:r w:rsidRPr="00CA1FB3">
        <w:rPr>
          <w:rFonts w:hAnsi="楷体"/>
          <w:sz w:val="24"/>
        </w:rPr>
        <w:t>（</w:t>
      </w:r>
      <w:r w:rsidRPr="00CA1FB3">
        <w:rPr>
          <w:rFonts w:hAnsi="楷体"/>
          <w:sz w:val="24"/>
        </w:rPr>
        <w:t>5</w:t>
      </w:r>
      <w:r w:rsidRPr="00CA1FB3">
        <w:rPr>
          <w:rFonts w:hAnsi="楷体"/>
          <w:sz w:val="24"/>
        </w:rPr>
        <w:t>）在</w:t>
      </w:r>
      <w:r w:rsidRPr="00CA1FB3">
        <w:rPr>
          <w:rFonts w:hAnsi="楷体" w:hint="eastAsia"/>
          <w:sz w:val="24"/>
        </w:rPr>
        <w:t>完工</w:t>
      </w:r>
      <w:r w:rsidRPr="00CA1FB3">
        <w:rPr>
          <w:rFonts w:hAnsi="楷体"/>
          <w:sz w:val="24"/>
        </w:rPr>
        <w:t>阶段保留</w:t>
      </w:r>
      <w:r w:rsidRPr="00CA1FB3">
        <w:rPr>
          <w:rFonts w:hAnsi="楷体" w:hint="eastAsia"/>
          <w:sz w:val="24"/>
        </w:rPr>
        <w:t>10</w:t>
      </w:r>
      <w:r w:rsidRPr="00CA1FB3">
        <w:rPr>
          <w:rFonts w:hAnsi="楷体"/>
          <w:sz w:val="24"/>
        </w:rPr>
        <w:t>％的工程款（不含质量保证金的扣留），以备支付工程结算核减等原因调整的工程款，工程结算审计完成后</w:t>
      </w:r>
      <w:r w:rsidRPr="00CA1FB3">
        <w:rPr>
          <w:rFonts w:hAnsi="楷体" w:hint="eastAsia"/>
          <w:sz w:val="24"/>
        </w:rPr>
        <w:t>7</w:t>
      </w:r>
      <w:r w:rsidRPr="00CA1FB3">
        <w:rPr>
          <w:rFonts w:hAnsi="楷体" w:hint="eastAsia"/>
          <w:sz w:val="24"/>
        </w:rPr>
        <w:t>个工作日</w:t>
      </w:r>
      <w:r w:rsidRPr="00CA1FB3">
        <w:rPr>
          <w:rFonts w:hAnsi="楷体"/>
          <w:sz w:val="24"/>
        </w:rPr>
        <w:t>内支付到工程结算价的</w:t>
      </w:r>
      <w:r w:rsidRPr="00CA1FB3">
        <w:rPr>
          <w:rFonts w:hAnsi="楷体" w:hint="eastAsia"/>
          <w:sz w:val="24"/>
        </w:rPr>
        <w:t>100</w:t>
      </w:r>
      <w:r w:rsidRPr="00CA1FB3">
        <w:rPr>
          <w:rFonts w:hAnsi="楷体"/>
          <w:sz w:val="24"/>
        </w:rPr>
        <w:t>%</w:t>
      </w:r>
      <w:r w:rsidRPr="00CA1FB3">
        <w:rPr>
          <w:rFonts w:hAnsi="楷体"/>
          <w:sz w:val="24"/>
        </w:rPr>
        <w:t>。</w:t>
      </w:r>
      <w:r w:rsidRPr="00CA1FB3">
        <w:rPr>
          <w:rFonts w:hAnsi="楷体" w:hint="eastAsia"/>
          <w:sz w:val="24"/>
        </w:rPr>
        <w:t>（无质量问题的按实支付，有质量问题的结算款中扣除）</w:t>
      </w:r>
    </w:p>
    <w:p w:rsidR="00C409B1" w:rsidRPr="00CA1FB3" w:rsidRDefault="00035012" w:rsidP="004F4690">
      <w:pPr>
        <w:pStyle w:val="378020"/>
        <w:spacing w:beforeLines="50" w:afterLines="50" w:line="420" w:lineRule="exact"/>
        <w:ind w:firstLineChars="100" w:firstLine="241"/>
        <w:rPr>
          <w:szCs w:val="24"/>
        </w:rPr>
      </w:pPr>
      <w:bookmarkStart w:id="6117" w:name="_Toc23415"/>
      <w:bookmarkStart w:id="6118" w:name="_Toc17075"/>
      <w:bookmarkStart w:id="6119" w:name="_Toc25550"/>
      <w:bookmarkStart w:id="6120" w:name="_Toc18473"/>
      <w:bookmarkStart w:id="6121" w:name="_Toc20463"/>
      <w:r w:rsidRPr="00CA1FB3">
        <w:rPr>
          <w:rFonts w:hint="eastAsia"/>
          <w:b/>
          <w:szCs w:val="24"/>
        </w:rPr>
        <w:t>17.4</w:t>
      </w:r>
      <w:r w:rsidRPr="00CA1FB3">
        <w:rPr>
          <w:rFonts w:hint="eastAsia"/>
          <w:szCs w:val="24"/>
        </w:rPr>
        <w:t xml:space="preserve">  </w:t>
      </w:r>
      <w:r w:rsidRPr="00CA1FB3">
        <w:rPr>
          <w:rFonts w:hint="eastAsia"/>
          <w:szCs w:val="24"/>
        </w:rPr>
        <w:t>质量保证金</w:t>
      </w:r>
      <w:bookmarkEnd w:id="6117"/>
      <w:bookmarkEnd w:id="6118"/>
      <w:bookmarkEnd w:id="6119"/>
      <w:bookmarkEnd w:id="6120"/>
      <w:bookmarkEnd w:id="6121"/>
    </w:p>
    <w:p w:rsidR="00C409B1" w:rsidRPr="00CA1FB3" w:rsidRDefault="00035012">
      <w:pPr>
        <w:pStyle w:val="a1"/>
        <w:ind w:firstLineChars="200" w:firstLine="480"/>
      </w:pPr>
      <w:r w:rsidRPr="00CA1FB3">
        <w:rPr>
          <w:rFonts w:hAnsi="楷体"/>
        </w:rPr>
        <w:t>本项目无需缴纳质量保证金</w:t>
      </w:r>
      <w:r w:rsidRPr="00CA1FB3">
        <w:rPr>
          <w:rFonts w:hAnsi="楷体" w:cs="Times New Roman" w:hint="eastAsia"/>
        </w:rPr>
        <w:t>。</w:t>
      </w:r>
    </w:p>
    <w:p w:rsidR="00C409B1" w:rsidRPr="00CA1FB3" w:rsidRDefault="00035012" w:rsidP="004F4690">
      <w:pPr>
        <w:pStyle w:val="2TimesNewRoman5020"/>
        <w:spacing w:beforeLines="50" w:afterLines="50" w:line="500" w:lineRule="exact"/>
        <w:rPr>
          <w:szCs w:val="28"/>
        </w:rPr>
      </w:pPr>
      <w:bookmarkStart w:id="6122" w:name="_Toc283794334"/>
      <w:bookmarkStart w:id="6123" w:name="_Toc288491662"/>
      <w:bookmarkStart w:id="6124" w:name="_Toc11959"/>
      <w:bookmarkStart w:id="6125" w:name="_Toc3034"/>
      <w:bookmarkStart w:id="6126" w:name="_Toc652"/>
      <w:bookmarkStart w:id="6127" w:name="_Toc17376"/>
      <w:bookmarkStart w:id="6128" w:name="_Toc288546786"/>
      <w:bookmarkStart w:id="6129" w:name="_Toc282779646"/>
      <w:bookmarkStart w:id="6130" w:name="_Toc15304"/>
      <w:bookmarkStart w:id="6131" w:name="_Toc25179"/>
      <w:bookmarkStart w:id="6132" w:name="_Toc10814"/>
      <w:bookmarkStart w:id="6133" w:name="_Toc10966"/>
      <w:bookmarkStart w:id="6134" w:name="_Toc16503"/>
      <w:bookmarkStart w:id="6135" w:name="_Toc3195"/>
      <w:bookmarkStart w:id="6136" w:name="_Toc1226"/>
      <w:bookmarkStart w:id="6137" w:name="_Toc12217"/>
      <w:bookmarkStart w:id="6138" w:name="_Toc8494"/>
      <w:bookmarkStart w:id="6139" w:name="_Toc26697"/>
      <w:bookmarkStart w:id="6140" w:name="_Toc282779137"/>
      <w:bookmarkStart w:id="6141" w:name="_Toc8608"/>
      <w:bookmarkStart w:id="6142" w:name="_Toc19839"/>
      <w:bookmarkStart w:id="6143" w:name="_Toc287853486"/>
      <w:bookmarkStart w:id="6144" w:name="_Toc8031"/>
      <w:bookmarkStart w:id="6145" w:name="_Toc31729"/>
      <w:bookmarkStart w:id="6146" w:name="_Toc282787597"/>
      <w:bookmarkStart w:id="6147" w:name="_Toc237255140"/>
      <w:bookmarkStart w:id="6148" w:name="_Toc238550390"/>
      <w:bookmarkStart w:id="6149" w:name="_Toc237744624"/>
      <w:bookmarkEnd w:id="6109"/>
      <w:bookmarkEnd w:id="6110"/>
      <w:bookmarkEnd w:id="6111"/>
      <w:bookmarkEnd w:id="6112"/>
      <w:bookmarkEnd w:id="6113"/>
      <w:r w:rsidRPr="00CA1FB3">
        <w:rPr>
          <w:rFonts w:hint="eastAsia"/>
          <w:szCs w:val="28"/>
        </w:rPr>
        <w:t>18</w:t>
      </w:r>
      <w:r w:rsidRPr="00CA1FB3">
        <w:rPr>
          <w:rFonts w:hint="eastAsia"/>
          <w:szCs w:val="28"/>
        </w:rPr>
        <w:t>．交（竣）工验收</w:t>
      </w:r>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p>
    <w:bookmarkEnd w:id="6147"/>
    <w:bookmarkEnd w:id="6148"/>
    <w:bookmarkEnd w:id="6149"/>
    <w:p w:rsidR="00C409B1" w:rsidRPr="00CA1FB3" w:rsidRDefault="00035012">
      <w:pPr>
        <w:spacing w:line="500" w:lineRule="exact"/>
        <w:ind w:firstLineChars="200" w:firstLine="480"/>
        <w:rPr>
          <w:sz w:val="24"/>
        </w:rPr>
      </w:pPr>
      <w:r w:rsidRPr="00CA1FB3">
        <w:rPr>
          <w:rFonts w:hint="eastAsia"/>
          <w:sz w:val="24"/>
        </w:rPr>
        <w:t>本条补充第</w:t>
      </w:r>
      <w:r w:rsidRPr="00CA1FB3">
        <w:rPr>
          <w:rFonts w:hint="eastAsia"/>
          <w:sz w:val="24"/>
        </w:rPr>
        <w:t>18.9</w:t>
      </w:r>
      <w:r w:rsidRPr="00CA1FB3">
        <w:rPr>
          <w:rFonts w:hint="eastAsia"/>
          <w:sz w:val="24"/>
        </w:rPr>
        <w:t>款：</w:t>
      </w:r>
    </w:p>
    <w:p w:rsidR="00C409B1" w:rsidRPr="00CA1FB3" w:rsidRDefault="00035012">
      <w:pPr>
        <w:pStyle w:val="4"/>
        <w:spacing w:before="0" w:after="0" w:line="500" w:lineRule="exact"/>
        <w:ind w:firstLineChars="100" w:firstLine="241"/>
        <w:rPr>
          <w:rFonts w:ascii="Times New Roman" w:hAnsi="Times New Roman"/>
          <w:sz w:val="24"/>
          <w:szCs w:val="24"/>
        </w:rPr>
      </w:pPr>
      <w:bookmarkStart w:id="6150" w:name="_Toc282787598"/>
      <w:r w:rsidRPr="00CA1FB3">
        <w:rPr>
          <w:rFonts w:ascii="Times New Roman" w:hAnsi="Times New Roman" w:hint="eastAsia"/>
          <w:sz w:val="24"/>
          <w:szCs w:val="24"/>
        </w:rPr>
        <w:t xml:space="preserve">18.9  </w:t>
      </w:r>
      <w:r w:rsidRPr="00CA1FB3">
        <w:rPr>
          <w:rFonts w:ascii="Times New Roman" w:hAnsi="Times New Roman" w:hint="eastAsia"/>
          <w:b w:val="0"/>
          <w:sz w:val="24"/>
          <w:szCs w:val="24"/>
        </w:rPr>
        <w:t>交（竣）工文件</w:t>
      </w:r>
      <w:bookmarkEnd w:id="6150"/>
    </w:p>
    <w:p w:rsidR="00C409B1" w:rsidRPr="00CA1FB3" w:rsidRDefault="00035012">
      <w:pPr>
        <w:spacing w:line="500" w:lineRule="exact"/>
        <w:ind w:firstLineChars="200" w:firstLine="480"/>
        <w:rPr>
          <w:sz w:val="24"/>
        </w:rPr>
      </w:pPr>
      <w:r w:rsidRPr="00CA1FB3">
        <w:rPr>
          <w:rFonts w:hAnsi="楷体"/>
          <w:sz w:val="24"/>
        </w:rPr>
        <w:t>（</w:t>
      </w:r>
      <w:r w:rsidRPr="00CA1FB3">
        <w:rPr>
          <w:rFonts w:hAnsi="楷体" w:hint="eastAsia"/>
          <w:sz w:val="24"/>
        </w:rPr>
        <w:t>1</w:t>
      </w:r>
      <w:r w:rsidRPr="00CA1FB3">
        <w:rPr>
          <w:rFonts w:hAnsi="楷体"/>
          <w:sz w:val="24"/>
        </w:rPr>
        <w:t>）大中修养护工程承包人编制竣工文件，应按交通运输部</w:t>
      </w:r>
      <w:r w:rsidRPr="00CA1FB3">
        <w:rPr>
          <w:sz w:val="24"/>
        </w:rPr>
        <w:t xml:space="preserve"> [2004]3</w:t>
      </w:r>
      <w:r w:rsidRPr="00CA1FB3">
        <w:rPr>
          <w:rFonts w:hAnsi="楷体"/>
          <w:sz w:val="24"/>
        </w:rPr>
        <w:t>号令发布的《公路工程竣工验收办法》和浙江省交通运输厅《浙江省公路工程竣工决算编制办法》。承包人还应按交通运输部《交通基本建设项目竣工决算报告编制办法》的规定和要求编制（由他实施的部分）竣工决算一式六套，提交监理人审核，费用由承包人承担。竣工文件中涉及施工及监理文件的有关表式，承包人应按《浙江省公路建设项目施工统一用表管理系统》（光盘）和浙江省交通运输厅工程质量监督局检测中心规定的统一用表（光盘）选用。光盘由承包人自备。</w:t>
      </w:r>
    </w:p>
    <w:p w:rsidR="00C409B1" w:rsidRPr="00CA1FB3" w:rsidRDefault="00035012" w:rsidP="004F4690">
      <w:pPr>
        <w:pStyle w:val="2TimesNewRoman5020"/>
        <w:spacing w:beforeLines="50" w:afterLines="50" w:line="500" w:lineRule="exact"/>
        <w:rPr>
          <w:szCs w:val="28"/>
        </w:rPr>
      </w:pPr>
      <w:bookmarkStart w:id="6151" w:name="_Toc5157"/>
      <w:bookmarkStart w:id="6152" w:name="_Toc1789"/>
      <w:bookmarkStart w:id="6153" w:name="_Toc30168"/>
      <w:bookmarkStart w:id="6154" w:name="_Toc14945"/>
      <w:bookmarkStart w:id="6155" w:name="_Toc282779138"/>
      <w:bookmarkStart w:id="6156" w:name="_Toc23977"/>
      <w:bookmarkStart w:id="6157" w:name="_Toc29783"/>
      <w:bookmarkStart w:id="6158" w:name="_Toc17378"/>
      <w:bookmarkStart w:id="6159" w:name="_Toc1628"/>
      <w:bookmarkStart w:id="6160" w:name="_Toc2440"/>
      <w:bookmarkStart w:id="6161" w:name="_Toc16221"/>
      <w:bookmarkStart w:id="6162" w:name="_Toc22592"/>
      <w:bookmarkStart w:id="6163" w:name="_Toc16860"/>
      <w:bookmarkStart w:id="6164" w:name="_Toc288546787"/>
      <w:bookmarkStart w:id="6165" w:name="_Toc6828"/>
      <w:bookmarkStart w:id="6166" w:name="_Toc283794335"/>
      <w:bookmarkStart w:id="6167" w:name="_Toc287853487"/>
      <w:bookmarkStart w:id="6168" w:name="_Toc16753"/>
      <w:bookmarkStart w:id="6169" w:name="_Toc282779647"/>
      <w:bookmarkStart w:id="6170" w:name="_Toc282787599"/>
      <w:bookmarkStart w:id="6171" w:name="_Toc4995"/>
      <w:bookmarkStart w:id="6172" w:name="_Toc13456"/>
      <w:bookmarkStart w:id="6173" w:name="_Toc7975"/>
      <w:bookmarkStart w:id="6174" w:name="_Toc288491663"/>
      <w:bookmarkStart w:id="6175" w:name="_Toc11806"/>
      <w:r w:rsidRPr="00CA1FB3">
        <w:rPr>
          <w:rFonts w:hint="eastAsia"/>
          <w:szCs w:val="28"/>
        </w:rPr>
        <w:t xml:space="preserve">20.  </w:t>
      </w:r>
      <w:r w:rsidRPr="00CA1FB3">
        <w:rPr>
          <w:rFonts w:hint="eastAsia"/>
          <w:szCs w:val="28"/>
        </w:rPr>
        <w:t>保险</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p>
    <w:p w:rsidR="00C409B1" w:rsidRPr="00CA1FB3" w:rsidRDefault="00035012">
      <w:pPr>
        <w:pStyle w:val="4"/>
        <w:spacing w:before="120" w:after="120" w:line="500" w:lineRule="exact"/>
        <w:rPr>
          <w:rFonts w:ascii="Times New Roman" w:hAnsi="Times New Roman"/>
          <w:sz w:val="24"/>
          <w:szCs w:val="24"/>
        </w:rPr>
      </w:pPr>
      <w:bookmarkStart w:id="6176" w:name="_Toc282787600"/>
      <w:bookmarkStart w:id="6177" w:name="_Toc240883739"/>
      <w:bookmarkStart w:id="6178" w:name="_Toc240016210"/>
      <w:bookmarkStart w:id="6179" w:name="_Toc240724144"/>
      <w:r w:rsidRPr="00CA1FB3">
        <w:rPr>
          <w:rFonts w:ascii="Times New Roman" w:hAnsi="Times New Roman" w:hint="eastAsia"/>
          <w:sz w:val="24"/>
          <w:szCs w:val="24"/>
        </w:rPr>
        <w:t xml:space="preserve">20.1  </w:t>
      </w:r>
      <w:r w:rsidRPr="00CA1FB3">
        <w:rPr>
          <w:rFonts w:ascii="Times New Roman" w:hAnsi="Times New Roman" w:hint="eastAsia"/>
          <w:b w:val="0"/>
          <w:sz w:val="24"/>
          <w:szCs w:val="24"/>
        </w:rPr>
        <w:t>工程保险</w:t>
      </w:r>
      <w:bookmarkEnd w:id="6176"/>
      <w:bookmarkEnd w:id="6177"/>
      <w:bookmarkEnd w:id="6178"/>
      <w:bookmarkEnd w:id="6179"/>
    </w:p>
    <w:p w:rsidR="00C409B1" w:rsidRPr="00CA1FB3" w:rsidRDefault="00035012">
      <w:pPr>
        <w:spacing w:line="500" w:lineRule="exact"/>
        <w:ind w:firstLineChars="200" w:firstLine="480"/>
        <w:rPr>
          <w:sz w:val="24"/>
        </w:rPr>
      </w:pPr>
      <w:r w:rsidRPr="00CA1FB3">
        <w:rPr>
          <w:rFonts w:hint="eastAsia"/>
          <w:sz w:val="24"/>
        </w:rPr>
        <w:t>本款中的“保险金额”内容约定修改为：</w:t>
      </w:r>
    </w:p>
    <w:p w:rsidR="00C409B1" w:rsidRPr="00CA1FB3" w:rsidRDefault="00035012">
      <w:pPr>
        <w:spacing w:line="500" w:lineRule="exact"/>
        <w:ind w:firstLineChars="200" w:firstLine="480"/>
        <w:rPr>
          <w:sz w:val="24"/>
        </w:rPr>
      </w:pPr>
      <w:r w:rsidRPr="00CA1FB3">
        <w:rPr>
          <w:rFonts w:hAnsi="楷体"/>
          <w:sz w:val="24"/>
        </w:rPr>
        <w:t>保险金额：工程量清单第</w:t>
      </w:r>
      <w:r w:rsidRPr="00CA1FB3">
        <w:rPr>
          <w:sz w:val="24"/>
        </w:rPr>
        <w:t>100</w:t>
      </w:r>
      <w:r w:rsidRPr="00CA1FB3">
        <w:rPr>
          <w:rFonts w:hAnsi="楷体"/>
          <w:sz w:val="24"/>
        </w:rPr>
        <w:t>章（不含建筑工程一切险、第三者责任险的保险费和安全生产费用）至</w:t>
      </w:r>
      <w:r w:rsidRPr="00CA1FB3">
        <w:rPr>
          <w:rFonts w:hAnsi="楷体"/>
          <w:sz w:val="24"/>
        </w:rPr>
        <w:t>700</w:t>
      </w:r>
      <w:r w:rsidRPr="00CA1FB3">
        <w:rPr>
          <w:rFonts w:hAnsi="楷体"/>
          <w:sz w:val="24"/>
        </w:rPr>
        <w:t>章的合计金额。</w:t>
      </w:r>
    </w:p>
    <w:p w:rsidR="00C409B1" w:rsidRPr="00CA1FB3" w:rsidRDefault="00035012">
      <w:pPr>
        <w:pStyle w:val="4"/>
        <w:spacing w:before="120" w:after="120" w:line="500" w:lineRule="exact"/>
        <w:rPr>
          <w:rFonts w:ascii="Times New Roman" w:hAnsi="Times New Roman"/>
          <w:b w:val="0"/>
          <w:sz w:val="24"/>
          <w:szCs w:val="24"/>
        </w:rPr>
      </w:pPr>
      <w:bookmarkStart w:id="6180" w:name="_Toc240883740"/>
      <w:bookmarkStart w:id="6181" w:name="_Toc240724145"/>
      <w:bookmarkStart w:id="6182" w:name="_Toc238550391"/>
      <w:bookmarkStart w:id="6183" w:name="_Toc282787601"/>
      <w:r w:rsidRPr="00CA1FB3">
        <w:rPr>
          <w:rFonts w:ascii="Times New Roman" w:hAnsi="Times New Roman" w:hint="eastAsia"/>
          <w:sz w:val="24"/>
          <w:szCs w:val="24"/>
        </w:rPr>
        <w:lastRenderedPageBreak/>
        <w:t>20.6</w:t>
      </w:r>
      <w:r w:rsidRPr="00CA1FB3">
        <w:rPr>
          <w:rFonts w:ascii="Times New Roman" w:hAnsi="Times New Roman" w:hint="eastAsia"/>
          <w:b w:val="0"/>
          <w:sz w:val="24"/>
          <w:szCs w:val="24"/>
        </w:rPr>
        <w:t xml:space="preserve">  </w:t>
      </w:r>
      <w:r w:rsidRPr="00CA1FB3">
        <w:rPr>
          <w:rFonts w:ascii="Times New Roman" w:hAnsi="Times New Roman" w:hint="eastAsia"/>
          <w:b w:val="0"/>
          <w:sz w:val="24"/>
          <w:szCs w:val="24"/>
        </w:rPr>
        <w:t>对各项保险的一般要求</w:t>
      </w:r>
      <w:bookmarkEnd w:id="6180"/>
      <w:bookmarkEnd w:id="6181"/>
      <w:bookmarkEnd w:id="6182"/>
      <w:bookmarkEnd w:id="6183"/>
    </w:p>
    <w:p w:rsidR="00C409B1" w:rsidRPr="00CA1FB3" w:rsidRDefault="00035012">
      <w:pPr>
        <w:spacing w:line="500" w:lineRule="exact"/>
        <w:ind w:firstLineChars="200" w:firstLine="480"/>
        <w:rPr>
          <w:sz w:val="24"/>
        </w:rPr>
      </w:pPr>
      <w:r w:rsidRPr="00CA1FB3">
        <w:rPr>
          <w:rFonts w:hint="eastAsia"/>
          <w:sz w:val="24"/>
        </w:rPr>
        <w:t xml:space="preserve">20.6.1  </w:t>
      </w:r>
      <w:r w:rsidRPr="00CA1FB3">
        <w:rPr>
          <w:rFonts w:hint="eastAsia"/>
          <w:sz w:val="24"/>
        </w:rPr>
        <w:t>保险凭证</w:t>
      </w:r>
    </w:p>
    <w:p w:rsidR="00C409B1" w:rsidRPr="00CA1FB3" w:rsidRDefault="00035012">
      <w:pPr>
        <w:spacing w:line="500" w:lineRule="exact"/>
        <w:ind w:firstLineChars="200" w:firstLine="480"/>
        <w:rPr>
          <w:sz w:val="24"/>
        </w:rPr>
      </w:pPr>
      <w:r w:rsidRPr="00CA1FB3">
        <w:rPr>
          <w:rFonts w:hint="eastAsia"/>
          <w:sz w:val="24"/>
        </w:rPr>
        <w:t>本项约定为：</w:t>
      </w:r>
    </w:p>
    <w:p w:rsidR="00C409B1" w:rsidRPr="00CA1FB3" w:rsidRDefault="00035012">
      <w:pPr>
        <w:spacing w:line="500" w:lineRule="exact"/>
        <w:ind w:firstLineChars="200" w:firstLine="480"/>
        <w:rPr>
          <w:sz w:val="24"/>
        </w:rPr>
      </w:pPr>
      <w:r w:rsidRPr="00CA1FB3">
        <w:rPr>
          <w:rFonts w:hAnsi="楷体"/>
          <w:sz w:val="24"/>
        </w:rPr>
        <w:t>承包人向发包人提交各项保险失效的证据和保险单副本的期限：开工后</w:t>
      </w:r>
      <w:r w:rsidRPr="00CA1FB3">
        <w:rPr>
          <w:sz w:val="24"/>
        </w:rPr>
        <w:t>28</w:t>
      </w:r>
      <w:r w:rsidRPr="00CA1FB3">
        <w:rPr>
          <w:rFonts w:hAnsi="楷体"/>
          <w:sz w:val="24"/>
        </w:rPr>
        <w:t>天内。</w:t>
      </w:r>
      <w:r w:rsidRPr="00CA1FB3">
        <w:rPr>
          <w:rFonts w:hAnsi="楷体" w:hint="eastAsia"/>
          <w:sz w:val="24"/>
        </w:rPr>
        <w:t>保险单必须与专用合同条款约定的条件保持一致。</w:t>
      </w:r>
    </w:p>
    <w:p w:rsidR="00C409B1" w:rsidRPr="00CA1FB3" w:rsidRDefault="00035012" w:rsidP="004F4690">
      <w:pPr>
        <w:pStyle w:val="2TimesNewRoman5020"/>
        <w:spacing w:beforeLines="50" w:afterLines="50" w:line="500" w:lineRule="exact"/>
        <w:rPr>
          <w:szCs w:val="28"/>
        </w:rPr>
      </w:pPr>
      <w:bookmarkStart w:id="6184" w:name="_Toc22352"/>
      <w:bookmarkStart w:id="6185" w:name="_Toc287853488"/>
      <w:bookmarkStart w:id="6186" w:name="_Toc13647"/>
      <w:bookmarkStart w:id="6187" w:name="_Toc32501"/>
      <w:bookmarkStart w:id="6188" w:name="_Toc283794336"/>
      <w:bookmarkStart w:id="6189" w:name="_Toc10948"/>
      <w:bookmarkStart w:id="6190" w:name="_Toc14514"/>
      <w:bookmarkStart w:id="6191" w:name="_Toc282779139"/>
      <w:bookmarkStart w:id="6192" w:name="_Toc288546788"/>
      <w:bookmarkStart w:id="6193" w:name="_Toc656"/>
      <w:bookmarkStart w:id="6194" w:name="_Toc288491664"/>
      <w:bookmarkStart w:id="6195" w:name="_Toc7484"/>
      <w:bookmarkStart w:id="6196" w:name="_Toc12368"/>
      <w:bookmarkStart w:id="6197" w:name="_Toc3375"/>
      <w:bookmarkStart w:id="6198" w:name="_Toc2650"/>
      <w:bookmarkStart w:id="6199" w:name="_Toc282779648"/>
      <w:bookmarkStart w:id="6200" w:name="_Toc15478"/>
      <w:bookmarkStart w:id="6201" w:name="_Toc10261"/>
      <w:bookmarkStart w:id="6202" w:name="_Toc21622"/>
      <w:bookmarkStart w:id="6203" w:name="_Toc31232"/>
      <w:bookmarkStart w:id="6204" w:name="_Toc282787602"/>
      <w:bookmarkStart w:id="6205" w:name="_Toc12700"/>
      <w:bookmarkStart w:id="6206" w:name="_Toc5726"/>
      <w:bookmarkStart w:id="6207" w:name="_Toc16420"/>
      <w:bookmarkStart w:id="6208" w:name="_Toc9355"/>
      <w:r w:rsidRPr="00CA1FB3">
        <w:rPr>
          <w:rFonts w:hint="eastAsia"/>
          <w:szCs w:val="28"/>
        </w:rPr>
        <w:t>22</w:t>
      </w:r>
      <w:r w:rsidRPr="00CA1FB3">
        <w:rPr>
          <w:rFonts w:hint="eastAsia"/>
          <w:szCs w:val="28"/>
        </w:rPr>
        <w:t>．违约</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p>
    <w:p w:rsidR="00C409B1" w:rsidRPr="00CA1FB3" w:rsidRDefault="00035012">
      <w:pPr>
        <w:pStyle w:val="4"/>
        <w:spacing w:before="120" w:after="120" w:line="500" w:lineRule="exact"/>
        <w:rPr>
          <w:rFonts w:ascii="Times New Roman" w:hAnsi="Times New Roman"/>
          <w:sz w:val="24"/>
          <w:szCs w:val="24"/>
        </w:rPr>
      </w:pPr>
      <w:bookmarkStart w:id="6209" w:name="_Toc282787603"/>
      <w:r w:rsidRPr="00CA1FB3">
        <w:rPr>
          <w:rFonts w:ascii="Times New Roman" w:hAnsi="Times New Roman" w:hint="eastAsia"/>
          <w:sz w:val="24"/>
          <w:szCs w:val="24"/>
        </w:rPr>
        <w:t xml:space="preserve">22.1 </w:t>
      </w:r>
      <w:r w:rsidRPr="00CA1FB3">
        <w:rPr>
          <w:rFonts w:ascii="Times New Roman" w:hAnsi="Times New Roman" w:hint="eastAsia"/>
          <w:sz w:val="24"/>
          <w:szCs w:val="24"/>
        </w:rPr>
        <w:t>承包人违约</w:t>
      </w:r>
    </w:p>
    <w:p w:rsidR="00C409B1" w:rsidRPr="00CA1FB3" w:rsidRDefault="00035012">
      <w:pPr>
        <w:pStyle w:val="4"/>
        <w:spacing w:before="120" w:after="120" w:line="500" w:lineRule="exact"/>
        <w:rPr>
          <w:rFonts w:ascii="Times New Roman" w:hAnsi="Times New Roman"/>
          <w:sz w:val="24"/>
          <w:szCs w:val="24"/>
        </w:rPr>
      </w:pPr>
      <w:r w:rsidRPr="00CA1FB3">
        <w:rPr>
          <w:rFonts w:ascii="Times New Roman" w:hAnsi="Times New Roman" w:hint="eastAsia"/>
          <w:sz w:val="24"/>
          <w:szCs w:val="24"/>
        </w:rPr>
        <w:t xml:space="preserve">22.1.1 </w:t>
      </w:r>
      <w:r w:rsidRPr="00CA1FB3">
        <w:rPr>
          <w:rFonts w:ascii="Times New Roman" w:hAnsi="Times New Roman" w:hint="eastAsia"/>
          <w:sz w:val="24"/>
          <w:szCs w:val="24"/>
        </w:rPr>
        <w:t>承包人违约的情形</w:t>
      </w:r>
    </w:p>
    <w:p w:rsidR="00C409B1" w:rsidRPr="00CA1FB3" w:rsidRDefault="00035012">
      <w:pPr>
        <w:spacing w:line="500" w:lineRule="exact"/>
        <w:ind w:firstLineChars="200" w:firstLine="480"/>
        <w:rPr>
          <w:sz w:val="24"/>
        </w:rPr>
      </w:pPr>
      <w:r w:rsidRPr="00CA1FB3">
        <w:rPr>
          <w:rFonts w:hint="eastAsia"/>
          <w:sz w:val="24"/>
        </w:rPr>
        <w:t>本项原内容后补充：</w:t>
      </w:r>
    </w:p>
    <w:p w:rsidR="00C409B1" w:rsidRPr="00CA1FB3" w:rsidRDefault="00035012">
      <w:pPr>
        <w:spacing w:line="500" w:lineRule="exact"/>
        <w:ind w:firstLineChars="200" w:firstLine="480"/>
        <w:rPr>
          <w:rFonts w:hAnsi="楷体"/>
          <w:sz w:val="24"/>
        </w:rPr>
      </w:pPr>
      <w:r w:rsidRPr="00CA1FB3">
        <w:rPr>
          <w:rFonts w:hAnsi="楷体" w:hint="eastAsia"/>
          <w:sz w:val="24"/>
        </w:rPr>
        <w:t>承包人违反第</w:t>
      </w:r>
      <w:r w:rsidRPr="00CA1FB3">
        <w:rPr>
          <w:rFonts w:hAnsi="楷体" w:hint="eastAsia"/>
          <w:sz w:val="24"/>
        </w:rPr>
        <w:t>13.1.1</w:t>
      </w:r>
      <w:r w:rsidRPr="00CA1FB3">
        <w:rPr>
          <w:rFonts w:hAnsi="楷体" w:hint="eastAsia"/>
          <w:sz w:val="24"/>
        </w:rPr>
        <w:t>项的约定，工程质量未达到交工验收的质量评定为合格或竣工验收的质量评定合格的要求的；</w:t>
      </w:r>
    </w:p>
    <w:p w:rsidR="00C409B1" w:rsidRPr="00CA1FB3" w:rsidRDefault="00035012">
      <w:pPr>
        <w:spacing w:line="500" w:lineRule="exact"/>
        <w:ind w:firstLineChars="200" w:firstLine="480"/>
        <w:rPr>
          <w:rFonts w:hAnsi="楷体"/>
          <w:sz w:val="24"/>
        </w:rPr>
      </w:pPr>
      <w:r w:rsidRPr="00CA1FB3">
        <w:rPr>
          <w:rFonts w:hAnsi="楷体" w:hint="eastAsia"/>
          <w:sz w:val="24"/>
        </w:rPr>
        <w:t>承包人违反</w:t>
      </w:r>
      <w:r w:rsidRPr="00CA1FB3">
        <w:rPr>
          <w:rFonts w:hAnsi="楷体" w:hint="eastAsia"/>
          <w:sz w:val="24"/>
        </w:rPr>
        <w:t xml:space="preserve"> 13.6.1</w:t>
      </w:r>
      <w:r w:rsidRPr="00CA1FB3">
        <w:rPr>
          <w:rFonts w:hAnsi="楷体" w:hint="eastAsia"/>
          <w:sz w:val="24"/>
        </w:rPr>
        <w:t>项的约定，承包人使用不合格材料、工程设备，或采用不适当的施工工艺，或施工不当，造成工序或分项工程质量不合格的，监理人可以随时发出指令，要求承包人暂停该部位施工立即采取措施进行替换、补救或拆除重建，直至达到合同要求的质量标准，由此增加的费用和（或）工期延误由承包人承担；</w:t>
      </w:r>
    </w:p>
    <w:p w:rsidR="00C409B1" w:rsidRPr="00CA1FB3" w:rsidRDefault="00035012">
      <w:pPr>
        <w:spacing w:line="500" w:lineRule="exact"/>
        <w:ind w:firstLineChars="200" w:firstLine="480"/>
        <w:rPr>
          <w:rFonts w:hAnsi="楷体"/>
          <w:sz w:val="24"/>
        </w:rPr>
      </w:pPr>
      <w:r w:rsidRPr="00CA1FB3">
        <w:rPr>
          <w:rFonts w:hAnsi="楷体" w:hint="eastAsia"/>
          <w:sz w:val="24"/>
        </w:rPr>
        <w:t>（</w:t>
      </w:r>
      <w:r w:rsidRPr="00CA1FB3">
        <w:rPr>
          <w:rFonts w:hAnsi="楷体" w:hint="eastAsia"/>
          <w:sz w:val="24"/>
        </w:rPr>
        <w:t>12</w:t>
      </w:r>
      <w:r w:rsidRPr="00CA1FB3">
        <w:rPr>
          <w:rFonts w:hAnsi="楷体" w:hint="eastAsia"/>
          <w:sz w:val="24"/>
        </w:rPr>
        <w:t>）承包人违反第</w:t>
      </w:r>
      <w:r w:rsidRPr="00CA1FB3">
        <w:rPr>
          <w:rFonts w:hAnsi="楷体" w:hint="eastAsia"/>
          <w:sz w:val="24"/>
        </w:rPr>
        <w:t>4.9</w:t>
      </w:r>
      <w:r w:rsidRPr="00CA1FB3">
        <w:rPr>
          <w:rFonts w:hAnsi="楷体" w:hint="eastAsia"/>
          <w:sz w:val="24"/>
        </w:rPr>
        <w:t>款的约定，将发包人支付给承包人的各项价款转移或用于其他工程；</w:t>
      </w:r>
    </w:p>
    <w:p w:rsidR="00C409B1" w:rsidRPr="00CA1FB3" w:rsidRDefault="00035012">
      <w:pPr>
        <w:spacing w:line="500" w:lineRule="exact"/>
        <w:ind w:firstLineChars="200" w:firstLine="480"/>
        <w:rPr>
          <w:rFonts w:hAnsi="楷体"/>
          <w:sz w:val="24"/>
        </w:rPr>
      </w:pPr>
      <w:r w:rsidRPr="00CA1FB3">
        <w:rPr>
          <w:rFonts w:hAnsi="楷体" w:hint="eastAsia"/>
          <w:sz w:val="24"/>
        </w:rPr>
        <w:t>（</w:t>
      </w:r>
      <w:r w:rsidRPr="00CA1FB3">
        <w:rPr>
          <w:rFonts w:hAnsi="楷体" w:hint="eastAsia"/>
          <w:sz w:val="24"/>
        </w:rPr>
        <w:t>13</w:t>
      </w:r>
      <w:r w:rsidRPr="00CA1FB3">
        <w:rPr>
          <w:rFonts w:hAnsi="楷体" w:hint="eastAsia"/>
          <w:sz w:val="24"/>
        </w:rPr>
        <w:t>）承包人违反第</w:t>
      </w:r>
      <w:r w:rsidRPr="00CA1FB3">
        <w:rPr>
          <w:rFonts w:hAnsi="楷体" w:hint="eastAsia"/>
          <w:sz w:val="24"/>
        </w:rPr>
        <w:t>4.6</w:t>
      </w:r>
      <w:r w:rsidRPr="00CA1FB3">
        <w:rPr>
          <w:rFonts w:hAnsi="楷体" w:hint="eastAsia"/>
          <w:sz w:val="24"/>
        </w:rPr>
        <w:t>款的约定，未按承诺或未按监理人的要求及时配送称职的主要管理人员、技术骨干，或未按规定替换、或擅离职守的；</w:t>
      </w:r>
    </w:p>
    <w:p w:rsidR="00C409B1" w:rsidRPr="00CA1FB3" w:rsidRDefault="00035012">
      <w:pPr>
        <w:spacing w:line="500" w:lineRule="exact"/>
        <w:ind w:firstLineChars="200" w:firstLine="480"/>
        <w:rPr>
          <w:rFonts w:hAnsi="楷体"/>
          <w:sz w:val="24"/>
        </w:rPr>
      </w:pPr>
      <w:r w:rsidRPr="00CA1FB3">
        <w:rPr>
          <w:rFonts w:hAnsi="楷体" w:hint="eastAsia"/>
          <w:sz w:val="24"/>
        </w:rPr>
        <w:t>（</w:t>
      </w:r>
      <w:r w:rsidRPr="00CA1FB3">
        <w:rPr>
          <w:rFonts w:hAnsi="楷体" w:hint="eastAsia"/>
          <w:sz w:val="24"/>
        </w:rPr>
        <w:t>14</w:t>
      </w:r>
      <w:r w:rsidRPr="00CA1FB3">
        <w:rPr>
          <w:rFonts w:hAnsi="楷体" w:hint="eastAsia"/>
          <w:sz w:val="24"/>
        </w:rPr>
        <w:t>）承包人违反投标人须知</w:t>
      </w:r>
      <w:r w:rsidRPr="00CA1FB3">
        <w:rPr>
          <w:rFonts w:hAnsi="楷体" w:hint="eastAsia"/>
          <w:sz w:val="24"/>
        </w:rPr>
        <w:t>3.5</w:t>
      </w:r>
      <w:r w:rsidRPr="00CA1FB3">
        <w:rPr>
          <w:rFonts w:hAnsi="楷体" w:hint="eastAsia"/>
          <w:sz w:val="24"/>
        </w:rPr>
        <w:t>款的约定，在合同实施期间发现承包人在投标时提供了虚假资料的；</w:t>
      </w:r>
    </w:p>
    <w:p w:rsidR="00C409B1" w:rsidRPr="00CA1FB3" w:rsidRDefault="00035012">
      <w:pPr>
        <w:pStyle w:val="4"/>
        <w:spacing w:before="120" w:after="120" w:line="500" w:lineRule="exact"/>
        <w:rPr>
          <w:rFonts w:ascii="Times New Roman" w:hAnsi="Times New Roman"/>
          <w:sz w:val="24"/>
          <w:szCs w:val="24"/>
        </w:rPr>
      </w:pPr>
      <w:r w:rsidRPr="00CA1FB3">
        <w:rPr>
          <w:rFonts w:ascii="Times New Roman" w:hAnsi="Times New Roman" w:hint="eastAsia"/>
          <w:sz w:val="24"/>
          <w:szCs w:val="24"/>
        </w:rPr>
        <w:t xml:space="preserve">22.1.2 </w:t>
      </w:r>
      <w:r w:rsidRPr="00CA1FB3">
        <w:rPr>
          <w:rFonts w:ascii="Times New Roman" w:hAnsi="Times New Roman" w:hint="eastAsia"/>
          <w:sz w:val="24"/>
          <w:szCs w:val="24"/>
        </w:rPr>
        <w:t>对承包人的违约处理</w:t>
      </w:r>
    </w:p>
    <w:p w:rsidR="00C409B1" w:rsidRPr="00CA1FB3" w:rsidRDefault="00035012">
      <w:pPr>
        <w:spacing w:line="500" w:lineRule="exact"/>
        <w:ind w:firstLineChars="200" w:firstLine="480"/>
        <w:rPr>
          <w:sz w:val="24"/>
        </w:rPr>
      </w:pPr>
      <w:bookmarkStart w:id="6210" w:name="_Toc282787604"/>
      <w:bookmarkStart w:id="6211" w:name="_Toc287853489"/>
      <w:bookmarkStart w:id="6212" w:name="_Toc282779140"/>
      <w:bookmarkStart w:id="6213" w:name="_Toc282779649"/>
      <w:bookmarkStart w:id="6214" w:name="_Toc283794337"/>
      <w:bookmarkStart w:id="6215" w:name="_Toc288546789"/>
      <w:bookmarkStart w:id="6216" w:name="_Toc288491665"/>
      <w:bookmarkEnd w:id="6209"/>
      <w:r w:rsidRPr="00CA1FB3">
        <w:rPr>
          <w:rFonts w:hint="eastAsia"/>
          <w:sz w:val="24"/>
        </w:rPr>
        <w:t>本项原内容后补充：</w:t>
      </w:r>
    </w:p>
    <w:p w:rsidR="00C409B1" w:rsidRPr="00CA1FB3" w:rsidRDefault="00035012">
      <w:pPr>
        <w:spacing w:line="500" w:lineRule="exact"/>
        <w:ind w:firstLineChars="200" w:firstLine="480"/>
        <w:rPr>
          <w:sz w:val="24"/>
        </w:rPr>
      </w:pPr>
      <w:r w:rsidRPr="00CA1FB3">
        <w:rPr>
          <w:rFonts w:hint="eastAsia"/>
          <w:sz w:val="24"/>
        </w:rPr>
        <w:t>（</w:t>
      </w:r>
      <w:r w:rsidRPr="00CA1FB3">
        <w:rPr>
          <w:sz w:val="24"/>
        </w:rPr>
        <w:t>5</w:t>
      </w:r>
      <w:r w:rsidRPr="00CA1FB3">
        <w:rPr>
          <w:rFonts w:hint="eastAsia"/>
          <w:sz w:val="24"/>
        </w:rPr>
        <w:t>）当承包人发生第</w:t>
      </w:r>
      <w:r w:rsidRPr="00CA1FB3">
        <w:rPr>
          <w:sz w:val="24"/>
        </w:rPr>
        <w:t>22.1.1</w:t>
      </w:r>
      <w:r w:rsidRPr="00CA1FB3">
        <w:rPr>
          <w:rFonts w:hint="eastAsia"/>
          <w:sz w:val="24"/>
        </w:rPr>
        <w:t>项约定的违约情况时，发包人有权向承包人课以违约金，具体约定如下：</w:t>
      </w:r>
    </w:p>
    <w:p w:rsidR="00C409B1" w:rsidRPr="00CA1FB3" w:rsidRDefault="00035012">
      <w:pPr>
        <w:spacing w:line="460" w:lineRule="exact"/>
        <w:ind w:firstLineChars="200" w:firstLine="480"/>
        <w:rPr>
          <w:rFonts w:hAnsi="楷体"/>
          <w:sz w:val="24"/>
        </w:rPr>
      </w:pPr>
      <w:r w:rsidRPr="00CA1FB3">
        <w:rPr>
          <w:rFonts w:hAnsi="楷体"/>
          <w:sz w:val="24"/>
        </w:rPr>
        <w:lastRenderedPageBreak/>
        <w:t>A.</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1</w:t>
      </w:r>
      <w:r w:rsidRPr="00CA1FB3">
        <w:rPr>
          <w:rFonts w:hAnsi="楷体"/>
          <w:sz w:val="24"/>
        </w:rPr>
        <w:t>）目情形</w:t>
      </w:r>
      <w:r w:rsidRPr="00CA1FB3">
        <w:rPr>
          <w:rFonts w:hAnsi="楷体" w:hint="eastAsia"/>
          <w:sz w:val="24"/>
        </w:rPr>
        <w:t>时，除责令立即纠正外，并课以</w:t>
      </w:r>
      <w:r w:rsidRPr="00CA1FB3">
        <w:rPr>
          <w:rFonts w:hAnsi="楷体"/>
          <w:sz w:val="24"/>
        </w:rPr>
        <w:t>10</w:t>
      </w:r>
      <w:r w:rsidRPr="00CA1FB3">
        <w:rPr>
          <w:rFonts w:hAnsi="楷体"/>
          <w:sz w:val="24"/>
        </w:rPr>
        <w:t>万元</w:t>
      </w:r>
      <w:r w:rsidRPr="00CA1FB3">
        <w:rPr>
          <w:rFonts w:hAnsi="楷体"/>
          <w:sz w:val="24"/>
        </w:rPr>
        <w:t>/</w:t>
      </w:r>
      <w:r w:rsidRPr="00CA1FB3">
        <w:rPr>
          <w:rFonts w:hAnsi="楷体" w:hint="eastAsia"/>
          <w:sz w:val="24"/>
        </w:rPr>
        <w:t>次的违约金，同时保留将承包人行为上报交通主管部门的权利；</w:t>
      </w:r>
    </w:p>
    <w:p w:rsidR="00C409B1" w:rsidRPr="00CA1FB3" w:rsidRDefault="00035012">
      <w:pPr>
        <w:spacing w:line="460" w:lineRule="exact"/>
        <w:ind w:firstLineChars="200" w:firstLine="480"/>
        <w:rPr>
          <w:rFonts w:hAnsi="楷体"/>
          <w:sz w:val="24"/>
        </w:rPr>
      </w:pPr>
      <w:r w:rsidRPr="00CA1FB3">
        <w:rPr>
          <w:rFonts w:hAnsi="楷体"/>
          <w:sz w:val="24"/>
        </w:rPr>
        <w:t>B.</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2</w:t>
      </w:r>
      <w:r w:rsidRPr="00CA1FB3">
        <w:rPr>
          <w:rFonts w:hAnsi="楷体"/>
          <w:sz w:val="24"/>
        </w:rPr>
        <w:t>）目情形</w:t>
      </w:r>
      <w:r w:rsidRPr="00CA1FB3">
        <w:rPr>
          <w:rFonts w:hAnsi="楷体" w:hint="eastAsia"/>
          <w:sz w:val="24"/>
        </w:rPr>
        <w:t>时，除责令立即纠正外，并课以</w:t>
      </w:r>
      <w:r w:rsidRPr="00CA1FB3">
        <w:rPr>
          <w:rFonts w:hAnsi="楷体"/>
          <w:sz w:val="24"/>
        </w:rPr>
        <w:t>5</w:t>
      </w:r>
      <w:r w:rsidRPr="00CA1FB3">
        <w:rPr>
          <w:rFonts w:hAnsi="楷体"/>
          <w:sz w:val="24"/>
        </w:rPr>
        <w:t>万元</w:t>
      </w:r>
      <w:r w:rsidRPr="00CA1FB3">
        <w:rPr>
          <w:rFonts w:hAnsi="楷体"/>
          <w:sz w:val="24"/>
        </w:rPr>
        <w:t>/</w:t>
      </w:r>
      <w:r w:rsidRPr="00CA1FB3">
        <w:rPr>
          <w:rFonts w:hAnsi="楷体" w:hint="eastAsia"/>
          <w:sz w:val="24"/>
        </w:rPr>
        <w:t>次的违约金；</w:t>
      </w:r>
    </w:p>
    <w:p w:rsidR="00C409B1" w:rsidRPr="00CA1FB3" w:rsidRDefault="00035012">
      <w:pPr>
        <w:spacing w:line="460" w:lineRule="exact"/>
        <w:ind w:firstLineChars="200" w:firstLine="480"/>
        <w:rPr>
          <w:rFonts w:hAnsi="楷体"/>
          <w:sz w:val="24"/>
        </w:rPr>
      </w:pPr>
      <w:r w:rsidRPr="00CA1FB3">
        <w:rPr>
          <w:rFonts w:hAnsi="楷体"/>
          <w:sz w:val="24"/>
        </w:rPr>
        <w:t>C.</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3</w:t>
      </w:r>
      <w:r w:rsidRPr="00CA1FB3">
        <w:rPr>
          <w:rFonts w:hAnsi="楷体"/>
          <w:sz w:val="24"/>
        </w:rPr>
        <w:t>）目情形</w:t>
      </w:r>
      <w:r w:rsidRPr="00CA1FB3">
        <w:rPr>
          <w:rFonts w:hAnsi="楷体" w:hint="eastAsia"/>
          <w:sz w:val="24"/>
        </w:rPr>
        <w:t>时，课以</w:t>
      </w:r>
      <w:r w:rsidRPr="00CA1FB3">
        <w:rPr>
          <w:rFonts w:hAnsi="楷体"/>
          <w:sz w:val="24"/>
        </w:rPr>
        <w:t xml:space="preserve"> 5</w:t>
      </w:r>
      <w:r w:rsidRPr="00CA1FB3">
        <w:rPr>
          <w:rFonts w:hAnsi="楷体"/>
          <w:sz w:val="24"/>
        </w:rPr>
        <w:t>万</w:t>
      </w:r>
      <w:r w:rsidRPr="00CA1FB3">
        <w:rPr>
          <w:rFonts w:hAnsi="楷体" w:hint="eastAsia"/>
          <w:sz w:val="24"/>
        </w:rPr>
        <w:t>元</w:t>
      </w:r>
      <w:r w:rsidRPr="00CA1FB3">
        <w:rPr>
          <w:rFonts w:hAnsi="楷体"/>
          <w:sz w:val="24"/>
        </w:rPr>
        <w:t>/</w:t>
      </w:r>
      <w:r w:rsidRPr="00CA1FB3">
        <w:rPr>
          <w:rFonts w:hAnsi="楷体"/>
          <w:sz w:val="24"/>
        </w:rPr>
        <w:t>次违约处罚；或违规使用不合格材料或工程设备，工程质量达不到标准要求或未在交工前存在较大质量缺陷或坍塌的，课以</w:t>
      </w:r>
      <w:r w:rsidRPr="00CA1FB3">
        <w:rPr>
          <w:rFonts w:hAnsi="楷体"/>
          <w:sz w:val="24"/>
        </w:rPr>
        <w:t>10</w:t>
      </w:r>
      <w:r w:rsidRPr="00CA1FB3">
        <w:rPr>
          <w:rFonts w:hAnsi="楷体"/>
          <w:sz w:val="24"/>
        </w:rPr>
        <w:t>万元</w:t>
      </w:r>
      <w:r w:rsidRPr="00CA1FB3">
        <w:rPr>
          <w:rFonts w:hAnsi="楷体"/>
          <w:sz w:val="24"/>
        </w:rPr>
        <w:t>/</w:t>
      </w:r>
      <w:r w:rsidRPr="00CA1FB3">
        <w:rPr>
          <w:rFonts w:hAnsi="楷体"/>
          <w:sz w:val="24"/>
        </w:rPr>
        <w:t>次违约处罚，情节严重的课以</w:t>
      </w:r>
      <w:r w:rsidRPr="00CA1FB3">
        <w:rPr>
          <w:rFonts w:hAnsi="楷体"/>
          <w:sz w:val="24"/>
        </w:rPr>
        <w:t>20</w:t>
      </w:r>
      <w:r w:rsidRPr="00CA1FB3">
        <w:rPr>
          <w:rFonts w:hAnsi="楷体"/>
          <w:sz w:val="24"/>
        </w:rPr>
        <w:t>万元</w:t>
      </w:r>
      <w:r w:rsidRPr="00CA1FB3">
        <w:rPr>
          <w:rFonts w:hAnsi="楷体"/>
          <w:sz w:val="24"/>
        </w:rPr>
        <w:t>/</w:t>
      </w:r>
      <w:r w:rsidRPr="00CA1FB3">
        <w:rPr>
          <w:rFonts w:hAnsi="楷体"/>
          <w:sz w:val="24"/>
        </w:rPr>
        <w:t>次的违约处罚；或在监理人指令限期内拒绝清除不合格工程的，课以</w:t>
      </w:r>
      <w:r w:rsidRPr="00CA1FB3">
        <w:rPr>
          <w:rFonts w:hAnsi="楷体"/>
          <w:sz w:val="24"/>
        </w:rPr>
        <w:t>10</w:t>
      </w:r>
      <w:r w:rsidRPr="00CA1FB3">
        <w:rPr>
          <w:rFonts w:hAnsi="楷体"/>
          <w:sz w:val="24"/>
        </w:rPr>
        <w:t>万元</w:t>
      </w:r>
      <w:r w:rsidRPr="00CA1FB3">
        <w:rPr>
          <w:rFonts w:hAnsi="楷体"/>
          <w:sz w:val="24"/>
        </w:rPr>
        <w:t>/</w:t>
      </w:r>
      <w:r w:rsidRPr="00CA1FB3">
        <w:rPr>
          <w:rFonts w:hAnsi="楷体"/>
          <w:sz w:val="24"/>
        </w:rPr>
        <w:t>次违约处罚。</w:t>
      </w:r>
    </w:p>
    <w:p w:rsidR="00C409B1" w:rsidRPr="00CA1FB3" w:rsidRDefault="00035012">
      <w:pPr>
        <w:spacing w:line="460" w:lineRule="exact"/>
        <w:ind w:firstLineChars="200" w:firstLine="480"/>
        <w:rPr>
          <w:rFonts w:hAnsi="楷体"/>
          <w:sz w:val="24"/>
        </w:rPr>
      </w:pPr>
      <w:r w:rsidRPr="00CA1FB3">
        <w:rPr>
          <w:rFonts w:hAnsi="楷体"/>
          <w:sz w:val="24"/>
        </w:rPr>
        <w:t>D.</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4</w:t>
      </w:r>
      <w:r w:rsidRPr="00CA1FB3">
        <w:rPr>
          <w:rFonts w:hAnsi="楷体"/>
          <w:sz w:val="24"/>
        </w:rPr>
        <w:t>）目情形</w:t>
      </w:r>
      <w:r w:rsidRPr="00CA1FB3">
        <w:rPr>
          <w:rFonts w:hAnsi="楷体" w:hint="eastAsia"/>
          <w:sz w:val="24"/>
        </w:rPr>
        <w:t>时，承包人未按已批准的月进度计划完成月计划任务，每延误一天课以</w:t>
      </w:r>
      <w:r w:rsidRPr="00CA1FB3">
        <w:rPr>
          <w:rFonts w:hAnsi="楷体"/>
          <w:sz w:val="24"/>
        </w:rPr>
        <w:t>1000</w:t>
      </w:r>
      <w:r w:rsidRPr="00CA1FB3">
        <w:rPr>
          <w:rFonts w:hAnsi="楷体"/>
          <w:sz w:val="24"/>
        </w:rPr>
        <w:t>元</w:t>
      </w:r>
      <w:r w:rsidRPr="00CA1FB3">
        <w:rPr>
          <w:rFonts w:hAnsi="楷体"/>
          <w:sz w:val="24"/>
        </w:rPr>
        <w:t>/</w:t>
      </w:r>
      <w:r w:rsidRPr="00CA1FB3">
        <w:rPr>
          <w:rFonts w:hAnsi="楷体"/>
          <w:sz w:val="24"/>
        </w:rPr>
        <w:t>天的违约金，</w:t>
      </w:r>
      <w:r w:rsidRPr="00CA1FB3">
        <w:rPr>
          <w:rFonts w:hAnsi="楷体" w:hint="eastAsia"/>
          <w:sz w:val="24"/>
        </w:rPr>
        <w:t>如已造成或预期造成合同工期延误的则按第</w:t>
      </w:r>
      <w:r w:rsidRPr="00CA1FB3">
        <w:rPr>
          <w:rFonts w:hAnsi="楷体"/>
          <w:sz w:val="24"/>
        </w:rPr>
        <w:t>11.5</w:t>
      </w:r>
      <w:r w:rsidRPr="00CA1FB3">
        <w:rPr>
          <w:rFonts w:hAnsi="楷体"/>
          <w:sz w:val="24"/>
        </w:rPr>
        <w:t>款规定处理。</w:t>
      </w:r>
    </w:p>
    <w:p w:rsidR="00C409B1" w:rsidRPr="00CA1FB3" w:rsidRDefault="00035012">
      <w:pPr>
        <w:spacing w:line="460" w:lineRule="exact"/>
        <w:ind w:firstLineChars="200" w:firstLine="480"/>
        <w:rPr>
          <w:rFonts w:hAnsi="楷体"/>
          <w:sz w:val="24"/>
        </w:rPr>
      </w:pPr>
      <w:r w:rsidRPr="00CA1FB3">
        <w:rPr>
          <w:rFonts w:hAnsi="楷体"/>
          <w:sz w:val="24"/>
        </w:rPr>
        <w:t>E.</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5</w:t>
      </w:r>
      <w:r w:rsidRPr="00CA1FB3">
        <w:rPr>
          <w:rFonts w:hAnsi="楷体"/>
          <w:sz w:val="24"/>
        </w:rPr>
        <w:t>）目情形</w:t>
      </w:r>
      <w:r w:rsidRPr="00CA1FB3">
        <w:rPr>
          <w:rFonts w:hAnsi="楷体" w:hint="eastAsia"/>
          <w:sz w:val="24"/>
        </w:rPr>
        <w:t>时，则按第</w:t>
      </w:r>
      <w:r w:rsidRPr="00CA1FB3">
        <w:rPr>
          <w:rFonts w:hAnsi="楷体"/>
          <w:sz w:val="24"/>
        </w:rPr>
        <w:t>19.2.4</w:t>
      </w:r>
      <w:r w:rsidRPr="00CA1FB3">
        <w:rPr>
          <w:rFonts w:hAnsi="楷体"/>
          <w:sz w:val="24"/>
        </w:rPr>
        <w:t>项规定处理；</w:t>
      </w:r>
    </w:p>
    <w:p w:rsidR="00C409B1" w:rsidRPr="00CA1FB3" w:rsidRDefault="00035012">
      <w:pPr>
        <w:spacing w:line="460" w:lineRule="exact"/>
        <w:ind w:firstLineChars="200" w:firstLine="480"/>
        <w:rPr>
          <w:rFonts w:hAnsi="楷体"/>
          <w:sz w:val="24"/>
        </w:rPr>
      </w:pPr>
      <w:r w:rsidRPr="00CA1FB3">
        <w:rPr>
          <w:rFonts w:hAnsi="楷体"/>
          <w:sz w:val="24"/>
        </w:rPr>
        <w:t>F.</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7</w:t>
      </w:r>
      <w:r w:rsidRPr="00CA1FB3">
        <w:rPr>
          <w:rFonts w:hAnsi="楷体"/>
          <w:sz w:val="24"/>
        </w:rPr>
        <w:t>）目情形</w:t>
      </w:r>
      <w:r w:rsidRPr="00CA1FB3">
        <w:rPr>
          <w:rFonts w:hAnsi="楷体" w:hint="eastAsia"/>
          <w:sz w:val="24"/>
        </w:rPr>
        <w:t>时，发包人有权按第</w:t>
      </w:r>
      <w:r w:rsidRPr="00CA1FB3">
        <w:rPr>
          <w:rFonts w:hAnsi="楷体"/>
          <w:sz w:val="24"/>
        </w:rPr>
        <w:t>11.5</w:t>
      </w:r>
      <w:r w:rsidRPr="00CA1FB3">
        <w:rPr>
          <w:rFonts w:hAnsi="楷体"/>
          <w:sz w:val="24"/>
        </w:rPr>
        <w:t>款规定的逾期交工违约金金额的二分之一乘以未按期开工天数处以违约金；</w:t>
      </w:r>
    </w:p>
    <w:p w:rsidR="00C409B1" w:rsidRPr="00CA1FB3" w:rsidRDefault="00035012">
      <w:pPr>
        <w:spacing w:line="460" w:lineRule="exact"/>
        <w:ind w:firstLineChars="200" w:firstLine="480"/>
        <w:rPr>
          <w:rFonts w:hAnsi="楷体"/>
          <w:sz w:val="24"/>
        </w:rPr>
      </w:pPr>
      <w:r w:rsidRPr="00CA1FB3">
        <w:rPr>
          <w:rFonts w:hAnsi="楷体"/>
          <w:sz w:val="24"/>
        </w:rPr>
        <w:t>G.</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8</w:t>
      </w:r>
      <w:r w:rsidRPr="00CA1FB3">
        <w:rPr>
          <w:rFonts w:hAnsi="楷体"/>
          <w:sz w:val="24"/>
        </w:rPr>
        <w:t>）目情形</w:t>
      </w:r>
      <w:r w:rsidRPr="00CA1FB3">
        <w:rPr>
          <w:rFonts w:hAnsi="楷体" w:hint="eastAsia"/>
          <w:sz w:val="24"/>
        </w:rPr>
        <w:t>时，承包人未按投标承诺或未按监理人要求及时配备合同约定的关键施工设备的，课以</w:t>
      </w:r>
      <w:r w:rsidRPr="00CA1FB3">
        <w:rPr>
          <w:rFonts w:hAnsi="楷体"/>
          <w:sz w:val="24"/>
        </w:rPr>
        <w:t>2000</w:t>
      </w:r>
      <w:r w:rsidRPr="00CA1FB3">
        <w:rPr>
          <w:rFonts w:hAnsi="楷体"/>
          <w:sz w:val="24"/>
        </w:rPr>
        <w:t>元</w:t>
      </w:r>
      <w:r w:rsidRPr="00CA1FB3">
        <w:rPr>
          <w:rFonts w:hAnsi="楷体"/>
          <w:sz w:val="24"/>
        </w:rPr>
        <w:t>/</w:t>
      </w:r>
      <w:r w:rsidRPr="00CA1FB3">
        <w:rPr>
          <w:rFonts w:hAnsi="楷体" w:hint="eastAsia"/>
          <w:sz w:val="24"/>
        </w:rPr>
        <w:t>次违约处罚，未按发包人和监理人要求增加施工设备的，课以</w:t>
      </w:r>
      <w:r w:rsidRPr="00CA1FB3">
        <w:rPr>
          <w:rFonts w:hAnsi="楷体"/>
          <w:sz w:val="24"/>
        </w:rPr>
        <w:t>5000</w:t>
      </w:r>
      <w:r w:rsidRPr="00CA1FB3">
        <w:rPr>
          <w:rFonts w:hAnsi="楷体"/>
          <w:sz w:val="24"/>
        </w:rPr>
        <w:t>元</w:t>
      </w:r>
      <w:r w:rsidRPr="00CA1FB3">
        <w:rPr>
          <w:rFonts w:hAnsi="楷体"/>
          <w:sz w:val="24"/>
        </w:rPr>
        <w:t>/</w:t>
      </w:r>
      <w:r w:rsidRPr="00CA1FB3">
        <w:rPr>
          <w:rFonts w:hAnsi="楷体" w:hint="eastAsia"/>
          <w:sz w:val="24"/>
        </w:rPr>
        <w:t>次违约处罚；承包人的机械、车（船）必须证（照）齐全，三无车辆不得进场，如有违反必须立即清退出场，并课以</w:t>
      </w:r>
      <w:r w:rsidRPr="00CA1FB3">
        <w:rPr>
          <w:rFonts w:hAnsi="楷体"/>
          <w:sz w:val="24"/>
        </w:rPr>
        <w:t>10000</w:t>
      </w:r>
      <w:r w:rsidRPr="00CA1FB3">
        <w:rPr>
          <w:rFonts w:hAnsi="楷体"/>
          <w:sz w:val="24"/>
        </w:rPr>
        <w:t>元</w:t>
      </w:r>
      <w:r w:rsidRPr="00CA1FB3">
        <w:rPr>
          <w:rFonts w:hAnsi="楷体"/>
          <w:sz w:val="24"/>
        </w:rPr>
        <w:t>/</w:t>
      </w:r>
      <w:r w:rsidRPr="00CA1FB3">
        <w:rPr>
          <w:rFonts w:hAnsi="楷体" w:hint="eastAsia"/>
          <w:sz w:val="24"/>
        </w:rPr>
        <w:t>次的违约处罚。</w:t>
      </w:r>
    </w:p>
    <w:p w:rsidR="00C409B1" w:rsidRPr="00CA1FB3" w:rsidRDefault="00035012">
      <w:pPr>
        <w:spacing w:line="460" w:lineRule="exact"/>
        <w:ind w:firstLineChars="200" w:firstLine="480"/>
        <w:rPr>
          <w:rFonts w:hAnsi="楷体"/>
          <w:sz w:val="24"/>
        </w:rPr>
      </w:pPr>
      <w:r w:rsidRPr="00CA1FB3">
        <w:rPr>
          <w:rFonts w:hAnsi="楷体"/>
          <w:sz w:val="24"/>
        </w:rPr>
        <w:t>H.</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9</w:t>
      </w:r>
      <w:r w:rsidRPr="00CA1FB3">
        <w:rPr>
          <w:rFonts w:hAnsi="楷体"/>
          <w:sz w:val="24"/>
        </w:rPr>
        <w:t>）目情形</w:t>
      </w:r>
      <w:r w:rsidRPr="00CA1FB3">
        <w:rPr>
          <w:rFonts w:hAnsi="楷体" w:hint="eastAsia"/>
          <w:sz w:val="24"/>
        </w:rPr>
        <w:t>时，发包人将责令整改；情节严重的，将停工整顿，并酌情扣除安全生产费；主要为：</w:t>
      </w:r>
    </w:p>
    <w:p w:rsidR="00C409B1" w:rsidRPr="00CA1FB3" w:rsidRDefault="00035012">
      <w:pPr>
        <w:spacing w:line="460" w:lineRule="exact"/>
        <w:ind w:firstLineChars="200" w:firstLine="480"/>
        <w:rPr>
          <w:rFonts w:hAnsi="楷体"/>
          <w:sz w:val="24"/>
        </w:rPr>
      </w:pPr>
      <w:r w:rsidRPr="00CA1FB3">
        <w:rPr>
          <w:rFonts w:hAnsi="楷体"/>
          <w:sz w:val="24"/>
        </w:rPr>
        <w:t>1)</w:t>
      </w:r>
      <w:r w:rsidRPr="00CA1FB3">
        <w:rPr>
          <w:rFonts w:hAnsi="楷体" w:hint="eastAsia"/>
          <w:sz w:val="24"/>
        </w:rPr>
        <w:t>施工人员或现场管理人员未按规定佩戴个人安全防护用品或佩戴不正确的，课以</w:t>
      </w:r>
      <w:r w:rsidRPr="00CA1FB3">
        <w:rPr>
          <w:rFonts w:hAnsi="楷体"/>
          <w:sz w:val="24"/>
        </w:rPr>
        <w:t>200</w:t>
      </w:r>
      <w:r w:rsidRPr="00CA1FB3">
        <w:rPr>
          <w:rFonts w:hAnsi="楷体"/>
          <w:sz w:val="24"/>
        </w:rPr>
        <w:t>～</w:t>
      </w:r>
      <w:r w:rsidRPr="00CA1FB3">
        <w:rPr>
          <w:rFonts w:hAnsi="楷体"/>
          <w:sz w:val="24"/>
        </w:rPr>
        <w:t>500</w:t>
      </w:r>
      <w:r w:rsidRPr="00CA1FB3">
        <w:rPr>
          <w:rFonts w:hAnsi="楷体"/>
          <w:sz w:val="24"/>
        </w:rPr>
        <w:t>元</w:t>
      </w:r>
      <w:r w:rsidRPr="00CA1FB3">
        <w:rPr>
          <w:rFonts w:hAnsi="楷体"/>
          <w:sz w:val="24"/>
        </w:rPr>
        <w:t>/</w:t>
      </w:r>
      <w:r w:rsidRPr="00CA1FB3">
        <w:rPr>
          <w:rFonts w:hAnsi="楷体"/>
          <w:sz w:val="24"/>
        </w:rPr>
        <w:t>人次违约处罚；</w:t>
      </w:r>
    </w:p>
    <w:p w:rsidR="00C409B1" w:rsidRPr="00CA1FB3" w:rsidRDefault="00035012">
      <w:pPr>
        <w:spacing w:line="460" w:lineRule="exact"/>
        <w:ind w:firstLineChars="200" w:firstLine="480"/>
        <w:rPr>
          <w:rFonts w:hAnsi="楷体"/>
          <w:sz w:val="24"/>
        </w:rPr>
      </w:pPr>
      <w:r w:rsidRPr="00CA1FB3">
        <w:rPr>
          <w:rFonts w:hAnsi="楷体"/>
          <w:sz w:val="24"/>
        </w:rPr>
        <w:t>2)</w:t>
      </w:r>
      <w:r w:rsidRPr="00CA1FB3">
        <w:rPr>
          <w:rFonts w:hAnsi="楷体" w:hint="eastAsia"/>
          <w:sz w:val="24"/>
        </w:rPr>
        <w:t>施工人员未经三级安全教育、安全技术交底、岗位风险告知，未签订劳动合同、安全生产责任书上岗的，课以</w:t>
      </w:r>
      <w:r w:rsidRPr="00CA1FB3">
        <w:rPr>
          <w:rFonts w:hAnsi="楷体"/>
          <w:sz w:val="24"/>
        </w:rPr>
        <w:t>200</w:t>
      </w:r>
      <w:r w:rsidRPr="00CA1FB3">
        <w:rPr>
          <w:rFonts w:hAnsi="楷体"/>
          <w:sz w:val="24"/>
        </w:rPr>
        <w:t>元</w:t>
      </w:r>
      <w:r w:rsidRPr="00CA1FB3">
        <w:rPr>
          <w:rFonts w:hAnsi="楷体"/>
          <w:sz w:val="24"/>
        </w:rPr>
        <w:t>/</w:t>
      </w:r>
      <w:r w:rsidRPr="00CA1FB3">
        <w:rPr>
          <w:rFonts w:hAnsi="楷体"/>
          <w:sz w:val="24"/>
        </w:rPr>
        <w:t>人次违约处罚；</w:t>
      </w:r>
    </w:p>
    <w:p w:rsidR="00C409B1" w:rsidRPr="00CA1FB3" w:rsidRDefault="00035012">
      <w:pPr>
        <w:spacing w:line="460" w:lineRule="exact"/>
        <w:ind w:firstLineChars="200" w:firstLine="480"/>
        <w:rPr>
          <w:rFonts w:hAnsi="楷体"/>
          <w:sz w:val="24"/>
        </w:rPr>
      </w:pPr>
      <w:r w:rsidRPr="00CA1FB3">
        <w:rPr>
          <w:rFonts w:hAnsi="楷体"/>
          <w:sz w:val="24"/>
        </w:rPr>
        <w:t>3)</w:t>
      </w:r>
      <w:r w:rsidRPr="00CA1FB3">
        <w:rPr>
          <w:rFonts w:hAnsi="楷体" w:hint="eastAsia"/>
          <w:sz w:val="24"/>
        </w:rPr>
        <w:t>高空作业人员未按规定佩戴安全帽、安全带或安全帽佩戴不正确，安全带无可靠挂设点的，课以</w:t>
      </w:r>
      <w:r w:rsidRPr="00CA1FB3">
        <w:rPr>
          <w:rFonts w:hAnsi="楷体"/>
          <w:sz w:val="24"/>
        </w:rPr>
        <w:t>1000</w:t>
      </w:r>
      <w:r w:rsidRPr="00CA1FB3">
        <w:rPr>
          <w:rFonts w:hAnsi="楷体"/>
          <w:sz w:val="24"/>
        </w:rPr>
        <w:t>～</w:t>
      </w:r>
      <w:r w:rsidRPr="00CA1FB3">
        <w:rPr>
          <w:rFonts w:hAnsi="楷体"/>
          <w:sz w:val="24"/>
        </w:rPr>
        <w:t>3000</w:t>
      </w:r>
      <w:r w:rsidRPr="00CA1FB3">
        <w:rPr>
          <w:rFonts w:hAnsi="楷体"/>
          <w:sz w:val="24"/>
        </w:rPr>
        <w:t>元</w:t>
      </w:r>
      <w:r w:rsidRPr="00CA1FB3">
        <w:rPr>
          <w:rFonts w:hAnsi="楷体"/>
          <w:sz w:val="24"/>
        </w:rPr>
        <w:t>/</w:t>
      </w:r>
      <w:r w:rsidRPr="00CA1FB3">
        <w:rPr>
          <w:rFonts w:hAnsi="楷体"/>
          <w:sz w:val="24"/>
        </w:rPr>
        <w:t>人次违约处罚；</w:t>
      </w:r>
    </w:p>
    <w:p w:rsidR="00C409B1" w:rsidRPr="00CA1FB3" w:rsidRDefault="00035012">
      <w:pPr>
        <w:spacing w:line="460" w:lineRule="exact"/>
        <w:ind w:firstLineChars="200" w:firstLine="480"/>
        <w:rPr>
          <w:rFonts w:hAnsi="楷体"/>
          <w:sz w:val="24"/>
        </w:rPr>
      </w:pPr>
      <w:r w:rsidRPr="00CA1FB3">
        <w:rPr>
          <w:rFonts w:hAnsi="楷体"/>
          <w:sz w:val="24"/>
        </w:rPr>
        <w:t>4)</w:t>
      </w:r>
      <w:r w:rsidRPr="00CA1FB3">
        <w:rPr>
          <w:rFonts w:hAnsi="楷体" w:hint="eastAsia"/>
          <w:sz w:val="24"/>
        </w:rPr>
        <w:t>边通车边施工路段未按安全专项施工方案设置安全设施或设置不符合要求的，课以</w:t>
      </w:r>
      <w:r w:rsidRPr="00CA1FB3">
        <w:rPr>
          <w:rFonts w:hAnsi="楷体"/>
          <w:sz w:val="24"/>
        </w:rPr>
        <w:t>10000</w:t>
      </w:r>
      <w:r w:rsidRPr="00CA1FB3">
        <w:rPr>
          <w:rFonts w:hAnsi="楷体"/>
          <w:sz w:val="24"/>
        </w:rPr>
        <w:t>～</w:t>
      </w:r>
      <w:r w:rsidRPr="00CA1FB3">
        <w:rPr>
          <w:rFonts w:hAnsi="楷体"/>
          <w:sz w:val="24"/>
        </w:rPr>
        <w:t>20000</w:t>
      </w:r>
      <w:r w:rsidRPr="00CA1FB3">
        <w:rPr>
          <w:rFonts w:hAnsi="楷体"/>
          <w:sz w:val="24"/>
        </w:rPr>
        <w:t>元</w:t>
      </w:r>
      <w:r w:rsidRPr="00CA1FB3">
        <w:rPr>
          <w:rFonts w:hAnsi="楷体"/>
          <w:sz w:val="24"/>
        </w:rPr>
        <w:t>/</w:t>
      </w:r>
      <w:r w:rsidRPr="00CA1FB3">
        <w:rPr>
          <w:rFonts w:hAnsi="楷体"/>
          <w:sz w:val="24"/>
        </w:rPr>
        <w:t>处的违约处罚；</w:t>
      </w:r>
    </w:p>
    <w:p w:rsidR="00C409B1" w:rsidRPr="00CA1FB3" w:rsidRDefault="00035012">
      <w:pPr>
        <w:spacing w:line="460" w:lineRule="exact"/>
        <w:ind w:firstLineChars="200" w:firstLine="480"/>
        <w:rPr>
          <w:rFonts w:hAnsi="楷体"/>
          <w:sz w:val="24"/>
        </w:rPr>
      </w:pPr>
      <w:r w:rsidRPr="00CA1FB3">
        <w:rPr>
          <w:rFonts w:hAnsi="楷体"/>
          <w:sz w:val="24"/>
        </w:rPr>
        <w:t>5)</w:t>
      </w:r>
      <w:r w:rsidRPr="00CA1FB3">
        <w:rPr>
          <w:rFonts w:hAnsi="楷体"/>
          <w:sz w:val="24"/>
        </w:rPr>
        <w:t>高边坡施工无安全专项施工方案或未按安全专项施工方案组织施工或施工现场</w:t>
      </w:r>
      <w:r w:rsidRPr="00CA1FB3">
        <w:rPr>
          <w:rFonts w:hAnsi="楷体"/>
          <w:sz w:val="24"/>
        </w:rPr>
        <w:lastRenderedPageBreak/>
        <w:t>交通指挥人员缺失、项目部无专人现场监管的，未按规定在现场设置危险源告知牌的，课以</w:t>
      </w:r>
      <w:r w:rsidRPr="00CA1FB3">
        <w:rPr>
          <w:rFonts w:hAnsi="楷体"/>
          <w:sz w:val="24"/>
        </w:rPr>
        <w:t>20000</w:t>
      </w:r>
      <w:r w:rsidRPr="00CA1FB3">
        <w:rPr>
          <w:rFonts w:hAnsi="楷体"/>
          <w:sz w:val="24"/>
        </w:rPr>
        <w:t>元</w:t>
      </w:r>
      <w:r w:rsidRPr="00CA1FB3">
        <w:rPr>
          <w:rFonts w:hAnsi="楷体"/>
          <w:sz w:val="24"/>
        </w:rPr>
        <w:t>/</w:t>
      </w:r>
      <w:r w:rsidRPr="00CA1FB3">
        <w:rPr>
          <w:rFonts w:hAnsi="楷体"/>
          <w:sz w:val="24"/>
        </w:rPr>
        <w:t>处违约处罚；</w:t>
      </w:r>
    </w:p>
    <w:p w:rsidR="00C409B1" w:rsidRPr="00CA1FB3" w:rsidRDefault="00035012">
      <w:pPr>
        <w:spacing w:line="460" w:lineRule="exact"/>
        <w:ind w:firstLineChars="200" w:firstLine="480"/>
        <w:rPr>
          <w:rFonts w:hAnsi="楷体"/>
          <w:sz w:val="24"/>
        </w:rPr>
      </w:pPr>
      <w:r w:rsidRPr="00CA1FB3">
        <w:rPr>
          <w:rFonts w:hAnsi="楷体"/>
          <w:sz w:val="24"/>
        </w:rPr>
        <w:t>6)</w:t>
      </w:r>
      <w:r w:rsidRPr="00CA1FB3">
        <w:rPr>
          <w:rFonts w:hAnsi="楷体"/>
          <w:sz w:val="24"/>
        </w:rPr>
        <w:t>特种作业人员无证上岗、特种机械设备未经检测投入使用的，课以</w:t>
      </w:r>
      <w:r w:rsidRPr="00CA1FB3">
        <w:rPr>
          <w:rFonts w:hAnsi="楷体"/>
          <w:sz w:val="24"/>
        </w:rPr>
        <w:t>3000</w:t>
      </w:r>
      <w:r w:rsidRPr="00CA1FB3">
        <w:rPr>
          <w:rFonts w:hAnsi="楷体"/>
          <w:sz w:val="24"/>
        </w:rPr>
        <w:t>元</w:t>
      </w:r>
      <w:r w:rsidRPr="00CA1FB3">
        <w:rPr>
          <w:rFonts w:hAnsi="楷体"/>
          <w:sz w:val="24"/>
        </w:rPr>
        <w:t>/</w:t>
      </w:r>
      <w:r w:rsidRPr="00CA1FB3">
        <w:rPr>
          <w:rFonts w:hAnsi="楷体"/>
          <w:sz w:val="24"/>
        </w:rPr>
        <w:t>人（机）违约处罚；</w:t>
      </w:r>
    </w:p>
    <w:p w:rsidR="00C409B1" w:rsidRPr="00CA1FB3" w:rsidRDefault="00035012">
      <w:pPr>
        <w:spacing w:line="460" w:lineRule="exact"/>
        <w:ind w:firstLineChars="200" w:firstLine="480"/>
        <w:rPr>
          <w:rFonts w:hAnsi="楷体"/>
          <w:sz w:val="24"/>
        </w:rPr>
      </w:pPr>
      <w:r w:rsidRPr="00CA1FB3">
        <w:rPr>
          <w:rFonts w:hAnsi="楷体"/>
          <w:sz w:val="24"/>
        </w:rPr>
        <w:t>7)</w:t>
      </w:r>
      <w:r w:rsidRPr="00CA1FB3">
        <w:rPr>
          <w:rFonts w:hAnsi="楷体"/>
          <w:sz w:val="24"/>
        </w:rPr>
        <w:t>桥梁基坑、泥浆池未按规定进行围护或围护不牢固，墩柱、系梁、盖梁等高处作业无作业平台和上下通道或设置不牢固的，课以</w:t>
      </w:r>
      <w:r w:rsidRPr="00CA1FB3">
        <w:rPr>
          <w:rFonts w:hAnsi="楷体"/>
          <w:sz w:val="24"/>
        </w:rPr>
        <w:t>5000</w:t>
      </w:r>
      <w:r w:rsidRPr="00CA1FB3">
        <w:rPr>
          <w:rFonts w:hAnsi="楷体"/>
          <w:sz w:val="24"/>
        </w:rPr>
        <w:t>元</w:t>
      </w:r>
      <w:r w:rsidRPr="00CA1FB3">
        <w:rPr>
          <w:rFonts w:hAnsi="楷体"/>
          <w:sz w:val="24"/>
        </w:rPr>
        <w:t>/</w:t>
      </w:r>
      <w:r w:rsidRPr="00CA1FB3">
        <w:rPr>
          <w:rFonts w:hAnsi="楷体"/>
          <w:sz w:val="24"/>
        </w:rPr>
        <w:t>处违约处罚；</w:t>
      </w:r>
    </w:p>
    <w:p w:rsidR="00C409B1" w:rsidRPr="00CA1FB3" w:rsidRDefault="00035012">
      <w:pPr>
        <w:spacing w:line="460" w:lineRule="exact"/>
        <w:ind w:firstLineChars="200" w:firstLine="480"/>
        <w:rPr>
          <w:rFonts w:hAnsi="楷体"/>
          <w:sz w:val="24"/>
        </w:rPr>
      </w:pPr>
      <w:r w:rsidRPr="00CA1FB3">
        <w:rPr>
          <w:rFonts w:hAnsi="楷体"/>
          <w:sz w:val="24"/>
        </w:rPr>
        <w:t>8)</w:t>
      </w:r>
      <w:r w:rsidRPr="00CA1FB3">
        <w:rPr>
          <w:rFonts w:hAnsi="楷体"/>
          <w:sz w:val="24"/>
        </w:rPr>
        <w:t>现浇梁支架、预制梁安装无安全安全专项施工方案或未按专项施工方案施工或未对施工人员进行方案交底，支架搭设完成后未组织相关人员验收投入使用，桥面临边、梁板空隙未设置防护措施，悬空作业吊篮未经验算等，课以</w:t>
      </w:r>
      <w:r w:rsidRPr="00CA1FB3">
        <w:rPr>
          <w:rFonts w:hAnsi="楷体"/>
          <w:sz w:val="24"/>
        </w:rPr>
        <w:t>10000</w:t>
      </w:r>
      <w:r w:rsidRPr="00CA1FB3">
        <w:rPr>
          <w:rFonts w:hAnsi="楷体"/>
          <w:sz w:val="24"/>
        </w:rPr>
        <w:t>元</w:t>
      </w:r>
      <w:r w:rsidRPr="00CA1FB3">
        <w:rPr>
          <w:rFonts w:hAnsi="楷体"/>
          <w:sz w:val="24"/>
        </w:rPr>
        <w:t>/</w:t>
      </w:r>
      <w:r w:rsidRPr="00CA1FB3">
        <w:rPr>
          <w:rFonts w:hAnsi="楷体"/>
          <w:sz w:val="24"/>
        </w:rPr>
        <w:t>项次违约处罚；</w:t>
      </w:r>
    </w:p>
    <w:p w:rsidR="00C409B1" w:rsidRPr="00CA1FB3" w:rsidRDefault="00035012">
      <w:pPr>
        <w:spacing w:line="460" w:lineRule="exact"/>
        <w:ind w:firstLineChars="200" w:firstLine="480"/>
        <w:rPr>
          <w:rFonts w:hAnsi="楷体"/>
          <w:sz w:val="24"/>
        </w:rPr>
      </w:pPr>
      <w:r w:rsidRPr="00CA1FB3">
        <w:rPr>
          <w:rFonts w:hAnsi="楷体"/>
          <w:sz w:val="24"/>
        </w:rPr>
        <w:t>9)</w:t>
      </w:r>
      <w:r w:rsidRPr="00CA1FB3">
        <w:rPr>
          <w:rFonts w:hAnsi="楷体"/>
          <w:sz w:val="24"/>
        </w:rPr>
        <w:t>临时用电电缆线未采取架空或穿管埋地敷设、配电箱开关箱破损未及时更换或无支架或未黏贴电工信息或无电工日常检查记录或接线不规范，违反一机一闸一箱一漏规定或电气操作人员无证上岗或电工配备数量不足，课以</w:t>
      </w:r>
      <w:r w:rsidRPr="00CA1FB3">
        <w:rPr>
          <w:rFonts w:hAnsi="楷体"/>
          <w:sz w:val="24"/>
        </w:rPr>
        <w:t>5000</w:t>
      </w:r>
      <w:r w:rsidRPr="00CA1FB3">
        <w:rPr>
          <w:rFonts w:hAnsi="楷体"/>
          <w:sz w:val="24"/>
        </w:rPr>
        <w:t>元</w:t>
      </w:r>
      <w:r w:rsidRPr="00CA1FB3">
        <w:rPr>
          <w:rFonts w:hAnsi="楷体"/>
          <w:sz w:val="24"/>
        </w:rPr>
        <w:t>/</w:t>
      </w:r>
      <w:r w:rsidRPr="00CA1FB3">
        <w:rPr>
          <w:rFonts w:hAnsi="楷体"/>
          <w:sz w:val="24"/>
        </w:rPr>
        <w:t>项次违约处罚；</w:t>
      </w:r>
    </w:p>
    <w:p w:rsidR="00C409B1" w:rsidRPr="00CA1FB3" w:rsidRDefault="00035012">
      <w:pPr>
        <w:spacing w:line="460" w:lineRule="exact"/>
        <w:ind w:firstLineChars="200" w:firstLine="480"/>
        <w:rPr>
          <w:rFonts w:hAnsi="楷体"/>
          <w:sz w:val="24"/>
        </w:rPr>
      </w:pPr>
      <w:r w:rsidRPr="00CA1FB3">
        <w:rPr>
          <w:rFonts w:hAnsi="楷体"/>
          <w:sz w:val="24"/>
        </w:rPr>
        <w:t>10)</w:t>
      </w:r>
      <w:r w:rsidRPr="00CA1FB3">
        <w:rPr>
          <w:rFonts w:hAnsi="楷体" w:hint="eastAsia"/>
          <w:sz w:val="24"/>
        </w:rPr>
        <w:t>氧气、乙炔使用或存储违反有关安全规定的，课以</w:t>
      </w:r>
      <w:r w:rsidRPr="00CA1FB3">
        <w:rPr>
          <w:rFonts w:hAnsi="楷体"/>
          <w:sz w:val="24"/>
        </w:rPr>
        <w:t>1000</w:t>
      </w:r>
      <w:r w:rsidRPr="00CA1FB3">
        <w:rPr>
          <w:rFonts w:hAnsi="楷体"/>
          <w:sz w:val="24"/>
        </w:rPr>
        <w:t>元</w:t>
      </w:r>
      <w:r w:rsidRPr="00CA1FB3">
        <w:rPr>
          <w:rFonts w:hAnsi="楷体"/>
          <w:sz w:val="24"/>
        </w:rPr>
        <w:t>/</w:t>
      </w:r>
      <w:r w:rsidRPr="00CA1FB3">
        <w:rPr>
          <w:rFonts w:hAnsi="楷体"/>
          <w:sz w:val="24"/>
        </w:rPr>
        <w:t>次违约处罚；</w:t>
      </w:r>
    </w:p>
    <w:p w:rsidR="00C409B1" w:rsidRPr="00CA1FB3" w:rsidRDefault="00035012">
      <w:pPr>
        <w:spacing w:line="460" w:lineRule="exact"/>
        <w:ind w:firstLineChars="200" w:firstLine="480"/>
        <w:rPr>
          <w:rFonts w:hAnsi="楷体"/>
          <w:sz w:val="24"/>
        </w:rPr>
      </w:pPr>
      <w:r w:rsidRPr="00CA1FB3">
        <w:rPr>
          <w:rFonts w:hAnsi="楷体"/>
          <w:sz w:val="24"/>
        </w:rPr>
        <w:t>11)</w:t>
      </w:r>
      <w:r w:rsidRPr="00CA1FB3">
        <w:rPr>
          <w:rFonts w:hAnsi="楷体" w:hint="eastAsia"/>
          <w:sz w:val="24"/>
        </w:rPr>
        <w:t>违规采用挖掘机运送登高作业人员、高处作业和吊运物品或装载机装人高处作业和运送施工人员或起重设备运送登高作业人员或工程货运车辆违规运送人员，课以</w:t>
      </w:r>
      <w:r w:rsidRPr="00CA1FB3">
        <w:rPr>
          <w:rFonts w:hAnsi="楷体"/>
          <w:sz w:val="24"/>
        </w:rPr>
        <w:t>3000</w:t>
      </w:r>
      <w:r w:rsidRPr="00CA1FB3">
        <w:rPr>
          <w:rFonts w:hAnsi="楷体"/>
          <w:sz w:val="24"/>
        </w:rPr>
        <w:t>元</w:t>
      </w:r>
      <w:r w:rsidRPr="00CA1FB3">
        <w:rPr>
          <w:rFonts w:hAnsi="楷体"/>
          <w:sz w:val="24"/>
        </w:rPr>
        <w:t>/</w:t>
      </w:r>
      <w:r w:rsidRPr="00CA1FB3">
        <w:rPr>
          <w:rFonts w:hAnsi="楷体"/>
          <w:sz w:val="24"/>
        </w:rPr>
        <w:t>次的违约处罚；</w:t>
      </w:r>
    </w:p>
    <w:p w:rsidR="00C409B1" w:rsidRPr="00CA1FB3" w:rsidRDefault="00035012">
      <w:pPr>
        <w:spacing w:line="460" w:lineRule="exact"/>
        <w:ind w:firstLineChars="200" w:firstLine="480"/>
        <w:rPr>
          <w:rFonts w:hAnsi="楷体"/>
          <w:sz w:val="24"/>
        </w:rPr>
      </w:pPr>
      <w:r w:rsidRPr="00CA1FB3">
        <w:rPr>
          <w:rFonts w:hAnsi="楷体"/>
          <w:sz w:val="24"/>
        </w:rPr>
        <w:t>12)</w:t>
      </w:r>
      <w:r w:rsidRPr="00CA1FB3">
        <w:rPr>
          <w:rFonts w:hAnsi="楷体" w:hint="eastAsia"/>
          <w:sz w:val="24"/>
        </w:rPr>
        <w:t>施工机械设备未落实进场验收登记或未落实日常维修保养，课以</w:t>
      </w:r>
      <w:r w:rsidRPr="00CA1FB3">
        <w:rPr>
          <w:rFonts w:hAnsi="楷体"/>
          <w:sz w:val="24"/>
        </w:rPr>
        <w:t>3000</w:t>
      </w:r>
      <w:r w:rsidRPr="00CA1FB3">
        <w:rPr>
          <w:rFonts w:hAnsi="楷体"/>
          <w:sz w:val="24"/>
        </w:rPr>
        <w:t>元</w:t>
      </w:r>
      <w:r w:rsidRPr="00CA1FB3">
        <w:rPr>
          <w:rFonts w:hAnsi="楷体"/>
          <w:sz w:val="24"/>
        </w:rPr>
        <w:t>/</w:t>
      </w:r>
      <w:r w:rsidRPr="00CA1FB3">
        <w:rPr>
          <w:rFonts w:hAnsi="楷体"/>
          <w:sz w:val="24"/>
        </w:rPr>
        <w:t>台次违约金；</w:t>
      </w:r>
    </w:p>
    <w:p w:rsidR="00C409B1" w:rsidRPr="00CA1FB3" w:rsidRDefault="00035012">
      <w:pPr>
        <w:spacing w:line="460" w:lineRule="exact"/>
        <w:ind w:firstLineChars="200" w:firstLine="480"/>
        <w:rPr>
          <w:rFonts w:hAnsi="楷体"/>
          <w:sz w:val="24"/>
        </w:rPr>
      </w:pPr>
      <w:r w:rsidRPr="00CA1FB3">
        <w:rPr>
          <w:rFonts w:hAnsi="楷体"/>
          <w:sz w:val="24"/>
        </w:rPr>
        <w:t>13)</w:t>
      </w:r>
      <w:r w:rsidRPr="00CA1FB3">
        <w:rPr>
          <w:rFonts w:hAnsi="楷体" w:hint="eastAsia"/>
          <w:sz w:val="24"/>
        </w:rPr>
        <w:t>施工便道在急弯、陡坡、连续转弯等危险路段应进行硬化，设置警示标志，并根据需要设置防护设施；</w:t>
      </w:r>
    </w:p>
    <w:p w:rsidR="00C409B1" w:rsidRPr="00CA1FB3" w:rsidRDefault="00035012">
      <w:pPr>
        <w:spacing w:line="460" w:lineRule="exact"/>
        <w:ind w:firstLineChars="200" w:firstLine="480"/>
        <w:rPr>
          <w:rFonts w:hAnsi="楷体"/>
          <w:sz w:val="24"/>
        </w:rPr>
      </w:pPr>
      <w:r w:rsidRPr="00CA1FB3">
        <w:rPr>
          <w:rFonts w:hAnsi="楷体"/>
          <w:sz w:val="24"/>
        </w:rPr>
        <w:t>14)</w:t>
      </w:r>
      <w:r w:rsidRPr="00CA1FB3">
        <w:rPr>
          <w:rFonts w:hAnsi="楷体" w:hint="eastAsia"/>
          <w:sz w:val="24"/>
        </w:rPr>
        <w:t>施工便道中易发生落石、滑坡等危险路段应根据需要设置防护设施，违反规定，课以</w:t>
      </w:r>
      <w:r w:rsidRPr="00CA1FB3">
        <w:rPr>
          <w:rFonts w:hAnsi="楷体"/>
          <w:sz w:val="24"/>
        </w:rPr>
        <w:t>2000</w:t>
      </w:r>
      <w:r w:rsidRPr="00CA1FB3">
        <w:rPr>
          <w:rFonts w:hAnsi="楷体"/>
          <w:sz w:val="24"/>
        </w:rPr>
        <w:t>元</w:t>
      </w:r>
      <w:r w:rsidRPr="00CA1FB3">
        <w:rPr>
          <w:rFonts w:hAnsi="楷体"/>
          <w:sz w:val="24"/>
        </w:rPr>
        <w:t>/</w:t>
      </w:r>
      <w:r w:rsidRPr="00CA1FB3">
        <w:rPr>
          <w:rFonts w:hAnsi="楷体"/>
          <w:sz w:val="24"/>
        </w:rPr>
        <w:t>处违约处罚。）</w:t>
      </w:r>
    </w:p>
    <w:p w:rsidR="00C409B1" w:rsidRPr="00CA1FB3" w:rsidRDefault="00035012">
      <w:pPr>
        <w:spacing w:line="460" w:lineRule="exact"/>
        <w:ind w:firstLineChars="200" w:firstLine="480"/>
        <w:rPr>
          <w:rFonts w:hAnsi="楷体"/>
          <w:sz w:val="24"/>
        </w:rPr>
      </w:pPr>
      <w:r w:rsidRPr="00CA1FB3">
        <w:rPr>
          <w:rFonts w:hAnsi="楷体"/>
          <w:sz w:val="24"/>
        </w:rPr>
        <w:t>I.</w:t>
      </w:r>
      <w:r w:rsidRPr="00CA1FB3">
        <w:rPr>
          <w:rFonts w:hAnsi="楷体"/>
          <w:sz w:val="24"/>
        </w:rPr>
        <w:t>当承包人发生第</w:t>
      </w:r>
      <w:r w:rsidRPr="00CA1FB3">
        <w:rPr>
          <w:rFonts w:hAnsi="楷体"/>
          <w:sz w:val="24"/>
        </w:rPr>
        <w:t>22.1.1</w:t>
      </w:r>
      <w:r w:rsidRPr="00CA1FB3">
        <w:rPr>
          <w:rFonts w:hAnsi="楷体"/>
          <w:sz w:val="24"/>
        </w:rPr>
        <w:t>项（</w:t>
      </w:r>
      <w:r w:rsidRPr="00CA1FB3">
        <w:rPr>
          <w:rFonts w:hAnsi="楷体"/>
          <w:sz w:val="24"/>
        </w:rPr>
        <w:t>10</w:t>
      </w:r>
      <w:r w:rsidRPr="00CA1FB3">
        <w:rPr>
          <w:rFonts w:hAnsi="楷体"/>
          <w:sz w:val="24"/>
        </w:rPr>
        <w:t>）目情形时，如工程质量未达到交工验收的质量评定为合格、竣工验收的质量评定合格的要求的，课以</w:t>
      </w:r>
      <w:r w:rsidRPr="00CA1FB3">
        <w:rPr>
          <w:rFonts w:hAnsi="楷体"/>
          <w:sz w:val="24"/>
        </w:rPr>
        <w:t>2%</w:t>
      </w:r>
      <w:r w:rsidRPr="00CA1FB3">
        <w:rPr>
          <w:rFonts w:hAnsi="楷体"/>
          <w:sz w:val="24"/>
        </w:rPr>
        <w:t>合同价的违约金，且扣除全部质保金；</w:t>
      </w:r>
    </w:p>
    <w:p w:rsidR="00C409B1" w:rsidRPr="00CA1FB3" w:rsidRDefault="00035012">
      <w:pPr>
        <w:spacing w:line="460" w:lineRule="exact"/>
        <w:ind w:firstLineChars="200" w:firstLine="480"/>
        <w:rPr>
          <w:rFonts w:hAnsi="楷体"/>
          <w:sz w:val="24"/>
        </w:rPr>
      </w:pPr>
      <w:r w:rsidRPr="00CA1FB3">
        <w:rPr>
          <w:rFonts w:hAnsi="楷体"/>
          <w:sz w:val="24"/>
        </w:rPr>
        <w:t>J.</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11</w:t>
      </w:r>
      <w:r w:rsidRPr="00CA1FB3">
        <w:rPr>
          <w:rFonts w:hAnsi="楷体" w:hint="eastAsia"/>
          <w:sz w:val="24"/>
        </w:rPr>
        <w:t>）目情形时，</w:t>
      </w:r>
      <w:r w:rsidRPr="00CA1FB3">
        <w:rPr>
          <w:rFonts w:hAnsi="楷体"/>
          <w:sz w:val="24"/>
        </w:rPr>
        <w:t>监理人可以随时发出指</w:t>
      </w:r>
      <w:r w:rsidRPr="00CA1FB3">
        <w:rPr>
          <w:rFonts w:hAnsi="楷体" w:hint="eastAsia"/>
          <w:sz w:val="24"/>
        </w:rPr>
        <w:t>令</w:t>
      </w:r>
      <w:r w:rsidRPr="00CA1FB3">
        <w:rPr>
          <w:rFonts w:hAnsi="楷体"/>
          <w:sz w:val="24"/>
        </w:rPr>
        <w:t>，要求承包人</w:t>
      </w:r>
      <w:r w:rsidRPr="00CA1FB3">
        <w:rPr>
          <w:rFonts w:hAnsi="楷体" w:hint="eastAsia"/>
          <w:sz w:val="24"/>
        </w:rPr>
        <w:t>暂停该部位施工</w:t>
      </w:r>
      <w:r w:rsidRPr="00CA1FB3">
        <w:rPr>
          <w:rFonts w:hAnsi="楷体"/>
          <w:sz w:val="24"/>
        </w:rPr>
        <w:t>立即采取措施进行替换、补救或拆除重建，直至达到合同要求的质量标准，由此增加的费用和（或）工期延误由承包人承担</w:t>
      </w:r>
      <w:r w:rsidRPr="00CA1FB3">
        <w:rPr>
          <w:rFonts w:hAnsi="楷体" w:hint="eastAsia"/>
          <w:sz w:val="24"/>
        </w:rPr>
        <w:t>，并课以</w:t>
      </w:r>
      <w:r w:rsidRPr="00CA1FB3">
        <w:rPr>
          <w:rFonts w:hAnsi="楷体"/>
          <w:sz w:val="24"/>
        </w:rPr>
        <w:t>10000</w:t>
      </w:r>
      <w:r w:rsidRPr="00CA1FB3">
        <w:rPr>
          <w:rFonts w:hAnsi="楷体"/>
          <w:sz w:val="24"/>
        </w:rPr>
        <w:t>元</w:t>
      </w:r>
      <w:r w:rsidRPr="00CA1FB3">
        <w:rPr>
          <w:rFonts w:hAnsi="楷体"/>
          <w:sz w:val="24"/>
        </w:rPr>
        <w:t>/</w:t>
      </w:r>
      <w:r w:rsidRPr="00CA1FB3">
        <w:rPr>
          <w:rFonts w:hAnsi="楷体"/>
          <w:sz w:val="24"/>
        </w:rPr>
        <w:t>次违约处罚；同种质量问题累计发生</w:t>
      </w:r>
      <w:r w:rsidRPr="00CA1FB3">
        <w:rPr>
          <w:rFonts w:hAnsi="楷体"/>
          <w:sz w:val="24"/>
        </w:rPr>
        <w:t>3</w:t>
      </w:r>
      <w:r w:rsidRPr="00CA1FB3">
        <w:rPr>
          <w:rFonts w:hAnsi="楷体"/>
          <w:sz w:val="24"/>
        </w:rPr>
        <w:t>次（含</w:t>
      </w:r>
      <w:r w:rsidRPr="00CA1FB3">
        <w:rPr>
          <w:rFonts w:hAnsi="楷体"/>
          <w:sz w:val="24"/>
        </w:rPr>
        <w:t>3</w:t>
      </w:r>
      <w:r w:rsidRPr="00CA1FB3">
        <w:rPr>
          <w:rFonts w:hAnsi="楷体"/>
          <w:sz w:val="24"/>
        </w:rPr>
        <w:t>次）以上者（以监理指令、监理通知单或监理书面记</w:t>
      </w:r>
      <w:r w:rsidRPr="00CA1FB3">
        <w:rPr>
          <w:rFonts w:hAnsi="楷体"/>
          <w:sz w:val="24"/>
        </w:rPr>
        <w:lastRenderedPageBreak/>
        <w:t>录为准），课以</w:t>
      </w:r>
      <w:r w:rsidRPr="00CA1FB3">
        <w:rPr>
          <w:rFonts w:hAnsi="楷体"/>
          <w:sz w:val="24"/>
        </w:rPr>
        <w:t>20000</w:t>
      </w:r>
      <w:r w:rsidRPr="00CA1FB3">
        <w:rPr>
          <w:rFonts w:hAnsi="楷体"/>
          <w:sz w:val="24"/>
        </w:rPr>
        <w:t>元</w:t>
      </w:r>
      <w:r w:rsidRPr="00CA1FB3">
        <w:rPr>
          <w:rFonts w:hAnsi="楷体"/>
          <w:sz w:val="24"/>
        </w:rPr>
        <w:t>/</w:t>
      </w:r>
      <w:r w:rsidRPr="00CA1FB3">
        <w:rPr>
          <w:rFonts w:hAnsi="楷体"/>
          <w:sz w:val="24"/>
        </w:rPr>
        <w:t>次违约处罚；如承包人拒绝执行监理指令要求，监理人应及时报告交通主管部门，并课以</w:t>
      </w:r>
      <w:r w:rsidRPr="00CA1FB3">
        <w:rPr>
          <w:rFonts w:hAnsi="楷体"/>
          <w:sz w:val="24"/>
        </w:rPr>
        <w:t>50000</w:t>
      </w:r>
      <w:r w:rsidRPr="00CA1FB3">
        <w:rPr>
          <w:rFonts w:hAnsi="楷体"/>
          <w:sz w:val="24"/>
        </w:rPr>
        <w:t>元</w:t>
      </w:r>
      <w:r w:rsidRPr="00CA1FB3">
        <w:rPr>
          <w:rFonts w:hAnsi="楷体"/>
          <w:sz w:val="24"/>
        </w:rPr>
        <w:t>/</w:t>
      </w:r>
      <w:r w:rsidRPr="00CA1FB3">
        <w:rPr>
          <w:rFonts w:hAnsi="楷体"/>
          <w:sz w:val="24"/>
        </w:rPr>
        <w:t>次违约处罚。）</w:t>
      </w:r>
    </w:p>
    <w:p w:rsidR="00C409B1" w:rsidRPr="00CA1FB3" w:rsidRDefault="00035012">
      <w:pPr>
        <w:spacing w:line="460" w:lineRule="exact"/>
        <w:ind w:firstLineChars="200" w:firstLine="480"/>
        <w:rPr>
          <w:rFonts w:hAnsi="楷体"/>
          <w:sz w:val="24"/>
        </w:rPr>
      </w:pPr>
      <w:r w:rsidRPr="00CA1FB3">
        <w:rPr>
          <w:rFonts w:hAnsi="楷体"/>
          <w:sz w:val="24"/>
        </w:rPr>
        <w:t>K.</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12</w:t>
      </w:r>
      <w:r w:rsidRPr="00CA1FB3">
        <w:rPr>
          <w:rFonts w:hAnsi="楷体" w:hint="eastAsia"/>
          <w:sz w:val="24"/>
        </w:rPr>
        <w:t>）目情形时，则课以转移（挪用）资金等额的违约金；</w:t>
      </w:r>
    </w:p>
    <w:p w:rsidR="00C409B1" w:rsidRPr="00CA1FB3" w:rsidRDefault="00035012">
      <w:pPr>
        <w:spacing w:line="460" w:lineRule="exact"/>
        <w:ind w:firstLineChars="200" w:firstLine="480"/>
        <w:rPr>
          <w:rFonts w:hAnsi="楷体"/>
          <w:sz w:val="24"/>
        </w:rPr>
      </w:pPr>
      <w:r w:rsidRPr="00CA1FB3">
        <w:rPr>
          <w:rFonts w:hAnsi="楷体"/>
          <w:sz w:val="24"/>
        </w:rPr>
        <w:t>L.</w:t>
      </w:r>
      <w:r w:rsidRPr="00CA1FB3">
        <w:rPr>
          <w:rFonts w:hAnsi="楷体" w:hint="eastAsia"/>
          <w:sz w:val="24"/>
        </w:rPr>
        <w:t>当承包人发生第</w:t>
      </w:r>
      <w:r w:rsidRPr="00CA1FB3">
        <w:rPr>
          <w:rFonts w:hAnsi="楷体"/>
          <w:sz w:val="24"/>
        </w:rPr>
        <w:t>22.1.1</w:t>
      </w:r>
      <w:r w:rsidRPr="00CA1FB3">
        <w:rPr>
          <w:rFonts w:hAnsi="楷体"/>
          <w:sz w:val="24"/>
        </w:rPr>
        <w:t>项（</w:t>
      </w:r>
      <w:r w:rsidRPr="00CA1FB3">
        <w:rPr>
          <w:rFonts w:hAnsi="楷体"/>
          <w:sz w:val="24"/>
        </w:rPr>
        <w:t>13</w:t>
      </w:r>
      <w:r w:rsidRPr="00CA1FB3">
        <w:rPr>
          <w:rFonts w:hAnsi="楷体" w:hint="eastAsia"/>
          <w:sz w:val="24"/>
        </w:rPr>
        <w:t>）目情形时，项目经理或项目总工或安全负责人未经发包人同意擅自离开工地，每天课以违约金</w:t>
      </w:r>
      <w:r w:rsidRPr="00CA1FB3">
        <w:rPr>
          <w:rFonts w:hAnsi="楷体"/>
          <w:sz w:val="24"/>
        </w:rPr>
        <w:t>3000</w:t>
      </w:r>
      <w:r w:rsidRPr="00CA1FB3">
        <w:rPr>
          <w:rFonts w:hAnsi="楷体"/>
          <w:sz w:val="24"/>
        </w:rPr>
        <w:t>元</w:t>
      </w:r>
      <w:r w:rsidRPr="00CA1FB3">
        <w:rPr>
          <w:rFonts w:hAnsi="楷体"/>
          <w:sz w:val="24"/>
        </w:rPr>
        <w:t>/</w:t>
      </w:r>
      <w:r w:rsidRPr="00CA1FB3">
        <w:rPr>
          <w:rFonts w:hAnsi="楷体"/>
          <w:sz w:val="24"/>
        </w:rPr>
        <w:t>人；若每月在工地天数不足</w:t>
      </w:r>
      <w:r w:rsidRPr="00CA1FB3">
        <w:rPr>
          <w:rFonts w:hAnsi="楷体"/>
          <w:sz w:val="24"/>
        </w:rPr>
        <w:t>20</w:t>
      </w:r>
      <w:r w:rsidRPr="00CA1FB3">
        <w:rPr>
          <w:rFonts w:hAnsi="楷体"/>
          <w:sz w:val="24"/>
        </w:rPr>
        <w:t>天</w:t>
      </w:r>
      <w:r w:rsidRPr="00CA1FB3">
        <w:rPr>
          <w:rFonts w:hAnsi="楷体"/>
          <w:sz w:val="24"/>
        </w:rPr>
        <w:t>(</w:t>
      </w:r>
      <w:r w:rsidRPr="00CA1FB3">
        <w:rPr>
          <w:rFonts w:hAnsi="楷体"/>
          <w:sz w:val="24"/>
        </w:rPr>
        <w:t>特殊情形经监理人批准报发包人同意例外</w:t>
      </w:r>
      <w:r w:rsidRPr="00CA1FB3">
        <w:rPr>
          <w:rFonts w:hAnsi="楷体"/>
          <w:sz w:val="24"/>
        </w:rPr>
        <w:t>)</w:t>
      </w:r>
      <w:r w:rsidRPr="00CA1FB3">
        <w:rPr>
          <w:rFonts w:hAnsi="楷体"/>
          <w:sz w:val="24"/>
        </w:rPr>
        <w:t>者</w:t>
      </w:r>
      <w:r w:rsidRPr="00CA1FB3">
        <w:rPr>
          <w:rFonts w:hAnsi="楷体"/>
          <w:sz w:val="24"/>
        </w:rPr>
        <w:t>,</w:t>
      </w:r>
      <w:r w:rsidRPr="00CA1FB3">
        <w:rPr>
          <w:rFonts w:hAnsi="楷体"/>
          <w:sz w:val="24"/>
        </w:rPr>
        <w:t>每不足一天课以违约金</w:t>
      </w:r>
      <w:r w:rsidRPr="00CA1FB3">
        <w:rPr>
          <w:rFonts w:hAnsi="楷体"/>
          <w:sz w:val="24"/>
        </w:rPr>
        <w:t>1000</w:t>
      </w:r>
      <w:r w:rsidRPr="00CA1FB3">
        <w:rPr>
          <w:rFonts w:hAnsi="楷体"/>
          <w:sz w:val="24"/>
        </w:rPr>
        <w:t>元</w:t>
      </w:r>
      <w:r w:rsidRPr="00CA1FB3">
        <w:rPr>
          <w:rFonts w:hAnsi="楷体"/>
          <w:sz w:val="24"/>
        </w:rPr>
        <w:t>/</w:t>
      </w:r>
      <w:r w:rsidRPr="00CA1FB3">
        <w:rPr>
          <w:rFonts w:hAnsi="楷体"/>
          <w:sz w:val="24"/>
        </w:rPr>
        <w:t>人；承包人未经发包人书面同意更换项目经理或总工</w:t>
      </w:r>
      <w:r w:rsidRPr="00CA1FB3">
        <w:rPr>
          <w:rFonts w:hAnsi="楷体" w:hint="eastAsia"/>
          <w:sz w:val="24"/>
        </w:rPr>
        <w:t>或安全负责人课以</w:t>
      </w:r>
      <w:r w:rsidRPr="00CA1FB3">
        <w:rPr>
          <w:rFonts w:hAnsi="楷体"/>
          <w:sz w:val="24"/>
        </w:rPr>
        <w:t>10</w:t>
      </w:r>
      <w:r w:rsidRPr="00CA1FB3">
        <w:rPr>
          <w:rFonts w:hAnsi="楷体"/>
          <w:sz w:val="24"/>
        </w:rPr>
        <w:t>万元</w:t>
      </w:r>
      <w:r w:rsidRPr="00CA1FB3">
        <w:rPr>
          <w:rFonts w:hAnsi="楷体"/>
          <w:sz w:val="24"/>
        </w:rPr>
        <w:t>/</w:t>
      </w:r>
      <w:r w:rsidRPr="00CA1FB3">
        <w:rPr>
          <w:rFonts w:hAnsi="楷体"/>
          <w:sz w:val="24"/>
        </w:rPr>
        <w:t>人次的违约金</w:t>
      </w:r>
      <w:r w:rsidRPr="00CA1FB3">
        <w:rPr>
          <w:rFonts w:hAnsi="楷体"/>
          <w:sz w:val="24"/>
        </w:rPr>
        <w:t>,</w:t>
      </w:r>
      <w:r w:rsidRPr="00CA1FB3">
        <w:rPr>
          <w:rFonts w:hAnsi="楷体"/>
          <w:sz w:val="24"/>
        </w:rPr>
        <w:t>更换其他主要人员课以</w:t>
      </w:r>
      <w:r w:rsidRPr="00CA1FB3">
        <w:rPr>
          <w:rFonts w:hAnsi="楷体"/>
          <w:sz w:val="24"/>
        </w:rPr>
        <w:t>5</w:t>
      </w:r>
      <w:r w:rsidRPr="00CA1FB3">
        <w:rPr>
          <w:rFonts w:hAnsi="楷体"/>
          <w:sz w:val="24"/>
        </w:rPr>
        <w:t>万元</w:t>
      </w:r>
      <w:r w:rsidRPr="00CA1FB3">
        <w:rPr>
          <w:rFonts w:hAnsi="楷体"/>
          <w:sz w:val="24"/>
        </w:rPr>
        <w:t>/</w:t>
      </w:r>
      <w:r w:rsidRPr="00CA1FB3">
        <w:rPr>
          <w:rFonts w:hAnsi="楷体"/>
          <w:sz w:val="24"/>
        </w:rPr>
        <w:t>人次的违约金；承包人经发包人书面同意更换项目经理或总工</w:t>
      </w:r>
      <w:r w:rsidRPr="00CA1FB3">
        <w:rPr>
          <w:rFonts w:hAnsi="楷体" w:hint="eastAsia"/>
          <w:sz w:val="24"/>
        </w:rPr>
        <w:t>或安全负责人课以</w:t>
      </w:r>
      <w:r w:rsidRPr="00CA1FB3">
        <w:rPr>
          <w:rFonts w:hAnsi="楷体"/>
          <w:sz w:val="24"/>
        </w:rPr>
        <w:t>5</w:t>
      </w:r>
      <w:r w:rsidRPr="00CA1FB3">
        <w:rPr>
          <w:rFonts w:hAnsi="楷体"/>
          <w:sz w:val="24"/>
        </w:rPr>
        <w:t>万元</w:t>
      </w:r>
      <w:r w:rsidRPr="00CA1FB3">
        <w:rPr>
          <w:rFonts w:hAnsi="楷体"/>
          <w:sz w:val="24"/>
        </w:rPr>
        <w:t>/</w:t>
      </w:r>
      <w:r w:rsidRPr="00CA1FB3">
        <w:rPr>
          <w:rFonts w:hAnsi="楷体"/>
          <w:sz w:val="24"/>
        </w:rPr>
        <w:t>人次的违约金</w:t>
      </w:r>
      <w:r w:rsidRPr="00CA1FB3">
        <w:rPr>
          <w:rFonts w:hAnsi="楷体"/>
          <w:sz w:val="24"/>
        </w:rPr>
        <w:t>;</w:t>
      </w:r>
    </w:p>
    <w:p w:rsidR="00C409B1" w:rsidRPr="00CA1FB3" w:rsidRDefault="00035012">
      <w:pPr>
        <w:spacing w:line="460" w:lineRule="exact"/>
        <w:ind w:firstLineChars="200" w:firstLine="480"/>
        <w:rPr>
          <w:rFonts w:hAnsi="楷体"/>
          <w:sz w:val="24"/>
        </w:rPr>
      </w:pPr>
      <w:r w:rsidRPr="00CA1FB3">
        <w:rPr>
          <w:rFonts w:hAnsi="楷体"/>
          <w:sz w:val="24"/>
        </w:rPr>
        <w:t>M.</w:t>
      </w:r>
      <w:r w:rsidRPr="00CA1FB3">
        <w:rPr>
          <w:rFonts w:hAnsi="楷体"/>
          <w:sz w:val="24"/>
        </w:rPr>
        <w:t>承包人发生第</w:t>
      </w:r>
      <w:r w:rsidRPr="00CA1FB3">
        <w:rPr>
          <w:rFonts w:hAnsi="楷体"/>
          <w:sz w:val="24"/>
        </w:rPr>
        <w:t>22.1.1</w:t>
      </w:r>
      <w:r w:rsidRPr="00CA1FB3">
        <w:rPr>
          <w:rFonts w:hAnsi="楷体"/>
          <w:sz w:val="24"/>
        </w:rPr>
        <w:t>项（</w:t>
      </w:r>
      <w:r w:rsidRPr="00CA1FB3">
        <w:rPr>
          <w:rFonts w:hAnsi="楷体"/>
          <w:sz w:val="24"/>
        </w:rPr>
        <w:t>14</w:t>
      </w:r>
      <w:r w:rsidRPr="00CA1FB3">
        <w:rPr>
          <w:rFonts w:hAnsi="楷体" w:hint="eastAsia"/>
          <w:sz w:val="24"/>
        </w:rPr>
        <w:t>）目情形，在合同实施期间发现承包人在投标时提供了虚假材料的</w:t>
      </w:r>
      <w:r w:rsidRPr="00CA1FB3">
        <w:rPr>
          <w:rFonts w:hAnsi="楷体"/>
          <w:sz w:val="24"/>
        </w:rPr>
        <w:t>,</w:t>
      </w:r>
      <w:r w:rsidRPr="00CA1FB3">
        <w:rPr>
          <w:rFonts w:hAnsi="楷体"/>
          <w:sz w:val="24"/>
        </w:rPr>
        <w:t>课以不超过</w:t>
      </w:r>
      <w:r w:rsidRPr="00CA1FB3">
        <w:rPr>
          <w:rFonts w:hAnsi="楷体"/>
          <w:sz w:val="24"/>
        </w:rPr>
        <w:t>10</w:t>
      </w:r>
      <w:r w:rsidRPr="00CA1FB3">
        <w:rPr>
          <w:rFonts w:hAnsi="楷体" w:hint="eastAsia"/>
          <w:sz w:val="24"/>
        </w:rPr>
        <w:t>％签约合同价的违约金</w:t>
      </w:r>
      <w:r w:rsidRPr="00CA1FB3">
        <w:rPr>
          <w:rFonts w:hAnsi="楷体"/>
          <w:sz w:val="24"/>
        </w:rPr>
        <w:t>.</w:t>
      </w:r>
    </w:p>
    <w:p w:rsidR="00C409B1" w:rsidRPr="00CA1FB3" w:rsidRDefault="00035012">
      <w:pPr>
        <w:spacing w:line="500" w:lineRule="exact"/>
        <w:ind w:firstLineChars="200" w:firstLine="480"/>
        <w:rPr>
          <w:rFonts w:hAnsi="楷体"/>
          <w:sz w:val="24"/>
        </w:rPr>
      </w:pPr>
      <w:r w:rsidRPr="00CA1FB3">
        <w:rPr>
          <w:rFonts w:hint="eastAsia"/>
          <w:sz w:val="24"/>
        </w:rPr>
        <w:t>上述违约金在履约担保中扣除或从工程进度支付款中扣除。</w:t>
      </w:r>
    </w:p>
    <w:p w:rsidR="00E01F3E" w:rsidRPr="00CA1FB3" w:rsidRDefault="00A167D0" w:rsidP="00A167D0">
      <w:pPr>
        <w:pStyle w:val="4"/>
        <w:spacing w:before="120" w:after="120" w:line="500" w:lineRule="exact"/>
        <w:rPr>
          <w:rFonts w:ascii="Times New Roman" w:hAnsi="Times New Roman"/>
          <w:sz w:val="24"/>
          <w:szCs w:val="24"/>
        </w:rPr>
      </w:pPr>
      <w:r w:rsidRPr="00CA1FB3">
        <w:rPr>
          <w:rFonts w:ascii="Times New Roman" w:hAnsi="Times New Roman" w:hint="eastAsia"/>
          <w:sz w:val="24"/>
          <w:szCs w:val="24"/>
        </w:rPr>
        <w:t>补充要求：</w:t>
      </w:r>
    </w:p>
    <w:p w:rsidR="00C409B1" w:rsidRPr="00CA1FB3" w:rsidRDefault="007F127D" w:rsidP="00A167D0">
      <w:pPr>
        <w:pStyle w:val="4"/>
        <w:spacing w:before="120" w:after="120" w:line="500" w:lineRule="exact"/>
        <w:rPr>
          <w:rFonts w:ascii="Times New Roman" w:hAnsi="Times New Roman"/>
          <w:sz w:val="24"/>
          <w:szCs w:val="24"/>
        </w:rPr>
      </w:pPr>
      <w:r w:rsidRPr="00CA1FB3">
        <w:rPr>
          <w:rFonts w:ascii="Times New Roman" w:hAnsi="Times New Roman" w:hint="eastAsia"/>
          <w:sz w:val="24"/>
          <w:szCs w:val="24"/>
        </w:rPr>
        <w:t>根据省交通强省建设领导小组办公室关于印发《全省迎亚运“两路两侧‘三化一平’”专项整治行动方案》的通知。项目实施过程中需达到下列要求：</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根据《全省迎亚运“两路两侧‘三化一平’”专项整治行动方案》（以下简称《行动方案》）统一部署，切实做好提升路面平整工作，使我省国省道公路“桥头跳车”、车辙、坑洞等影响路面不平问题得到基本解决和有效控制，提出以下工作要求。</w:t>
      </w:r>
    </w:p>
    <w:p w:rsidR="007F127D" w:rsidRPr="00CA1FB3" w:rsidRDefault="007F127D" w:rsidP="007F127D">
      <w:pPr>
        <w:spacing w:line="580" w:lineRule="exact"/>
        <w:ind w:firstLineChars="200" w:firstLine="480"/>
        <w:outlineLvl w:val="0"/>
        <w:rPr>
          <w:rFonts w:ascii="宋体" w:hAnsi="宋体" w:cs="黑体"/>
          <w:sz w:val="24"/>
        </w:rPr>
      </w:pPr>
      <w:r w:rsidRPr="00CA1FB3">
        <w:rPr>
          <w:rFonts w:ascii="宋体" w:hAnsi="宋体" w:cs="黑体" w:hint="eastAsia"/>
          <w:sz w:val="24"/>
        </w:rPr>
        <w:t>一、总体目标</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加强养护管理，推进养护管理高质量发展，进一步营造“畅通、安全、舒适、优美”的交通通行环境，全面展示浙江“重要窗口”和共同富裕示范区形象。通过集中整治，落实针对性处治措施，基本消除影响公路路面平整的“桥头跳车”、车辙、坑洞等问题；通过建立和完善长效管理机制，规范日常养护管理，优化路面结构设计，提升养护工程质量，保持路面长期平整。</w:t>
      </w:r>
    </w:p>
    <w:p w:rsidR="007F127D" w:rsidRPr="00CA1FB3" w:rsidRDefault="007F127D" w:rsidP="007F127D">
      <w:pPr>
        <w:spacing w:line="580" w:lineRule="exact"/>
        <w:ind w:firstLineChars="200" w:firstLine="480"/>
        <w:outlineLvl w:val="0"/>
        <w:rPr>
          <w:rFonts w:ascii="宋体" w:hAnsi="宋体" w:cs="黑体"/>
          <w:sz w:val="24"/>
        </w:rPr>
      </w:pPr>
      <w:r w:rsidRPr="00CA1FB3">
        <w:rPr>
          <w:rFonts w:ascii="宋体" w:hAnsi="宋体" w:cs="黑体" w:hint="eastAsia"/>
          <w:sz w:val="24"/>
        </w:rPr>
        <w:lastRenderedPageBreak/>
        <w:t>二、整治工作具体安排</w:t>
      </w:r>
    </w:p>
    <w:p w:rsidR="007F127D" w:rsidRPr="00CA1FB3" w:rsidRDefault="007F127D" w:rsidP="007F127D">
      <w:pPr>
        <w:spacing w:line="580" w:lineRule="exact"/>
        <w:ind w:firstLineChars="200" w:firstLine="480"/>
        <w:rPr>
          <w:rFonts w:ascii="宋体" w:hAnsi="宋体"/>
          <w:sz w:val="24"/>
        </w:rPr>
      </w:pPr>
      <w:r w:rsidRPr="00CA1FB3">
        <w:rPr>
          <w:rFonts w:ascii="宋体" w:hAnsi="宋体" w:cs="仿宋_GB2312" w:hint="eastAsia"/>
          <w:sz w:val="24"/>
        </w:rPr>
        <w:t>在《行动方案》总体工作安排，目前已完成第一阶段的排查和动员部署工作。下一步，根据路面平整提升工作特点，将有关工作安排进一步明确。</w:t>
      </w:r>
    </w:p>
    <w:p w:rsidR="007F127D" w:rsidRPr="00CA1FB3" w:rsidRDefault="007F127D" w:rsidP="007F127D">
      <w:pPr>
        <w:spacing w:line="580" w:lineRule="exact"/>
        <w:ind w:firstLineChars="200" w:firstLine="482"/>
        <w:rPr>
          <w:rFonts w:ascii="宋体" w:hAnsi="宋体" w:cs="楷体"/>
          <w:b/>
          <w:bCs/>
          <w:sz w:val="24"/>
        </w:rPr>
      </w:pPr>
      <w:r w:rsidRPr="00CA1FB3">
        <w:rPr>
          <w:rFonts w:ascii="宋体" w:hAnsi="宋体" w:cs="楷体" w:hint="eastAsia"/>
          <w:b/>
          <w:bCs/>
          <w:sz w:val="24"/>
        </w:rPr>
        <w:t>（一）整治期间日常养护要求</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1.养护巡查。养护巡查不少于1次/天，雨雪天气和重大活动等重点时段和病害发展较快的路段加密巡查频次，对“桥头跳车”、车辙、坑洞等影响路面平整的问题进行重点巡查、检查，确保精准掌握路面不平的病害发展情况。</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2.小修保养。做好路面日常小修保养，路面坑洞病害一经发现24小时内完成处治。</w:t>
      </w:r>
    </w:p>
    <w:p w:rsidR="007F127D" w:rsidRPr="00CA1FB3" w:rsidRDefault="007F127D" w:rsidP="007F127D">
      <w:pPr>
        <w:spacing w:line="580" w:lineRule="exact"/>
        <w:ind w:firstLineChars="200" w:firstLine="482"/>
        <w:rPr>
          <w:rFonts w:ascii="宋体" w:hAnsi="宋体" w:cs="楷体"/>
          <w:b/>
          <w:bCs/>
          <w:sz w:val="24"/>
        </w:rPr>
      </w:pPr>
      <w:r w:rsidRPr="00CA1FB3">
        <w:rPr>
          <w:rFonts w:ascii="宋体" w:hAnsi="宋体" w:cs="楷体" w:hint="eastAsia"/>
          <w:b/>
          <w:bCs/>
          <w:sz w:val="24"/>
        </w:rPr>
        <w:t>（二）阶段性养护工作要求</w:t>
      </w:r>
    </w:p>
    <w:p w:rsidR="007F127D" w:rsidRPr="00CA1FB3" w:rsidRDefault="007F127D" w:rsidP="007F127D">
      <w:pPr>
        <w:spacing w:line="580" w:lineRule="exact"/>
        <w:ind w:firstLineChars="200" w:firstLine="480"/>
        <w:rPr>
          <w:rFonts w:ascii="宋体" w:hAnsi="宋体"/>
          <w:sz w:val="24"/>
        </w:rPr>
      </w:pPr>
      <w:r w:rsidRPr="00CA1FB3">
        <w:rPr>
          <w:rFonts w:ascii="宋体" w:hAnsi="宋体" w:cs="楷体_GB2312" w:hint="eastAsia"/>
          <w:sz w:val="24"/>
        </w:rPr>
        <w:t>集中整治阶段（2022年春节前）。</w:t>
      </w:r>
      <w:r w:rsidRPr="00CA1FB3">
        <w:rPr>
          <w:rFonts w:ascii="宋体" w:hAnsi="宋体" w:hint="eastAsia"/>
          <w:sz w:val="24"/>
        </w:rPr>
        <w:t>2022年1月15日前开展一次小修保养集中处治，对路面坑洞、裂缝等病害进行全面处治，对坡差超过0.8%的桥头跳车和深度超过3厘米的车辙等影响行车安全的严重问题进行应急处治。车辙问题可先进行精铣刨临时消除隐患，待天气回暖后再实施加铺。</w:t>
      </w:r>
    </w:p>
    <w:p w:rsidR="007F127D" w:rsidRPr="00CA1FB3" w:rsidRDefault="007F127D" w:rsidP="007F127D">
      <w:pPr>
        <w:spacing w:line="580" w:lineRule="exact"/>
        <w:ind w:firstLineChars="200" w:firstLine="480"/>
        <w:rPr>
          <w:rFonts w:ascii="宋体" w:hAnsi="宋体" w:cs="楷体_GB2312"/>
          <w:sz w:val="24"/>
        </w:rPr>
      </w:pPr>
      <w:r w:rsidRPr="00CA1FB3">
        <w:rPr>
          <w:rFonts w:ascii="宋体" w:hAnsi="宋体" w:cs="楷体_GB2312" w:hint="eastAsia"/>
          <w:sz w:val="24"/>
        </w:rPr>
        <w:t>加强提升和巩固（</w:t>
      </w:r>
      <w:r w:rsidRPr="00CA1FB3">
        <w:rPr>
          <w:rFonts w:ascii="宋体" w:hAnsi="宋体" w:hint="eastAsia"/>
          <w:sz w:val="24"/>
        </w:rPr>
        <w:t>2022年</w:t>
      </w:r>
      <w:r w:rsidRPr="00CA1FB3">
        <w:rPr>
          <w:rFonts w:ascii="宋体" w:hAnsi="宋体" w:cs="楷体_GB2312" w:hint="eastAsia"/>
          <w:sz w:val="24"/>
        </w:rPr>
        <w:t>春节至“五一”期间）。</w:t>
      </w:r>
      <w:r w:rsidRPr="00CA1FB3">
        <w:rPr>
          <w:rFonts w:ascii="宋体" w:hAnsi="宋体" w:hint="eastAsia"/>
          <w:sz w:val="24"/>
        </w:rPr>
        <w:t>重点针对六个亚运承办城市和甬台温高速、机场高速、杭甬高速、G104国道、G228国道、G330国道等重点路段，高标准、严要求推进整治，完成第一批排查的558个点段</w:t>
      </w:r>
      <w:r w:rsidRPr="00CA1FB3">
        <w:rPr>
          <w:rFonts w:ascii="宋体" w:hAnsi="宋体"/>
          <w:sz w:val="24"/>
        </w:rPr>
        <w:t>、路况检测发现</w:t>
      </w:r>
      <w:r w:rsidRPr="00CA1FB3">
        <w:rPr>
          <w:rFonts w:ascii="宋体" w:hAnsi="宋体" w:hint="eastAsia"/>
          <w:sz w:val="24"/>
        </w:rPr>
        <w:t>的</w:t>
      </w:r>
      <w:r w:rsidRPr="00CA1FB3">
        <w:rPr>
          <w:rFonts w:ascii="宋体" w:hAnsi="宋体"/>
          <w:sz w:val="24"/>
        </w:rPr>
        <w:t>桥头跳车和现场检查新发现的</w:t>
      </w:r>
      <w:r w:rsidRPr="00CA1FB3">
        <w:rPr>
          <w:rFonts w:ascii="宋体" w:hAnsi="宋体" w:hint="eastAsia"/>
          <w:sz w:val="24"/>
        </w:rPr>
        <w:t>各类公路平整问题。针对结构失稳型车辙、频繁发生的桥头跳车、</w:t>
      </w:r>
      <w:r w:rsidRPr="00CA1FB3">
        <w:rPr>
          <w:rFonts w:ascii="宋体" w:hAnsi="宋体" w:hint="eastAsia"/>
          <w:sz w:val="24"/>
          <w:lang w:val="zh-CN"/>
        </w:rPr>
        <w:t>路面坑</w:t>
      </w:r>
      <w:r w:rsidRPr="00CA1FB3">
        <w:rPr>
          <w:rFonts w:ascii="宋体" w:hAnsi="宋体" w:hint="eastAsia"/>
          <w:sz w:val="24"/>
        </w:rPr>
        <w:t>洞等日常养护无法处理到位的病害安排专项养护工程处治，专项养护工程要在2022年春节前完成设计，3月15日前完成招标等准备工作，4月30日前完成处治。</w:t>
      </w:r>
    </w:p>
    <w:p w:rsidR="007F127D" w:rsidRPr="00CA1FB3" w:rsidRDefault="007F127D" w:rsidP="007F127D">
      <w:pPr>
        <w:spacing w:line="580" w:lineRule="exact"/>
        <w:ind w:firstLineChars="200" w:firstLine="480"/>
        <w:rPr>
          <w:rFonts w:ascii="宋体" w:hAnsi="宋体"/>
          <w:sz w:val="24"/>
        </w:rPr>
      </w:pPr>
      <w:r w:rsidRPr="00CA1FB3">
        <w:rPr>
          <w:rFonts w:ascii="宋体" w:hAnsi="宋体" w:cs="楷体_GB2312" w:hint="eastAsia"/>
          <w:sz w:val="24"/>
        </w:rPr>
        <w:t>严密管控阶段（</w:t>
      </w:r>
      <w:r w:rsidRPr="00CA1FB3">
        <w:rPr>
          <w:rFonts w:ascii="宋体" w:hAnsi="宋体" w:hint="eastAsia"/>
          <w:sz w:val="24"/>
        </w:rPr>
        <w:t>2022年</w:t>
      </w:r>
      <w:r w:rsidRPr="00CA1FB3">
        <w:rPr>
          <w:rFonts w:ascii="宋体" w:hAnsi="宋体" w:cs="楷体_GB2312" w:hint="eastAsia"/>
          <w:sz w:val="24"/>
        </w:rPr>
        <w:t>“五一”至国庆期间）。</w:t>
      </w:r>
      <w:r w:rsidRPr="00CA1FB3">
        <w:rPr>
          <w:rFonts w:ascii="宋体" w:hAnsi="宋体" w:hint="eastAsia"/>
          <w:sz w:val="24"/>
        </w:rPr>
        <w:t>严格执行“刚性”管控手段，组织开展“回头看”等工作，落实养护管理长效工作机制，确保公路长期保持路面平整、路况质量优良。</w:t>
      </w:r>
    </w:p>
    <w:p w:rsidR="007F127D" w:rsidRPr="00CA1FB3" w:rsidRDefault="007F127D" w:rsidP="007F127D">
      <w:pPr>
        <w:spacing w:line="580" w:lineRule="exact"/>
        <w:ind w:firstLineChars="200" w:firstLine="480"/>
        <w:outlineLvl w:val="0"/>
        <w:rPr>
          <w:rFonts w:ascii="宋体" w:hAnsi="宋体" w:cs="黑体"/>
          <w:sz w:val="24"/>
        </w:rPr>
      </w:pPr>
      <w:r w:rsidRPr="00CA1FB3">
        <w:rPr>
          <w:rFonts w:ascii="宋体" w:hAnsi="宋体" w:cs="黑体" w:hint="eastAsia"/>
          <w:sz w:val="24"/>
        </w:rPr>
        <w:t>三、处置对策要点</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lastRenderedPageBreak/>
        <w:t>（一）“桥头跳车”问题处置</w:t>
      </w:r>
    </w:p>
    <w:p w:rsidR="007F127D" w:rsidRPr="00CA1FB3" w:rsidRDefault="007F127D" w:rsidP="007F127D">
      <w:pPr>
        <w:spacing w:line="580" w:lineRule="exact"/>
        <w:ind w:firstLineChars="200" w:firstLine="482"/>
        <w:rPr>
          <w:rFonts w:ascii="宋体" w:hAnsi="宋体" w:cs="仿宋_GB2312"/>
          <w:b/>
          <w:bCs/>
          <w:sz w:val="24"/>
        </w:rPr>
      </w:pPr>
      <w:r w:rsidRPr="00CA1FB3">
        <w:rPr>
          <w:rFonts w:ascii="宋体" w:hAnsi="宋体" w:cs="仿宋_GB2312" w:hint="eastAsia"/>
          <w:b/>
          <w:bCs/>
          <w:sz w:val="24"/>
        </w:rPr>
        <w:t>1.“桥头跳车”认定标准</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“桥头跳车”是指桥梁、涵洞等结构物两端路面受沉降等因素影响，导致实际坡率与设计坡率不一致，具体认定标准如下：</w:t>
      </w:r>
    </w:p>
    <w:p w:rsidR="007F127D" w:rsidRPr="00CA1FB3" w:rsidRDefault="007F127D" w:rsidP="007F127D">
      <w:pPr>
        <w:spacing w:line="580" w:lineRule="exact"/>
        <w:jc w:val="center"/>
        <w:rPr>
          <w:rFonts w:ascii="宋体" w:hAnsi="宋体" w:cs="黑体"/>
          <w:sz w:val="24"/>
        </w:rPr>
      </w:pPr>
      <w:r w:rsidRPr="00CA1FB3">
        <w:rPr>
          <w:rFonts w:ascii="宋体" w:hAnsi="宋体" w:cs="黑体" w:hint="eastAsia"/>
          <w:sz w:val="24"/>
        </w:rPr>
        <w:t>公路“桥头跳车”问题认定标准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8"/>
        <w:gridCol w:w="2038"/>
        <w:gridCol w:w="2040"/>
        <w:gridCol w:w="2041"/>
      </w:tblGrid>
      <w:tr w:rsidR="007F127D" w:rsidRPr="00CA1FB3" w:rsidTr="00C82EB1">
        <w:trPr>
          <w:jc w:val="center"/>
        </w:trPr>
        <w:tc>
          <w:tcPr>
            <w:tcW w:w="2038"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设计速度</w:t>
            </w:r>
          </w:p>
        </w:tc>
        <w:tc>
          <w:tcPr>
            <w:tcW w:w="2038"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≥100 km/h</w:t>
            </w:r>
          </w:p>
        </w:tc>
        <w:tc>
          <w:tcPr>
            <w:tcW w:w="2040"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80 km/h</w:t>
            </w:r>
          </w:p>
        </w:tc>
        <w:tc>
          <w:tcPr>
            <w:tcW w:w="2041"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≤60km/h</w:t>
            </w:r>
          </w:p>
        </w:tc>
      </w:tr>
      <w:tr w:rsidR="007F127D" w:rsidRPr="00CA1FB3" w:rsidTr="00C82EB1">
        <w:trPr>
          <w:jc w:val="center"/>
        </w:trPr>
        <w:tc>
          <w:tcPr>
            <w:tcW w:w="2038"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纵坡坡差</w:t>
            </w:r>
          </w:p>
        </w:tc>
        <w:tc>
          <w:tcPr>
            <w:tcW w:w="2038"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≥0.4%</w:t>
            </w:r>
          </w:p>
        </w:tc>
        <w:tc>
          <w:tcPr>
            <w:tcW w:w="2040"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≥0.6%</w:t>
            </w:r>
          </w:p>
        </w:tc>
        <w:tc>
          <w:tcPr>
            <w:tcW w:w="2041" w:type="dxa"/>
            <w:tcBorders>
              <w:top w:val="single" w:sz="4" w:space="0" w:color="auto"/>
              <w:left w:val="single" w:sz="4" w:space="0" w:color="auto"/>
              <w:bottom w:val="single" w:sz="4" w:space="0" w:color="auto"/>
              <w:right w:val="single" w:sz="4" w:space="0" w:color="auto"/>
            </w:tcBorders>
          </w:tcPr>
          <w:p w:rsidR="007F127D" w:rsidRPr="00CA1FB3" w:rsidRDefault="007F127D" w:rsidP="00C82EB1">
            <w:pPr>
              <w:spacing w:line="560" w:lineRule="exact"/>
              <w:jc w:val="center"/>
              <w:rPr>
                <w:rFonts w:ascii="宋体" w:hAnsi="宋体" w:cs="仿宋_GB2312"/>
                <w:sz w:val="24"/>
              </w:rPr>
            </w:pPr>
            <w:r w:rsidRPr="00CA1FB3">
              <w:rPr>
                <w:rFonts w:ascii="宋体" w:hAnsi="宋体" w:cs="仿宋_GB2312" w:hint="eastAsia"/>
                <w:sz w:val="24"/>
              </w:rPr>
              <w:t>≥0.8%</w:t>
            </w:r>
          </w:p>
        </w:tc>
      </w:tr>
    </w:tbl>
    <w:p w:rsidR="007F127D" w:rsidRPr="00CA1FB3" w:rsidRDefault="007F127D" w:rsidP="007F127D">
      <w:pPr>
        <w:spacing w:line="580" w:lineRule="exact"/>
        <w:ind w:firstLineChars="200" w:firstLine="482"/>
        <w:rPr>
          <w:rFonts w:ascii="宋体" w:hAnsi="宋体" w:cs="仿宋_GB2312"/>
          <w:sz w:val="24"/>
        </w:rPr>
      </w:pPr>
      <w:r w:rsidRPr="00CA1FB3">
        <w:rPr>
          <w:rFonts w:ascii="宋体" w:hAnsi="宋体" w:cs="仿宋_GB2312" w:hint="eastAsia"/>
          <w:b/>
          <w:bCs/>
          <w:sz w:val="24"/>
        </w:rPr>
        <w:t>2.“桥头跳车”问题检查要求</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（1）桥头路基沉降是一个有规律的长期变化过程，一般结合路况自动化检测和人工检查测量进行检查，详细测量和记录路面沉降、纵坡坡差。</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（2）对于一般“桥头跳车”每半年检查一次；对于年沉降超过5厘米的“桥头跳车”，应设置沉降观测点，进行长期监测和评估，加密检查频次，一季度不少于一次。</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（3）通过检查、观测，掌握“桥头跳车”发展规律，建立路基沉降预判机制，提前部署“桥头跳车”处治时机。</w:t>
      </w:r>
    </w:p>
    <w:p w:rsidR="007F127D" w:rsidRPr="00CA1FB3" w:rsidRDefault="007F127D" w:rsidP="007F127D">
      <w:pPr>
        <w:spacing w:line="580" w:lineRule="exact"/>
        <w:ind w:firstLineChars="200" w:firstLine="482"/>
        <w:rPr>
          <w:rFonts w:ascii="宋体" w:hAnsi="宋体" w:cs="仿宋_GB2312"/>
          <w:b/>
          <w:bCs/>
          <w:sz w:val="24"/>
        </w:rPr>
      </w:pPr>
      <w:r w:rsidRPr="00CA1FB3">
        <w:rPr>
          <w:rFonts w:ascii="宋体" w:hAnsi="宋体" w:cs="仿宋_GB2312" w:hint="eastAsia"/>
          <w:b/>
          <w:bCs/>
          <w:sz w:val="24"/>
        </w:rPr>
        <w:t>3.“桥头跳车”处治要求</w:t>
      </w:r>
    </w:p>
    <w:p w:rsidR="007F127D" w:rsidRPr="00CA1FB3" w:rsidRDefault="007F127D" w:rsidP="007F127D">
      <w:pPr>
        <w:pStyle w:val="a5"/>
        <w:spacing w:line="580" w:lineRule="exact"/>
        <w:ind w:firstLineChars="200" w:firstLine="480"/>
        <w:rPr>
          <w:rFonts w:cs="仿宋_GB2312"/>
        </w:rPr>
      </w:pPr>
      <w:r w:rsidRPr="00CA1FB3">
        <w:rPr>
          <w:rFonts w:cs="仿宋_GB2312" w:hint="eastAsia"/>
        </w:rPr>
        <w:t>（1）“桥头跳车”处治一般通过经常性加铺接顺进行控制。</w:t>
      </w:r>
    </w:p>
    <w:p w:rsidR="007F127D" w:rsidRPr="00CA1FB3" w:rsidRDefault="007F127D" w:rsidP="007F127D">
      <w:pPr>
        <w:pStyle w:val="a5"/>
        <w:spacing w:line="580" w:lineRule="exact"/>
        <w:ind w:firstLineChars="200" w:firstLine="480"/>
        <w:rPr>
          <w:rFonts w:cs="仿宋_GB2312"/>
        </w:rPr>
      </w:pPr>
      <w:r w:rsidRPr="00CA1FB3">
        <w:rPr>
          <w:rFonts w:cs="仿宋_GB2312" w:hint="eastAsia"/>
        </w:rPr>
        <w:t>路基总沉降量小于10厘米的，可按照纵坡差0.3%控制进行拉坡、加铺，且加铺长度最小不少于10米。</w:t>
      </w:r>
    </w:p>
    <w:p w:rsidR="007F127D" w:rsidRPr="00CA1FB3" w:rsidRDefault="007F127D" w:rsidP="007F127D">
      <w:pPr>
        <w:pStyle w:val="a5"/>
        <w:spacing w:line="580" w:lineRule="exact"/>
        <w:ind w:firstLineChars="200" w:firstLine="480"/>
        <w:rPr>
          <w:rFonts w:cs="仿宋_GB2312"/>
        </w:rPr>
      </w:pPr>
      <w:r w:rsidRPr="00CA1FB3">
        <w:rPr>
          <w:rFonts w:cs="仿宋_GB2312" w:hint="eastAsia"/>
        </w:rPr>
        <w:t>路基总沉降量大于10厘米的，为提升线形平顺度，应对桥头跳车情况进行详细测量，并进行纵曲线设计。测量和纵曲线设计具体要求见附图。</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加强桥头段加铺质量控制，除严格按照有关规范要求施工外，还应加强施工细节控制。加铺施工接缝应按要求进行封边，防止水分渗入。加强桥梁伸缩缝位置的路面摊铺质量控制，减少路面高差。对于斜交桥梁的桥头三角区域路面加铺，应斜交正做，</w:t>
      </w:r>
      <w:r w:rsidRPr="00CA1FB3">
        <w:rPr>
          <w:rFonts w:ascii="宋体" w:hAnsi="宋体" w:cs="仿宋_GB2312" w:hint="eastAsia"/>
          <w:sz w:val="24"/>
        </w:rPr>
        <w:lastRenderedPageBreak/>
        <w:t>保证路面平整。桥头段调整纵坡的同时，按原设计恢复横坡，纵坡变化较大时应根据设计调整横坡，横坡调整控制在±0.3%范围内。</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（二）车辙问题处置</w:t>
      </w:r>
    </w:p>
    <w:p w:rsidR="007F127D" w:rsidRPr="00CA1FB3" w:rsidRDefault="007F127D" w:rsidP="007F127D">
      <w:pPr>
        <w:spacing w:line="580" w:lineRule="exact"/>
        <w:ind w:firstLineChars="200" w:firstLine="482"/>
        <w:rPr>
          <w:rFonts w:ascii="宋体" w:hAnsi="宋体" w:cs="仿宋_GB2312"/>
          <w:b/>
          <w:bCs/>
          <w:sz w:val="24"/>
        </w:rPr>
      </w:pPr>
      <w:r w:rsidRPr="00CA1FB3">
        <w:rPr>
          <w:rFonts w:ascii="宋体" w:hAnsi="宋体" w:cs="仿宋_GB2312" w:hint="eastAsia"/>
          <w:b/>
          <w:bCs/>
          <w:sz w:val="24"/>
        </w:rPr>
        <w:t>1.认定标准</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车辙是路面受重车碾压、高温天气等因素影响，轮迹带位置沥青混凝土发生失稳、压密、沉陷等变形。对深度超过1.5厘米的车辙应进行处治。</w:t>
      </w:r>
    </w:p>
    <w:p w:rsidR="007F127D" w:rsidRPr="00CA1FB3" w:rsidRDefault="007F127D" w:rsidP="007F127D">
      <w:pPr>
        <w:spacing w:line="580" w:lineRule="exact"/>
        <w:ind w:firstLineChars="200" w:firstLine="482"/>
        <w:rPr>
          <w:rFonts w:ascii="宋体" w:hAnsi="宋体" w:cs="仿宋_GB2312"/>
          <w:sz w:val="24"/>
        </w:rPr>
      </w:pPr>
      <w:r w:rsidRPr="00CA1FB3">
        <w:rPr>
          <w:rFonts w:ascii="宋体" w:hAnsi="宋体" w:cs="仿宋_GB2312" w:hint="eastAsia"/>
          <w:b/>
          <w:bCs/>
          <w:sz w:val="24"/>
        </w:rPr>
        <w:t>2.车辙问题检查要求</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（1）一般路段通过路况自动化检测每半年检测一次车辙深度。</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（2）根据车辙产生受重载交通、高温天气等因素影响的特点，对平交口等重点路段增加人工检测，6-10月份每个月检测一次，详细测量和记录车辙发展状况。</w:t>
      </w:r>
    </w:p>
    <w:p w:rsidR="007F127D" w:rsidRPr="00CA1FB3" w:rsidRDefault="007F127D" w:rsidP="007F127D">
      <w:pPr>
        <w:spacing w:line="580" w:lineRule="exact"/>
        <w:ind w:firstLineChars="200" w:firstLine="482"/>
        <w:rPr>
          <w:rFonts w:ascii="宋体" w:hAnsi="宋体" w:cs="仿宋_GB2312"/>
          <w:b/>
          <w:bCs/>
          <w:sz w:val="24"/>
        </w:rPr>
      </w:pPr>
      <w:r w:rsidRPr="00CA1FB3">
        <w:rPr>
          <w:rFonts w:ascii="宋体" w:hAnsi="宋体" w:cs="仿宋_GB2312" w:hint="eastAsia"/>
          <w:b/>
          <w:bCs/>
          <w:sz w:val="24"/>
        </w:rPr>
        <w:t>3.车辙处治要求</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（1）对于发展缓慢的车辙，一般可简易处理，定期精铣刨消除车辙，铣刨后可加铺封层预防性养护或沥青混凝土罩面，以改善路面使用性能。</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对于路面沥青混凝土发生结构失稳的车辙和平交口等路段频繁发生的车辙，应深入分析原因，进行路面结构专项设计，铣刨已失稳的路面结构层，回铺抗车辙性能良好的路面材料，中、下面层建议采用SUP高性能沥青混凝土、高模量沥青混凝土、灌入式复合路面等路面材料，上面层建议采用SMA、ECA等路面材料，并加强施工质量控制。</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（三）坑洞等路面破损病害处治</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1.坑洞等路面破损病害一般通过日常小修保养处理，应在24小时内完成处治。</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2.路面坑洞应当按照技术规范要求修补，提升修补质量，做到“圆洞方补”、“小洞大补”，对破损结构清除干净，路面回填保证压实度和平整度，按要求进行封边。</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3.雨天进行应急性修补，临时保障行车安全。</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lastRenderedPageBreak/>
        <w:t>4.对于裂缝等早期病害，除每年安排两次小修保养集中处治进行封闭外，还应对裂缝多发路段加大处治频率。</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5.对坑洞等路面病害多发路段采用养护工程处治时，应进行专项设计，深入分析病害原因，根据路基路面深层病害、路面质量等情况，采取针对性处治方案，提升路面使用寿命。</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6.加强路基路面排水情况调查，对于可能导致路面水损坏的排水问题，应及时采取措施解决排水问题。</w:t>
      </w:r>
    </w:p>
    <w:p w:rsidR="007F127D" w:rsidRPr="00CA1FB3" w:rsidRDefault="007F127D" w:rsidP="007F127D">
      <w:pPr>
        <w:spacing w:line="580" w:lineRule="exact"/>
        <w:ind w:firstLineChars="200" w:firstLine="480"/>
        <w:outlineLvl w:val="0"/>
        <w:rPr>
          <w:rFonts w:ascii="宋体" w:hAnsi="宋体" w:cs="黑体"/>
          <w:sz w:val="24"/>
        </w:rPr>
      </w:pPr>
      <w:r w:rsidRPr="00CA1FB3">
        <w:rPr>
          <w:rFonts w:ascii="宋体" w:hAnsi="宋体" w:cs="黑体" w:hint="eastAsia"/>
          <w:sz w:val="24"/>
        </w:rPr>
        <w:t>四、保障措施</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（一）强化资金保障机制</w:t>
      </w:r>
    </w:p>
    <w:p w:rsidR="007F127D" w:rsidRPr="00CA1FB3" w:rsidRDefault="007F127D" w:rsidP="007F127D">
      <w:pPr>
        <w:spacing w:line="580" w:lineRule="exact"/>
        <w:ind w:firstLineChars="200" w:firstLine="480"/>
        <w:rPr>
          <w:rFonts w:ascii="宋体" w:hAnsi="宋体" w:cs="仿宋_GB2312"/>
          <w:sz w:val="24"/>
        </w:rPr>
      </w:pPr>
      <w:r w:rsidRPr="00CA1FB3">
        <w:rPr>
          <w:rFonts w:ascii="宋体" w:hAnsi="宋体" w:cs="仿宋_GB2312" w:hint="eastAsia"/>
          <w:sz w:val="24"/>
        </w:rPr>
        <w:t xml:space="preserve">每年落实专项资金，细化路面平整资金安排。落实经费日常小修保养，对于路面坑洞和一般“桥头跳车”、车辙问题日常处治，简化工作程序，确保问题发现后能够立即落实处治措施，提升处治时效和质量。落实对频繁发生的“桥头跳车”、结构失稳型车辙等问题的专项处治工程资金，充分开展专项养护工程设计等前期工作，科学确定处治方案。 </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（二）强化考核督查机制</w:t>
      </w:r>
    </w:p>
    <w:p w:rsidR="007F127D" w:rsidRPr="00CA1FB3" w:rsidRDefault="007F127D" w:rsidP="007F127D">
      <w:pPr>
        <w:pStyle w:val="a5"/>
        <w:spacing w:line="580" w:lineRule="exact"/>
        <w:ind w:firstLineChars="200" w:firstLine="480"/>
        <w:rPr>
          <w:rFonts w:cs="仿宋_GB2312"/>
        </w:rPr>
      </w:pPr>
      <w:r w:rsidRPr="00CA1FB3">
        <w:rPr>
          <w:rFonts w:cs="仿宋_GB2312" w:hint="eastAsia"/>
        </w:rPr>
        <w:t>各地要切实加强桥头跳车治理工作的监督检查，采取巡检、抽检、互检等方式，深入基层加强督促指导。省级将结合每半年开展一次的路面自动化检测对“桥头跳车”、路面车辙等问题进行检查考核，对存在治理工作不得力、措施不到位、效果不明显等问题进行督办，将路面平整行动列入年度工作考核评比内容、与地方因素法资金挂钩。各市也要出台相应的考核机制，细化考核督查工作要求，加强对各县（市、区）和收费公路经营单位的监管。</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（三）加强验收管理</w:t>
      </w:r>
    </w:p>
    <w:p w:rsidR="007F127D" w:rsidRPr="00CA1FB3" w:rsidRDefault="007F127D" w:rsidP="007F127D">
      <w:pPr>
        <w:pStyle w:val="a1"/>
        <w:spacing w:line="580" w:lineRule="exact"/>
        <w:ind w:firstLine="240"/>
        <w:rPr>
          <w:rFonts w:ascii="宋体" w:hAnsi="宋体" w:cs="仿宋_GB2312"/>
        </w:rPr>
      </w:pPr>
      <w:r w:rsidRPr="00CA1FB3">
        <w:rPr>
          <w:rFonts w:ascii="宋体" w:hAnsi="宋体" w:cs="仿宋_GB2312" w:hint="eastAsia"/>
        </w:rPr>
        <w:t>实施和验收情况实行清单式管理，对完成整治的点断逐段进行验收。验收以自动化检</w:t>
      </w:r>
      <w:r w:rsidRPr="00CA1FB3">
        <w:rPr>
          <w:rFonts w:ascii="宋体" w:hAnsi="宋体" w:cs="仿宋_GB2312" w:hint="eastAsia"/>
        </w:rPr>
        <w:lastRenderedPageBreak/>
        <w:t>测车和人工检查相结合的方式进行。县级公路管理机构、收费公路经营管理单位完成处治后，市、省分级验收，省级开展定期跟踪检查，确保处治到位。</w:t>
      </w:r>
    </w:p>
    <w:p w:rsidR="007F127D" w:rsidRPr="00CA1FB3" w:rsidRDefault="007F127D" w:rsidP="007F127D">
      <w:pPr>
        <w:spacing w:line="580" w:lineRule="exact"/>
        <w:ind w:firstLineChars="200" w:firstLine="482"/>
        <w:outlineLvl w:val="1"/>
        <w:rPr>
          <w:rFonts w:ascii="宋体" w:hAnsi="宋体" w:cs="楷体"/>
          <w:b/>
          <w:bCs/>
          <w:sz w:val="24"/>
        </w:rPr>
      </w:pPr>
      <w:r w:rsidRPr="00CA1FB3">
        <w:rPr>
          <w:rFonts w:ascii="宋体" w:hAnsi="宋体" w:cs="楷体" w:hint="eastAsia"/>
          <w:b/>
          <w:bCs/>
          <w:sz w:val="24"/>
        </w:rPr>
        <w:t>（四）加强安全管理</w:t>
      </w:r>
    </w:p>
    <w:p w:rsidR="007F127D" w:rsidRPr="00CA1FB3" w:rsidRDefault="007F127D" w:rsidP="00E01F3E">
      <w:pPr>
        <w:pStyle w:val="a1"/>
        <w:spacing w:line="580" w:lineRule="exact"/>
        <w:ind w:firstLine="240"/>
        <w:rPr>
          <w:rFonts w:asciiTheme="minorEastAsia" w:eastAsiaTheme="minorEastAsia" w:hAnsiTheme="minorEastAsia" w:cs="仿宋_GB2312"/>
        </w:rPr>
      </w:pPr>
      <w:r w:rsidRPr="00CA1FB3">
        <w:rPr>
          <w:rFonts w:ascii="宋体" w:hAnsi="宋体" w:cs="仿宋_GB2312" w:hint="eastAsia"/>
        </w:rPr>
        <w:t>严格按照作业规程进行路面处治，切实防范养护涉路施工安全事故。必须对上路施工人员做好安全教育，涉路施工必须穿着反光标识工作装，规范作业车辆停放和移动管理。加强交通组织，按要求设置作业控制区，设置施工警告标识、减速慢行等标志和施工隔离设施。</w:t>
      </w:r>
    </w:p>
    <w:p w:rsidR="00C409B1" w:rsidRPr="00CA1FB3" w:rsidRDefault="00E01F3E" w:rsidP="00E01F3E">
      <w:pPr>
        <w:pStyle w:val="4"/>
        <w:spacing w:before="120" w:after="120" w:line="500" w:lineRule="exact"/>
        <w:rPr>
          <w:rFonts w:ascii="Times New Roman" w:hAnsi="Times New Roman"/>
          <w:sz w:val="24"/>
          <w:szCs w:val="24"/>
        </w:rPr>
      </w:pPr>
      <w:r w:rsidRPr="00CA1FB3">
        <w:rPr>
          <w:rFonts w:ascii="Times New Roman" w:hAnsi="Times New Roman" w:hint="eastAsia"/>
          <w:sz w:val="24"/>
          <w:szCs w:val="24"/>
        </w:rPr>
        <w:t>施工要求根据浙江省国省道“三化一平”技术指导手册的要求执行</w:t>
      </w:r>
    </w:p>
    <w:p w:rsidR="00C409B1" w:rsidRPr="00CA1FB3" w:rsidRDefault="00C409B1">
      <w:pPr>
        <w:pStyle w:val="a1"/>
        <w:ind w:firstLine="240"/>
        <w:rPr>
          <w:rFonts w:hAnsi="楷体"/>
        </w:rPr>
      </w:pPr>
    </w:p>
    <w:p w:rsidR="00C409B1" w:rsidRPr="00CA1FB3" w:rsidRDefault="00C409B1">
      <w:pPr>
        <w:pStyle w:val="a1"/>
        <w:ind w:firstLine="240"/>
        <w:rPr>
          <w:rFonts w:hAnsi="楷体"/>
        </w:rPr>
      </w:pPr>
    </w:p>
    <w:p w:rsidR="00C409B1" w:rsidRPr="00CA1FB3" w:rsidRDefault="00C409B1">
      <w:pPr>
        <w:pStyle w:val="a1"/>
        <w:ind w:firstLine="240"/>
        <w:rPr>
          <w:rFonts w:hAnsi="楷体"/>
        </w:rPr>
      </w:pPr>
    </w:p>
    <w:p w:rsidR="00C409B1" w:rsidRPr="00CA1FB3" w:rsidRDefault="00C409B1">
      <w:pPr>
        <w:pStyle w:val="a1"/>
        <w:ind w:firstLine="240"/>
        <w:rPr>
          <w:rFonts w:hAnsi="楷体"/>
        </w:rPr>
      </w:pPr>
    </w:p>
    <w:p w:rsidR="00C409B1" w:rsidRPr="00CA1FB3" w:rsidRDefault="00C409B1">
      <w:pPr>
        <w:pStyle w:val="a1"/>
        <w:ind w:firstLine="240"/>
        <w:rPr>
          <w:rFonts w:hAnsi="楷体"/>
        </w:rPr>
      </w:pPr>
    </w:p>
    <w:p w:rsidR="00C409B1" w:rsidRPr="00CA1FB3" w:rsidRDefault="00C409B1">
      <w:pPr>
        <w:spacing w:line="500" w:lineRule="exact"/>
        <w:rPr>
          <w:rFonts w:hAnsi="楷体"/>
          <w:sz w:val="24"/>
        </w:rPr>
      </w:pPr>
    </w:p>
    <w:p w:rsidR="00C409B1" w:rsidRPr="00CA1FB3" w:rsidRDefault="00C409B1">
      <w:pPr>
        <w:pStyle w:val="10"/>
      </w:pPr>
    </w:p>
    <w:p w:rsidR="00C409B1" w:rsidRPr="00CA1FB3" w:rsidRDefault="00C409B1">
      <w:pPr>
        <w:pStyle w:val="2"/>
        <w:spacing w:before="0"/>
        <w:jc w:val="center"/>
        <w:rPr>
          <w:b w:val="0"/>
        </w:rPr>
      </w:pPr>
      <w:bookmarkStart w:id="6217" w:name="_Toc12323"/>
      <w:bookmarkStart w:id="6218" w:name="_Toc32144"/>
      <w:bookmarkStart w:id="6219" w:name="_Toc2124"/>
      <w:bookmarkStart w:id="6220" w:name="_Toc11126"/>
      <w:bookmarkStart w:id="6221" w:name="_Toc3360"/>
      <w:bookmarkStart w:id="6222" w:name="_Toc5630"/>
      <w:bookmarkStart w:id="6223" w:name="_Toc11169"/>
      <w:bookmarkStart w:id="6224" w:name="_Toc8506"/>
      <w:bookmarkStart w:id="6225" w:name="_Toc20644"/>
      <w:bookmarkStart w:id="6226" w:name="_Toc21410"/>
      <w:bookmarkStart w:id="6227" w:name="_Toc4262"/>
      <w:bookmarkStart w:id="6228" w:name="_Toc9447"/>
      <w:bookmarkStart w:id="6229" w:name="_Toc15514"/>
      <w:bookmarkStart w:id="6230" w:name="_Toc8710"/>
      <w:bookmarkStart w:id="6231" w:name="_Toc26152"/>
      <w:bookmarkStart w:id="6232" w:name="_Toc28524"/>
      <w:bookmarkStart w:id="6233" w:name="_Toc28035"/>
      <w:bookmarkStart w:id="6234" w:name="_Toc12912"/>
    </w:p>
    <w:p w:rsidR="00C409B1" w:rsidRPr="00CA1FB3" w:rsidRDefault="00C409B1">
      <w:pPr>
        <w:pStyle w:val="2"/>
        <w:spacing w:before="0"/>
        <w:rPr>
          <w:b w:val="0"/>
        </w:rPr>
      </w:pPr>
    </w:p>
    <w:p w:rsidR="00C409B1" w:rsidRPr="00CA1FB3" w:rsidRDefault="00C409B1"/>
    <w:p w:rsidR="00C409B1" w:rsidRPr="00CA1FB3" w:rsidRDefault="00C409B1">
      <w:pPr>
        <w:pStyle w:val="10"/>
      </w:pPr>
    </w:p>
    <w:p w:rsidR="007F127D" w:rsidRPr="00CA1FB3" w:rsidRDefault="007F127D">
      <w:pPr>
        <w:widowControl/>
        <w:jc w:val="left"/>
        <w:rPr>
          <w:rFonts w:ascii="Arial" w:eastAsia="黑体" w:hAnsi="Arial"/>
          <w:bCs/>
          <w:spacing w:val="-6"/>
          <w:sz w:val="32"/>
          <w:szCs w:val="32"/>
        </w:rPr>
      </w:pPr>
      <w:r w:rsidRPr="00CA1FB3">
        <w:rPr>
          <w:b/>
        </w:rPr>
        <w:br w:type="page"/>
      </w:r>
    </w:p>
    <w:p w:rsidR="00C409B1" w:rsidRPr="00CA1FB3" w:rsidRDefault="00035012">
      <w:pPr>
        <w:pStyle w:val="2"/>
        <w:spacing w:before="0"/>
        <w:ind w:firstLineChars="900" w:firstLine="2772"/>
        <w:rPr>
          <w:b w:val="0"/>
        </w:rPr>
      </w:pPr>
      <w:r w:rsidRPr="00CA1FB3">
        <w:rPr>
          <w:rFonts w:hint="eastAsia"/>
          <w:b w:val="0"/>
        </w:rPr>
        <w:lastRenderedPageBreak/>
        <w:t>第三节</w:t>
      </w:r>
      <w:r w:rsidRPr="00CA1FB3">
        <w:rPr>
          <w:rFonts w:hint="eastAsia"/>
          <w:b w:val="0"/>
        </w:rPr>
        <w:t xml:space="preserve">  </w:t>
      </w:r>
      <w:r w:rsidRPr="00CA1FB3">
        <w:rPr>
          <w:rFonts w:hint="eastAsia"/>
          <w:b w:val="0"/>
        </w:rPr>
        <w:t>合同附件格式</w:t>
      </w:r>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p>
    <w:p w:rsidR="00C409B1" w:rsidRPr="00CA1FB3" w:rsidRDefault="00035012">
      <w:pPr>
        <w:pStyle w:val="3"/>
        <w:rPr>
          <w:rFonts w:ascii="黑体" w:eastAsia="黑体"/>
          <w:bCs w:val="0"/>
          <w:sz w:val="28"/>
          <w:szCs w:val="28"/>
        </w:rPr>
      </w:pPr>
      <w:bookmarkStart w:id="6235" w:name="_Toc15807"/>
      <w:bookmarkStart w:id="6236" w:name="_Toc287853491"/>
      <w:bookmarkStart w:id="6237" w:name="_Toc283794339"/>
      <w:bookmarkStart w:id="6238" w:name="_Toc9083"/>
      <w:bookmarkStart w:id="6239" w:name="_Toc32741"/>
      <w:bookmarkStart w:id="6240" w:name="_Toc31088"/>
      <w:bookmarkStart w:id="6241" w:name="_Toc8757"/>
      <w:bookmarkStart w:id="6242" w:name="_Toc6569"/>
      <w:bookmarkStart w:id="6243" w:name="_Toc29402"/>
      <w:bookmarkStart w:id="6244" w:name="_Toc5072"/>
      <w:bookmarkStart w:id="6245" w:name="_Toc18957"/>
      <w:bookmarkStart w:id="6246" w:name="_Toc4448"/>
      <w:bookmarkStart w:id="6247" w:name="_Toc288546791"/>
      <w:bookmarkStart w:id="6248" w:name="_Toc282787606"/>
      <w:bookmarkStart w:id="6249" w:name="_Toc282779142"/>
      <w:bookmarkStart w:id="6250" w:name="_Toc22332"/>
      <w:bookmarkStart w:id="6251" w:name="_Toc29348"/>
      <w:bookmarkStart w:id="6252" w:name="_Toc29437"/>
      <w:bookmarkStart w:id="6253" w:name="_Toc18604"/>
      <w:bookmarkStart w:id="6254" w:name="_Toc282779651"/>
      <w:bookmarkStart w:id="6255" w:name="_Toc19019"/>
      <w:bookmarkStart w:id="6256" w:name="_Toc288491667"/>
      <w:bookmarkStart w:id="6257" w:name="_Toc9544"/>
      <w:bookmarkStart w:id="6258" w:name="_Toc21671"/>
      <w:bookmarkStart w:id="6259" w:name="_Toc12256"/>
      <w:bookmarkStart w:id="6260" w:name="_Toc233435993"/>
      <w:bookmarkStart w:id="6261" w:name="_Toc233214904"/>
      <w:bookmarkStart w:id="6262" w:name="_Toc233429854"/>
      <w:bookmarkStart w:id="6263" w:name="_Toc233423337"/>
      <w:bookmarkStart w:id="6264" w:name="_Toc233290452"/>
      <w:bookmarkStart w:id="6265" w:name="_Toc144974831"/>
      <w:bookmarkStart w:id="6266" w:name="_Toc152045769"/>
      <w:bookmarkStart w:id="6267" w:name="_Toc179632787"/>
      <w:bookmarkStart w:id="6268" w:name="_Toc152042551"/>
      <w:r w:rsidRPr="00CA1FB3">
        <w:rPr>
          <w:rFonts w:ascii="黑体" w:eastAsia="黑体" w:hint="eastAsia"/>
          <w:bCs w:val="0"/>
          <w:sz w:val="28"/>
          <w:szCs w:val="28"/>
        </w:rPr>
        <w:t>附件一  合同协议书</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rsidR="00C409B1" w:rsidRPr="00CA1FB3" w:rsidRDefault="00035012">
      <w:pPr>
        <w:spacing w:line="400" w:lineRule="exact"/>
        <w:jc w:val="center"/>
        <w:rPr>
          <w:rFonts w:ascii="黑体" w:eastAsia="黑体"/>
          <w:sz w:val="28"/>
          <w:szCs w:val="28"/>
        </w:rPr>
      </w:pPr>
      <w:r w:rsidRPr="00CA1FB3">
        <w:rPr>
          <w:rFonts w:ascii="黑体" w:eastAsia="黑体" w:hint="eastAsia"/>
          <w:sz w:val="28"/>
          <w:szCs w:val="28"/>
        </w:rPr>
        <w:t>合同协议书</w:t>
      </w:r>
    </w:p>
    <w:p w:rsidR="00C409B1" w:rsidRPr="00CA1FB3" w:rsidRDefault="00C409B1">
      <w:pPr>
        <w:spacing w:line="420" w:lineRule="exact"/>
        <w:ind w:firstLineChars="171" w:firstLine="410"/>
        <w:rPr>
          <w:sz w:val="24"/>
          <w:u w:val="single"/>
        </w:rPr>
      </w:pP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u w:val="single"/>
        </w:rPr>
        <w:t>（发包人名称）</w:t>
      </w:r>
      <w:r w:rsidRPr="00CA1FB3">
        <w:rPr>
          <w:rFonts w:ascii="楷体" w:hAnsi="楷体" w:cs="楷体" w:hint="eastAsia"/>
          <w:sz w:val="24"/>
        </w:rPr>
        <w:t>（</w:t>
      </w:r>
      <w:r w:rsidRPr="00CA1FB3">
        <w:rPr>
          <w:rFonts w:ascii="楷体" w:hAnsi="楷体" w:cs="楷体" w:hint="eastAsia"/>
          <w:kern w:val="0"/>
          <w:sz w:val="24"/>
        </w:rPr>
        <w:t>以下简称“发包人”）</w:t>
      </w:r>
      <w:r w:rsidRPr="00CA1FB3">
        <w:rPr>
          <w:rFonts w:ascii="楷体" w:hAnsi="楷体" w:cs="楷体" w:hint="eastAsia"/>
          <w:sz w:val="24"/>
        </w:rPr>
        <w:t>为实施</w:t>
      </w:r>
      <w:r w:rsidRPr="00CA1FB3">
        <w:rPr>
          <w:rFonts w:ascii="楷体" w:hAnsi="楷体" w:cs="楷体" w:hint="eastAsia"/>
          <w:sz w:val="24"/>
          <w:u w:val="single"/>
        </w:rPr>
        <w:t xml:space="preserve">   </w:t>
      </w:r>
      <w:r w:rsidRPr="00CA1FB3">
        <w:rPr>
          <w:rFonts w:ascii="楷体" w:hAnsi="楷体" w:cs="楷体" w:hint="eastAsia"/>
          <w:sz w:val="24"/>
          <w:u w:val="single"/>
        </w:rPr>
        <w:t>（项目名称）</w:t>
      </w:r>
      <w:r w:rsidRPr="00CA1FB3">
        <w:rPr>
          <w:rFonts w:ascii="楷体" w:hAnsi="楷体" w:cs="楷体" w:hint="eastAsia"/>
          <w:sz w:val="24"/>
          <w:u w:val="single"/>
        </w:rPr>
        <w:t xml:space="preserve">  </w:t>
      </w:r>
      <w:r w:rsidRPr="00CA1FB3">
        <w:rPr>
          <w:rFonts w:ascii="楷体" w:hAnsi="楷体" w:cs="楷体" w:hint="eastAsia"/>
          <w:sz w:val="24"/>
        </w:rPr>
        <w:t>，已接受</w:t>
      </w:r>
      <w:r w:rsidRPr="00CA1FB3">
        <w:rPr>
          <w:rFonts w:ascii="楷体" w:hAnsi="楷体" w:cs="楷体" w:hint="eastAsia"/>
          <w:sz w:val="24"/>
          <w:u w:val="single"/>
        </w:rPr>
        <w:t xml:space="preserve">   </w:t>
      </w:r>
      <w:r w:rsidRPr="00CA1FB3">
        <w:rPr>
          <w:rFonts w:ascii="楷体" w:hAnsi="楷体" w:cs="楷体" w:hint="eastAsia"/>
          <w:sz w:val="24"/>
          <w:u w:val="single"/>
        </w:rPr>
        <w:t>（承包人名称）</w:t>
      </w:r>
      <w:r w:rsidRPr="00CA1FB3">
        <w:rPr>
          <w:rFonts w:ascii="楷体" w:hAnsi="楷体" w:cs="楷体" w:hint="eastAsia"/>
          <w:sz w:val="24"/>
          <w:u w:val="single"/>
        </w:rPr>
        <w:t xml:space="preserve">   </w:t>
      </w:r>
      <w:r w:rsidRPr="00CA1FB3">
        <w:rPr>
          <w:rFonts w:ascii="楷体" w:hAnsi="楷体" w:cs="楷体" w:hint="eastAsia"/>
          <w:sz w:val="24"/>
        </w:rPr>
        <w:t>，</w:t>
      </w:r>
      <w:r w:rsidRPr="00CA1FB3">
        <w:rPr>
          <w:rFonts w:ascii="楷体" w:hAnsi="楷体" w:cs="楷体" w:hint="eastAsia"/>
          <w:kern w:val="0"/>
          <w:sz w:val="24"/>
        </w:rPr>
        <w:t>以下简称“承包人”）</w:t>
      </w:r>
      <w:r w:rsidRPr="00CA1FB3">
        <w:rPr>
          <w:rFonts w:ascii="楷体" w:hAnsi="楷体" w:cs="楷体" w:hint="eastAsia"/>
          <w:sz w:val="24"/>
        </w:rPr>
        <w:t>对该项目养护工程施工的投标。发包人和承包人共同达成如下协议。</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．第标段由</w:t>
      </w:r>
      <w:r w:rsidRPr="00CA1FB3">
        <w:rPr>
          <w:rFonts w:ascii="楷体" w:hAnsi="楷体" w:cs="楷体" w:hint="eastAsia"/>
          <w:sz w:val="24"/>
        </w:rPr>
        <w:t>K</w:t>
      </w:r>
      <w:r w:rsidRPr="00CA1FB3">
        <w:rPr>
          <w:rFonts w:ascii="楷体" w:hAnsi="楷体" w:cs="楷体" w:hint="eastAsia"/>
          <w:sz w:val="24"/>
        </w:rPr>
        <w:t>＋至</w:t>
      </w:r>
      <w:r w:rsidRPr="00CA1FB3">
        <w:rPr>
          <w:rFonts w:ascii="楷体" w:hAnsi="楷体" w:cs="楷体" w:hint="eastAsia"/>
          <w:sz w:val="24"/>
        </w:rPr>
        <w:t>K</w:t>
      </w:r>
      <w:r w:rsidRPr="00CA1FB3">
        <w:rPr>
          <w:rFonts w:ascii="楷体" w:hAnsi="楷体" w:cs="楷体" w:hint="eastAsia"/>
          <w:sz w:val="24"/>
        </w:rPr>
        <w:t>＋计</w:t>
      </w:r>
      <w:r w:rsidRPr="00CA1FB3">
        <w:rPr>
          <w:rFonts w:ascii="楷体" w:hAnsi="楷体" w:cs="楷体" w:hint="eastAsia"/>
          <w:sz w:val="24"/>
        </w:rPr>
        <w:t>km</w:t>
      </w:r>
      <w:r w:rsidRPr="00CA1FB3">
        <w:rPr>
          <w:rFonts w:ascii="楷体" w:hAnsi="楷体" w:cs="楷体" w:hint="eastAsia"/>
          <w:sz w:val="24"/>
        </w:rPr>
        <w:t>路面、桥梁座，计长</w:t>
      </w:r>
      <w:r w:rsidRPr="00CA1FB3">
        <w:rPr>
          <w:rFonts w:ascii="楷体" w:hAnsi="楷体" w:cs="楷体" w:hint="eastAsia"/>
          <w:sz w:val="24"/>
        </w:rPr>
        <w:t>m</w:t>
      </w:r>
      <w:r w:rsidRPr="00CA1FB3">
        <w:rPr>
          <w:rFonts w:ascii="楷体" w:hAnsi="楷体" w:cs="楷体" w:hint="eastAsia"/>
          <w:sz w:val="24"/>
        </w:rPr>
        <w:t>以及其它……。</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．下列文件应视为构成合同文件的组成部分：</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）本协议书及各种合同附件（含评标期间和合同谈判过程中的澄清文件和补充资料）；</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）中标通知书；</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）投标函及投标函附录；</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）项目专用合同条款；</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5</w:t>
      </w:r>
      <w:r w:rsidRPr="00CA1FB3">
        <w:rPr>
          <w:rFonts w:ascii="楷体" w:hAnsi="楷体" w:cs="楷体" w:hint="eastAsia"/>
          <w:sz w:val="24"/>
        </w:rPr>
        <w:t>）通用合同条款；</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6</w:t>
      </w:r>
      <w:r w:rsidRPr="00CA1FB3">
        <w:rPr>
          <w:rFonts w:ascii="楷体" w:hAnsi="楷体" w:cs="楷体" w:hint="eastAsia"/>
          <w:sz w:val="24"/>
        </w:rPr>
        <w:t>）技术规范；</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7</w:t>
      </w:r>
      <w:r w:rsidRPr="00CA1FB3">
        <w:rPr>
          <w:rFonts w:ascii="楷体" w:hAnsi="楷体" w:cs="楷体" w:hint="eastAsia"/>
          <w:sz w:val="24"/>
        </w:rPr>
        <w:t>）图纸；</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8</w:t>
      </w:r>
      <w:r w:rsidRPr="00CA1FB3">
        <w:rPr>
          <w:rFonts w:ascii="楷体" w:hAnsi="楷体" w:cs="楷体" w:hint="eastAsia"/>
          <w:sz w:val="24"/>
        </w:rPr>
        <w:t>）已标价工程量清单；</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9</w:t>
      </w:r>
      <w:r w:rsidRPr="00CA1FB3">
        <w:rPr>
          <w:rFonts w:ascii="楷体" w:hAnsi="楷体" w:cs="楷体" w:hint="eastAsia"/>
          <w:sz w:val="24"/>
        </w:rPr>
        <w:t>）承包人有关人员、设备投入的承诺及投标文件中的养护工程作业方案；</w:t>
      </w:r>
    </w:p>
    <w:p w:rsidR="00C409B1" w:rsidRPr="00CA1FB3" w:rsidRDefault="00035012" w:rsidP="00DD3203">
      <w:pPr>
        <w:spacing w:line="420" w:lineRule="exact"/>
        <w:ind w:firstLineChars="342" w:firstLine="821"/>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10</w:t>
      </w:r>
      <w:r w:rsidRPr="00CA1FB3">
        <w:rPr>
          <w:rFonts w:ascii="楷体" w:hAnsi="楷体" w:cs="楷体" w:hint="eastAsia"/>
          <w:sz w:val="24"/>
        </w:rPr>
        <w:t>）其它合同文件。</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．上述文件互相补充和解释，如有不明确或不一致之处，以合同约定次序在先者为准。</w:t>
      </w:r>
    </w:p>
    <w:p w:rsidR="00C409B1" w:rsidRPr="00CA1FB3" w:rsidRDefault="00035012">
      <w:pPr>
        <w:spacing w:line="420" w:lineRule="exact"/>
        <w:ind w:leftChars="95" w:left="199"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．根据工程量清单所列的预计数量和单价总额价计算的签约合同价：人民币（大写）元（</w:t>
      </w:r>
      <w:r w:rsidRPr="00CA1FB3">
        <w:rPr>
          <w:rFonts w:ascii="楷体" w:hAnsi="楷体" w:cs="楷体" w:hint="eastAsia"/>
          <w:sz w:val="24"/>
        </w:rPr>
        <w:t>¥</w:t>
      </w:r>
      <w:r w:rsidRPr="00CA1FB3">
        <w:rPr>
          <w:rFonts w:ascii="楷体" w:hAnsi="楷体" w:cs="楷体" w:hint="eastAsia"/>
          <w:sz w:val="24"/>
        </w:rPr>
        <w:t>）。其中第</w:t>
      </w:r>
      <w:r w:rsidRPr="00CA1FB3">
        <w:rPr>
          <w:rFonts w:ascii="楷体" w:hAnsi="楷体" w:cs="楷体" w:hint="eastAsia"/>
          <w:sz w:val="24"/>
        </w:rPr>
        <w:t>100</w:t>
      </w:r>
      <w:r w:rsidRPr="00CA1FB3">
        <w:rPr>
          <w:rFonts w:ascii="楷体" w:hAnsi="楷体" w:cs="楷体" w:hint="eastAsia"/>
          <w:sz w:val="24"/>
        </w:rPr>
        <w:t>章按各路线的投标报价比例分摊。</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5</w:t>
      </w:r>
      <w:r w:rsidRPr="00CA1FB3">
        <w:rPr>
          <w:rFonts w:ascii="楷体" w:hAnsi="楷体" w:cs="楷体" w:hint="eastAsia"/>
          <w:sz w:val="24"/>
        </w:rPr>
        <w:t>．承包人项目经理：；承包人项目总工：。</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6</w:t>
      </w:r>
      <w:r w:rsidRPr="00CA1FB3">
        <w:rPr>
          <w:rFonts w:ascii="楷体" w:hAnsi="楷体" w:cs="楷体" w:hint="eastAsia"/>
          <w:sz w:val="24"/>
        </w:rPr>
        <w:t>．本合同养护工程质量符合标准。</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7</w:t>
      </w:r>
      <w:r w:rsidRPr="00CA1FB3">
        <w:rPr>
          <w:rFonts w:ascii="楷体" w:hAnsi="楷体" w:cs="楷体" w:hint="eastAsia"/>
          <w:sz w:val="24"/>
        </w:rPr>
        <w:t>．为本合同养护工程实施和完成的报酬，发包人承诺按合同已标价工程量清单子目单价及实际数量，以计价规范作为工程计量支付依据的约定条件向承包人支付工程价款。</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8</w:t>
      </w:r>
      <w:r w:rsidRPr="00CA1FB3">
        <w:rPr>
          <w:rFonts w:ascii="楷体" w:hAnsi="楷体" w:cs="楷体" w:hint="eastAsia"/>
          <w:sz w:val="24"/>
        </w:rPr>
        <w:t>．承包人承诺按合同约定承担本养护工程的实施、完成及缺陷修复。</w:t>
      </w:r>
    </w:p>
    <w:p w:rsidR="00C409B1" w:rsidRPr="00CA1FB3" w:rsidRDefault="00035012">
      <w:pPr>
        <w:spacing w:line="420" w:lineRule="exact"/>
        <w:ind w:firstLineChars="200" w:firstLine="480"/>
        <w:rPr>
          <w:rFonts w:ascii="楷体" w:hAnsi="楷体" w:cs="楷体"/>
          <w:sz w:val="24"/>
        </w:rPr>
      </w:pPr>
      <w:bookmarkStart w:id="6269" w:name="_Toc287853492"/>
      <w:bookmarkStart w:id="6270" w:name="_Toc282779143"/>
      <w:bookmarkStart w:id="6271" w:name="_Toc282779652"/>
      <w:bookmarkStart w:id="6272" w:name="_Toc288546792"/>
      <w:bookmarkStart w:id="6273" w:name="_Toc283794340"/>
      <w:bookmarkStart w:id="6274" w:name="_Toc288491668"/>
      <w:bookmarkStart w:id="6275" w:name="_Toc282787607"/>
      <w:r w:rsidRPr="00CA1FB3">
        <w:rPr>
          <w:rFonts w:ascii="楷体" w:hAnsi="楷体" w:cs="楷体" w:hint="eastAsia"/>
          <w:sz w:val="24"/>
        </w:rPr>
        <w:lastRenderedPageBreak/>
        <w:t>9</w:t>
      </w:r>
      <w:r w:rsidRPr="00CA1FB3">
        <w:rPr>
          <w:rFonts w:ascii="楷体" w:hAnsi="楷体" w:cs="楷体" w:hint="eastAsia"/>
          <w:sz w:val="24"/>
        </w:rPr>
        <w:t>．承包人按照监理人指示进驻，承包期为日历天。</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10</w:t>
      </w:r>
      <w:r w:rsidRPr="00CA1FB3">
        <w:rPr>
          <w:rFonts w:ascii="楷体" w:hAnsi="楷体" w:cs="楷体" w:hint="eastAsia"/>
          <w:sz w:val="24"/>
        </w:rPr>
        <w:t>．本协议书在承包人提供履约担保后，由双方法定代表人或其委托代理人签署并加盖单位章后生效。全部养护工程完工后经交工验收合格、缺陷责任期满发缺陷责任终止证书后失效。</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11</w:t>
      </w:r>
      <w:r w:rsidRPr="00CA1FB3">
        <w:rPr>
          <w:rFonts w:ascii="楷体" w:hAnsi="楷体" w:cs="楷体" w:hint="eastAsia"/>
          <w:sz w:val="24"/>
        </w:rPr>
        <w:t>．本协议书正本二份、副本份，合同双方各执正本一份，副本份，当正本与副本的内容不一致时，以正本为准。</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12</w:t>
      </w:r>
      <w:r w:rsidRPr="00CA1FB3">
        <w:rPr>
          <w:rFonts w:ascii="楷体" w:hAnsi="楷体" w:cs="楷体" w:hint="eastAsia"/>
          <w:sz w:val="24"/>
        </w:rPr>
        <w:t>．合同未尽事宜，双方另行签订补充协议。补充协议是合同的组成部分。</w:t>
      </w:r>
    </w:p>
    <w:p w:rsidR="00C409B1" w:rsidRPr="00CA1FB3" w:rsidRDefault="00C409B1">
      <w:pPr>
        <w:spacing w:line="440" w:lineRule="exact"/>
        <w:ind w:firstLineChars="171" w:firstLine="410"/>
        <w:rPr>
          <w:rFonts w:ascii="楷体" w:hAnsi="楷体" w:cs="楷体"/>
          <w:sz w:val="24"/>
        </w:rPr>
      </w:pPr>
    </w:p>
    <w:p w:rsidR="00C409B1" w:rsidRPr="00CA1FB3" w:rsidRDefault="00C409B1">
      <w:pPr>
        <w:spacing w:line="440" w:lineRule="exact"/>
        <w:ind w:firstLineChars="171" w:firstLine="410"/>
        <w:rPr>
          <w:rFonts w:ascii="楷体" w:hAnsi="楷体" w:cs="楷体"/>
          <w:sz w:val="24"/>
        </w:rPr>
      </w:pPr>
    </w:p>
    <w:p w:rsidR="00C409B1" w:rsidRPr="00CA1FB3" w:rsidRDefault="00035012">
      <w:pPr>
        <w:spacing w:line="440" w:lineRule="exact"/>
        <w:rPr>
          <w:rFonts w:ascii="楷体" w:hAnsi="楷体" w:cs="楷体"/>
          <w:sz w:val="24"/>
        </w:rPr>
      </w:pPr>
      <w:r w:rsidRPr="00CA1FB3">
        <w:rPr>
          <w:rFonts w:ascii="楷体" w:hAnsi="楷体" w:cs="楷体" w:hint="eastAsia"/>
          <w:sz w:val="24"/>
        </w:rPr>
        <w:t>发包人：（盖单位章）</w:t>
      </w:r>
      <w:r w:rsidRPr="00CA1FB3">
        <w:rPr>
          <w:rFonts w:ascii="楷体" w:hAnsi="楷体" w:cs="楷体" w:hint="eastAsia"/>
          <w:sz w:val="24"/>
        </w:rPr>
        <w:t xml:space="preserve">   </w:t>
      </w:r>
      <w:r w:rsidRPr="00CA1FB3">
        <w:rPr>
          <w:rFonts w:ascii="楷体" w:hAnsi="楷体" w:cs="楷体" w:hint="eastAsia"/>
          <w:sz w:val="24"/>
        </w:rPr>
        <w:t>承包人：（盖单位章）</w:t>
      </w:r>
    </w:p>
    <w:p w:rsidR="00C409B1" w:rsidRPr="00CA1FB3" w:rsidRDefault="00035012">
      <w:pPr>
        <w:spacing w:line="440" w:lineRule="exact"/>
        <w:rPr>
          <w:rFonts w:ascii="楷体" w:hAnsi="楷体" w:cs="楷体"/>
          <w:sz w:val="24"/>
        </w:rPr>
      </w:pPr>
      <w:r w:rsidRPr="00CA1FB3">
        <w:rPr>
          <w:rFonts w:ascii="楷体" w:hAnsi="楷体" w:cs="楷体" w:hint="eastAsia"/>
          <w:sz w:val="24"/>
        </w:rPr>
        <w:t>法定代表人或其委托代理人：（签字）</w:t>
      </w:r>
      <w:r w:rsidRPr="00CA1FB3">
        <w:rPr>
          <w:rFonts w:ascii="楷体" w:hAnsi="楷体" w:cs="楷体" w:hint="eastAsia"/>
          <w:sz w:val="24"/>
        </w:rPr>
        <w:t xml:space="preserve">  </w:t>
      </w:r>
      <w:r w:rsidRPr="00CA1FB3">
        <w:rPr>
          <w:rFonts w:ascii="楷体" w:hAnsi="楷体" w:cs="楷体" w:hint="eastAsia"/>
          <w:sz w:val="24"/>
        </w:rPr>
        <w:t>法定代表人或其委托代理人：（签字）</w:t>
      </w:r>
    </w:p>
    <w:p w:rsidR="00C409B1" w:rsidRPr="00CA1FB3" w:rsidRDefault="00035012">
      <w:pPr>
        <w:spacing w:line="440" w:lineRule="exact"/>
        <w:ind w:firstLineChars="350" w:firstLine="840"/>
        <w:rPr>
          <w:rFonts w:ascii="楷体" w:hAnsi="楷体" w:cs="楷体"/>
          <w:sz w:val="24"/>
        </w:rPr>
      </w:pP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r w:rsidRPr="00CA1FB3">
        <w:rPr>
          <w:rFonts w:ascii="楷体" w:hAnsi="楷体" w:cs="楷体" w:hint="eastAsia"/>
          <w:sz w:val="24"/>
        </w:rPr>
        <w:t xml:space="preserve">             </w:t>
      </w: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p>
    <w:p w:rsidR="00C409B1" w:rsidRPr="00CA1FB3" w:rsidRDefault="00C409B1">
      <w:pPr>
        <w:pStyle w:val="378020"/>
        <w:outlineLvl w:val="9"/>
        <w:rPr>
          <w:b/>
          <w:bCs/>
          <w:sz w:val="28"/>
          <w:szCs w:val="28"/>
        </w:rPr>
      </w:pPr>
    </w:p>
    <w:p w:rsidR="00C409B1" w:rsidRPr="00CA1FB3" w:rsidRDefault="00C409B1">
      <w:pPr>
        <w:pStyle w:val="378020"/>
        <w:outlineLvl w:val="9"/>
        <w:rPr>
          <w:b/>
          <w:bCs/>
          <w:sz w:val="28"/>
          <w:szCs w:val="28"/>
        </w:rPr>
      </w:pPr>
    </w:p>
    <w:p w:rsidR="00C409B1" w:rsidRPr="00CA1FB3" w:rsidRDefault="00C409B1">
      <w:pPr>
        <w:pStyle w:val="3"/>
        <w:spacing w:before="0" w:after="0" w:line="360" w:lineRule="auto"/>
        <w:rPr>
          <w:rFonts w:ascii="黑体" w:eastAsia="黑体"/>
          <w:bCs w:val="0"/>
          <w:sz w:val="28"/>
          <w:szCs w:val="28"/>
        </w:rPr>
      </w:pPr>
      <w:bookmarkStart w:id="6276" w:name="_Toc30400"/>
      <w:bookmarkStart w:id="6277" w:name="_Toc5755"/>
      <w:bookmarkStart w:id="6278" w:name="_Toc32463"/>
      <w:bookmarkStart w:id="6279" w:name="_Toc4766"/>
      <w:bookmarkStart w:id="6280" w:name="_Toc3843"/>
      <w:bookmarkStart w:id="6281" w:name="_Toc8607"/>
      <w:bookmarkStart w:id="6282" w:name="_Toc15467"/>
      <w:bookmarkStart w:id="6283" w:name="_Toc16785"/>
      <w:bookmarkStart w:id="6284" w:name="_Toc10058"/>
      <w:bookmarkStart w:id="6285" w:name="_Toc11756"/>
      <w:bookmarkStart w:id="6286" w:name="_Toc29722"/>
      <w:bookmarkStart w:id="6287" w:name="_Toc4417"/>
      <w:bookmarkStart w:id="6288" w:name="_Toc29512"/>
      <w:bookmarkStart w:id="6289" w:name="_Toc17533"/>
      <w:bookmarkStart w:id="6290" w:name="_Toc30377"/>
      <w:bookmarkStart w:id="6291" w:name="_Toc21828"/>
      <w:bookmarkStart w:id="6292" w:name="_Toc11537"/>
      <w:bookmarkStart w:id="6293" w:name="_Toc31598"/>
      <w:bookmarkEnd w:id="6260"/>
      <w:bookmarkEnd w:id="6261"/>
      <w:bookmarkEnd w:id="6262"/>
      <w:bookmarkEnd w:id="6263"/>
      <w:bookmarkEnd w:id="6264"/>
      <w:bookmarkEnd w:id="6269"/>
      <w:bookmarkEnd w:id="6270"/>
      <w:bookmarkEnd w:id="6271"/>
      <w:bookmarkEnd w:id="6272"/>
      <w:bookmarkEnd w:id="6273"/>
      <w:bookmarkEnd w:id="6274"/>
      <w:bookmarkEnd w:id="6275"/>
    </w:p>
    <w:p w:rsidR="00C409B1" w:rsidRPr="00CA1FB3" w:rsidRDefault="00C409B1">
      <w:pPr>
        <w:pStyle w:val="3"/>
        <w:spacing w:before="0" w:after="0" w:line="360" w:lineRule="auto"/>
        <w:rPr>
          <w:rFonts w:ascii="黑体" w:eastAsia="黑体"/>
          <w:bCs w:val="0"/>
          <w:sz w:val="28"/>
          <w:szCs w:val="28"/>
        </w:rPr>
      </w:pPr>
    </w:p>
    <w:p w:rsidR="00C409B1" w:rsidRPr="00CA1FB3" w:rsidRDefault="00C409B1">
      <w:pPr>
        <w:pStyle w:val="3"/>
        <w:spacing w:before="0" w:after="0" w:line="360" w:lineRule="auto"/>
        <w:rPr>
          <w:rFonts w:ascii="黑体" w:eastAsia="黑体"/>
          <w:bCs w:val="0"/>
          <w:sz w:val="28"/>
          <w:szCs w:val="28"/>
        </w:rPr>
      </w:pPr>
    </w:p>
    <w:p w:rsidR="00C409B1" w:rsidRPr="00CA1FB3" w:rsidRDefault="00C409B1">
      <w:pPr>
        <w:pStyle w:val="3"/>
        <w:spacing w:before="0" w:after="0" w:line="360" w:lineRule="auto"/>
        <w:rPr>
          <w:rFonts w:ascii="黑体" w:eastAsia="黑体"/>
          <w:bCs w:val="0"/>
          <w:sz w:val="28"/>
          <w:szCs w:val="28"/>
        </w:rPr>
      </w:pPr>
    </w:p>
    <w:p w:rsidR="00C409B1" w:rsidRPr="00CA1FB3" w:rsidRDefault="00C409B1">
      <w:pPr>
        <w:pStyle w:val="3"/>
        <w:spacing w:before="0" w:after="0" w:line="360" w:lineRule="auto"/>
        <w:rPr>
          <w:rFonts w:ascii="黑体" w:eastAsia="黑体"/>
          <w:bCs w:val="0"/>
          <w:sz w:val="28"/>
          <w:szCs w:val="28"/>
        </w:rPr>
      </w:pPr>
    </w:p>
    <w:p w:rsidR="00C409B1" w:rsidRPr="00CA1FB3" w:rsidRDefault="00C409B1"/>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3"/>
        <w:spacing w:before="0" w:after="0" w:line="360" w:lineRule="auto"/>
        <w:rPr>
          <w:rFonts w:ascii="黑体" w:eastAsia="黑体"/>
          <w:bCs w:val="0"/>
          <w:sz w:val="28"/>
          <w:szCs w:val="28"/>
        </w:rPr>
      </w:pPr>
    </w:p>
    <w:p w:rsidR="00C409B1" w:rsidRPr="00CA1FB3" w:rsidRDefault="00C409B1">
      <w:pPr>
        <w:rPr>
          <w:rFonts w:ascii="黑体" w:eastAsia="黑体"/>
          <w:sz w:val="28"/>
          <w:szCs w:val="28"/>
        </w:rPr>
      </w:pPr>
    </w:p>
    <w:p w:rsidR="00C409B1" w:rsidRPr="00CA1FB3" w:rsidRDefault="00C409B1">
      <w:pPr>
        <w:pStyle w:val="a1"/>
        <w:ind w:firstLine="240"/>
      </w:pPr>
    </w:p>
    <w:p w:rsidR="00C409B1" w:rsidRPr="00CA1FB3" w:rsidRDefault="00C409B1"/>
    <w:p w:rsidR="00C409B1" w:rsidRPr="00CA1FB3" w:rsidRDefault="00C409B1">
      <w:pPr>
        <w:pStyle w:val="3"/>
        <w:spacing w:before="0" w:after="0" w:line="360" w:lineRule="auto"/>
        <w:rPr>
          <w:rFonts w:ascii="黑体" w:eastAsia="黑体"/>
          <w:bCs w:val="0"/>
          <w:sz w:val="28"/>
          <w:szCs w:val="28"/>
        </w:rPr>
      </w:pPr>
    </w:p>
    <w:p w:rsidR="00C409B1" w:rsidRPr="00CA1FB3" w:rsidRDefault="00C409B1">
      <w:pPr>
        <w:spacing w:line="360" w:lineRule="auto"/>
      </w:pPr>
    </w:p>
    <w:p w:rsidR="00C409B1" w:rsidRPr="00CA1FB3" w:rsidRDefault="00C409B1">
      <w:pPr>
        <w:spacing w:line="360" w:lineRule="auto"/>
        <w:rPr>
          <w:caps/>
          <w:sz w:val="20"/>
          <w:szCs w:val="20"/>
        </w:rPr>
      </w:pPr>
    </w:p>
    <w:p w:rsidR="00C409B1" w:rsidRPr="00CA1FB3" w:rsidRDefault="00C409B1">
      <w:pPr>
        <w:pStyle w:val="10"/>
        <w:spacing w:before="0" w:after="0" w:line="360" w:lineRule="auto"/>
        <w:rPr>
          <w:rFonts w:ascii="黑体" w:eastAsia="黑体"/>
          <w:bCs w:val="0"/>
          <w:sz w:val="28"/>
          <w:szCs w:val="28"/>
        </w:rPr>
      </w:pPr>
    </w:p>
    <w:p w:rsidR="00C409B1" w:rsidRPr="00CA1FB3" w:rsidRDefault="00035012">
      <w:pPr>
        <w:rPr>
          <w:rFonts w:ascii="黑体" w:eastAsia="黑体"/>
          <w:sz w:val="28"/>
          <w:szCs w:val="28"/>
        </w:rPr>
      </w:pPr>
      <w:r w:rsidRPr="00CA1FB3">
        <w:rPr>
          <w:rFonts w:ascii="黑体" w:eastAsia="黑体" w:hint="eastAsia"/>
          <w:sz w:val="28"/>
          <w:szCs w:val="28"/>
        </w:rPr>
        <w:br w:type="page"/>
      </w:r>
    </w:p>
    <w:p w:rsidR="00C409B1" w:rsidRPr="00CA1FB3" w:rsidRDefault="00035012">
      <w:pPr>
        <w:pStyle w:val="3"/>
        <w:spacing w:before="0" w:after="0" w:line="360" w:lineRule="auto"/>
        <w:rPr>
          <w:rFonts w:ascii="黑体" w:eastAsia="黑体"/>
          <w:bCs w:val="0"/>
          <w:sz w:val="28"/>
          <w:szCs w:val="28"/>
        </w:rPr>
      </w:pPr>
      <w:r w:rsidRPr="00CA1FB3">
        <w:rPr>
          <w:rFonts w:ascii="黑体" w:eastAsia="黑体" w:hint="eastAsia"/>
          <w:bCs w:val="0"/>
          <w:sz w:val="28"/>
          <w:szCs w:val="28"/>
        </w:rPr>
        <w:lastRenderedPageBreak/>
        <w:t>附件二  廉政合同</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rsidR="00C409B1" w:rsidRPr="00CA1FB3" w:rsidRDefault="00035012">
      <w:pPr>
        <w:jc w:val="center"/>
        <w:rPr>
          <w:rFonts w:ascii="黑体" w:eastAsia="黑体"/>
          <w:sz w:val="28"/>
          <w:szCs w:val="28"/>
        </w:rPr>
      </w:pPr>
      <w:r w:rsidRPr="00CA1FB3">
        <w:rPr>
          <w:rFonts w:ascii="黑体" w:eastAsia="黑体" w:hint="eastAsia"/>
          <w:sz w:val="28"/>
          <w:szCs w:val="28"/>
        </w:rPr>
        <w:t>廉 政 合 同</w:t>
      </w:r>
    </w:p>
    <w:p w:rsidR="00C409B1" w:rsidRPr="00CA1FB3" w:rsidRDefault="00C409B1"/>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项目名称）的项目法人（项目法人名称，</w:t>
      </w:r>
      <w:r w:rsidRPr="00CA1FB3">
        <w:rPr>
          <w:rFonts w:ascii="楷体" w:hAnsi="楷体" w:cs="楷体" w:hint="eastAsia"/>
          <w:kern w:val="0"/>
          <w:sz w:val="24"/>
        </w:rPr>
        <w:t>以下简称“发包人”）</w:t>
      </w:r>
      <w:r w:rsidRPr="00CA1FB3">
        <w:rPr>
          <w:rFonts w:ascii="楷体" w:hAnsi="楷体" w:cs="楷体" w:hint="eastAsia"/>
          <w:sz w:val="24"/>
        </w:rPr>
        <w:t>与该项目的公路养护施工单位（施工单位名称，</w:t>
      </w:r>
      <w:r w:rsidRPr="00CA1FB3">
        <w:rPr>
          <w:rFonts w:ascii="楷体" w:hAnsi="楷体" w:cs="楷体" w:hint="eastAsia"/>
          <w:kern w:val="0"/>
          <w:sz w:val="24"/>
        </w:rPr>
        <w:t>以下简称“承包人”）</w:t>
      </w:r>
      <w:r w:rsidRPr="00CA1FB3">
        <w:rPr>
          <w:rFonts w:ascii="楷体" w:hAnsi="楷体" w:cs="楷体" w:hint="eastAsia"/>
          <w:sz w:val="24"/>
        </w:rPr>
        <w:t>，特订立如下合同。</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．发包人和承包人双方的权利和义务</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）严格遵守党的政策规定和国家有关法律及交通运输部和浙江省交通运输厅的有关规定。</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）严格执行（项目名称）养护工程合同文件，自觉按合同办事。</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）双方的业务活动坚持公开、公正、诚信、透明的原则（法律认定的商业秘密和合同文件另有规定除外），不得损害国家和集体利益，不得违反工程建设管理规章制度。</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）建立健全廉政制度，开展廉政教育，设立廉政告示牌，公布举报电话，监督并认真查处违法违纪行为。</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5</w:t>
      </w:r>
      <w:r w:rsidRPr="00CA1FB3">
        <w:rPr>
          <w:rFonts w:ascii="楷体" w:hAnsi="楷体" w:cs="楷体" w:hint="eastAsia"/>
          <w:sz w:val="24"/>
        </w:rPr>
        <w:t>）发现对方在业务活动中有违反廉政规定的行为，有及时提醒对方纠正的权利和义务。</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6</w:t>
      </w:r>
      <w:r w:rsidRPr="00CA1FB3">
        <w:rPr>
          <w:rFonts w:ascii="楷体" w:hAnsi="楷体" w:cs="楷体" w:hint="eastAsia"/>
          <w:sz w:val="24"/>
        </w:rPr>
        <w:t>）发现对方严重违反本合同义务条款的行为，有向其上级有关部门举报、建议给予处理并要求告知处理结果的权利。</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．发包人的义务</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）发包人及其工作人员不得索要或接受乙方的礼金，有价证券和贵重物品，不得让承包人报销任何应由发包人或发包人工作人员个人支付的费用等。</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）发包人工作人员不得参加承包人安排的超标准宴请和娱乐活动；不得接受承包人提供的通讯工具、交通工具和高档办公用品等。</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）发包人及其工作人员不得要求或者接受承包人为其住房装修、婚丧嫁娶活动、配偶子女的工作安排以及出国处境、旅游等提供方便等。</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）发包人工作人员的配偶、子女不得从事与发包人工程有关的材料设备供应、工程分包、劳务等经济活动等。</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5</w:t>
      </w:r>
      <w:r w:rsidRPr="00CA1FB3">
        <w:rPr>
          <w:rFonts w:ascii="楷体" w:hAnsi="楷体" w:cs="楷体" w:hint="eastAsia"/>
          <w:sz w:val="24"/>
        </w:rPr>
        <w:t>）发包人及其工作人员不得以任何理由向承包人推荐分包单位，不得要求承包人购买合同规定外的材料和设备。</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lastRenderedPageBreak/>
        <w:t>3</w:t>
      </w:r>
      <w:r w:rsidRPr="00CA1FB3">
        <w:rPr>
          <w:rFonts w:ascii="楷体" w:hAnsi="楷体" w:cs="楷体" w:hint="eastAsia"/>
          <w:sz w:val="24"/>
        </w:rPr>
        <w:t>．承包人义务</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）承包人不得以任何理由向发包人及其工作人员行贿或馈赠礼金、有价证券、贵重礼品。</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）承包人不得以任何名义为发包人及其工作人员报销由发包人单位或个人支付的任何费用。</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）承包人不得以任何理由安排发包人工作人员参加超标准宴请及娱乐活动。</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）承包人不得为发包人单位和个人购置或提供通讯工具、交通工具和高档办公用品等。</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．违约责任</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）发包人及其工作人员违反本合同第</w:t>
      </w:r>
      <w:r w:rsidRPr="00CA1FB3">
        <w:rPr>
          <w:rFonts w:ascii="楷体" w:hAnsi="楷体" w:cs="楷体" w:hint="eastAsia"/>
          <w:sz w:val="24"/>
        </w:rPr>
        <w:t>1</w:t>
      </w: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条，按管理权限，依据有关规定给予党纪、政纪或组织处理；涉嫌犯罪的，移交司法机关追究刑事责任；给承包人单位造成经济损失的，应予以赔偿。</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）承包人及其工作人员违反本合同第</w:t>
      </w:r>
      <w:r w:rsidRPr="00CA1FB3">
        <w:rPr>
          <w:rFonts w:ascii="楷体" w:hAnsi="楷体" w:cs="楷体" w:hint="eastAsia"/>
          <w:sz w:val="24"/>
        </w:rPr>
        <w:t>1</w:t>
      </w: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条，按管理权限，依据有关规定，给予党纪、政纪或组织处理；给发包人单位造成经济损失的，应予以赔偿</w:t>
      </w:r>
      <w:r w:rsidRPr="00CA1FB3">
        <w:rPr>
          <w:rFonts w:ascii="楷体" w:hAnsi="楷体" w:cs="楷体" w:hint="eastAsia"/>
          <w:sz w:val="24"/>
        </w:rPr>
        <w:t>;</w:t>
      </w:r>
      <w:r w:rsidRPr="00CA1FB3">
        <w:rPr>
          <w:rFonts w:ascii="楷体" w:hAnsi="楷体" w:cs="楷体" w:hint="eastAsia"/>
          <w:sz w:val="24"/>
        </w:rPr>
        <w:t>情节严重的，发包人建议交通工程建设主管部门给予承包人一至三年内不得进入其主管的交通工程建设市场的处罚。</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5</w:t>
      </w:r>
      <w:r w:rsidRPr="00CA1FB3">
        <w:rPr>
          <w:rFonts w:ascii="楷体" w:hAnsi="楷体" w:cs="楷体" w:hint="eastAsia"/>
          <w:sz w:val="24"/>
        </w:rPr>
        <w:t>．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6</w:t>
      </w:r>
      <w:r w:rsidRPr="00CA1FB3">
        <w:rPr>
          <w:rFonts w:ascii="楷体" w:hAnsi="楷体" w:cs="楷体" w:hint="eastAsia"/>
          <w:sz w:val="24"/>
        </w:rPr>
        <w:t>．本合同有效期为发包人和承包人签署之日起至该工程项目竣工验收后止。</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7</w:t>
      </w:r>
      <w:r w:rsidRPr="00CA1FB3">
        <w:rPr>
          <w:rFonts w:ascii="楷体" w:hAnsi="楷体" w:cs="楷体" w:hint="eastAsia"/>
          <w:sz w:val="24"/>
        </w:rPr>
        <w:t>．本合同作为（项目名称）公路养护工程施工合同的附件，与工程施工合同具有同等的法律效力，经合同双方签署立即生效。</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8</w:t>
      </w:r>
      <w:r w:rsidRPr="00CA1FB3">
        <w:rPr>
          <w:rFonts w:ascii="楷体" w:hAnsi="楷体" w:cs="楷体" w:hint="eastAsia"/>
          <w:sz w:val="24"/>
        </w:rPr>
        <w:t>．本合同一式四份，由发包人和承包人各执一份，送交发包人和承包人的监督单位各一份。</w:t>
      </w:r>
    </w:p>
    <w:p w:rsidR="00C409B1" w:rsidRPr="00CA1FB3" w:rsidRDefault="00C409B1">
      <w:pPr>
        <w:spacing w:line="420" w:lineRule="exact"/>
        <w:ind w:firstLineChars="200" w:firstLine="480"/>
        <w:rPr>
          <w:rFonts w:ascii="楷体" w:hAnsi="楷体" w:cs="楷体"/>
          <w:sz w:val="24"/>
        </w:rPr>
      </w:pPr>
    </w:p>
    <w:p w:rsidR="00C409B1" w:rsidRPr="00CA1FB3" w:rsidRDefault="00035012">
      <w:pPr>
        <w:spacing w:line="440" w:lineRule="exact"/>
        <w:rPr>
          <w:rFonts w:ascii="楷体" w:hAnsi="楷体" w:cs="楷体"/>
          <w:sz w:val="24"/>
        </w:rPr>
      </w:pPr>
      <w:r w:rsidRPr="00CA1FB3">
        <w:rPr>
          <w:rFonts w:ascii="楷体" w:hAnsi="楷体" w:cs="楷体" w:hint="eastAsia"/>
          <w:sz w:val="24"/>
        </w:rPr>
        <w:t>发包人：（盖单位章）</w:t>
      </w:r>
      <w:r w:rsidRPr="00CA1FB3">
        <w:rPr>
          <w:rFonts w:ascii="楷体" w:hAnsi="楷体" w:cs="楷体" w:hint="eastAsia"/>
          <w:sz w:val="24"/>
        </w:rPr>
        <w:t xml:space="preserve">   </w:t>
      </w:r>
      <w:r w:rsidRPr="00CA1FB3">
        <w:rPr>
          <w:rFonts w:ascii="楷体" w:hAnsi="楷体" w:cs="楷体" w:hint="eastAsia"/>
          <w:sz w:val="24"/>
        </w:rPr>
        <w:t>承包人：（盖单位章）</w:t>
      </w:r>
    </w:p>
    <w:p w:rsidR="00C409B1" w:rsidRPr="00CA1FB3" w:rsidRDefault="00035012">
      <w:pPr>
        <w:spacing w:line="440" w:lineRule="exact"/>
        <w:rPr>
          <w:rFonts w:ascii="楷体" w:hAnsi="楷体" w:cs="楷体"/>
          <w:sz w:val="24"/>
        </w:rPr>
      </w:pPr>
      <w:r w:rsidRPr="00CA1FB3">
        <w:rPr>
          <w:rFonts w:ascii="楷体" w:hAnsi="楷体" w:cs="楷体" w:hint="eastAsia"/>
          <w:sz w:val="24"/>
        </w:rPr>
        <w:t>法定代表人或其委托代理人：（签字）</w:t>
      </w:r>
      <w:r w:rsidRPr="00CA1FB3">
        <w:rPr>
          <w:rFonts w:ascii="楷体" w:hAnsi="楷体" w:cs="楷体" w:hint="eastAsia"/>
          <w:sz w:val="24"/>
        </w:rPr>
        <w:t xml:space="preserve">  </w:t>
      </w:r>
      <w:r w:rsidRPr="00CA1FB3">
        <w:rPr>
          <w:rFonts w:ascii="楷体" w:hAnsi="楷体" w:cs="楷体" w:hint="eastAsia"/>
          <w:sz w:val="24"/>
        </w:rPr>
        <w:t>法定代表人或其委托代理人：（签字）</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r w:rsidRPr="00CA1FB3">
        <w:rPr>
          <w:rFonts w:ascii="楷体" w:hAnsi="楷体" w:cs="楷体" w:hint="eastAsia"/>
          <w:sz w:val="24"/>
        </w:rPr>
        <w:t xml:space="preserve">          </w:t>
      </w: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p>
    <w:p w:rsidR="00C409B1" w:rsidRPr="00CA1FB3" w:rsidRDefault="00C409B1">
      <w:pPr>
        <w:spacing w:line="420" w:lineRule="exact"/>
        <w:ind w:firstLineChars="200" w:firstLine="480"/>
        <w:rPr>
          <w:rFonts w:ascii="楷体" w:hAnsi="楷体" w:cs="楷体"/>
          <w:sz w:val="24"/>
        </w:rPr>
      </w:pPr>
    </w:p>
    <w:p w:rsidR="00C409B1" w:rsidRPr="00CA1FB3" w:rsidRDefault="00035012">
      <w:pPr>
        <w:rPr>
          <w:b/>
          <w:bCs/>
          <w:sz w:val="28"/>
          <w:szCs w:val="28"/>
        </w:rPr>
      </w:pPr>
      <w:r w:rsidRPr="00CA1FB3">
        <w:rPr>
          <w:rFonts w:ascii="楷体" w:hAnsi="楷体" w:cs="楷体" w:hint="eastAsia"/>
          <w:sz w:val="24"/>
        </w:rPr>
        <w:t>发包人监督单位：</w:t>
      </w:r>
      <w:r w:rsidRPr="00CA1FB3">
        <w:rPr>
          <w:rFonts w:ascii="楷体" w:hAnsi="楷体" w:cs="楷体" w:hint="eastAsia"/>
          <w:sz w:val="24"/>
          <w:u w:val="single"/>
        </w:rPr>
        <w:t>（全称）（盖单位章）</w:t>
      </w:r>
      <w:r w:rsidRPr="00CA1FB3">
        <w:rPr>
          <w:rFonts w:ascii="楷体" w:hAnsi="楷体" w:cs="楷体" w:hint="eastAsia"/>
          <w:sz w:val="24"/>
        </w:rPr>
        <w:t xml:space="preserve">     </w:t>
      </w:r>
      <w:r w:rsidRPr="00CA1FB3">
        <w:rPr>
          <w:rFonts w:ascii="楷体" w:hAnsi="楷体" w:cs="楷体" w:hint="eastAsia"/>
          <w:sz w:val="24"/>
        </w:rPr>
        <w:t>承包人监督单位：</w:t>
      </w:r>
      <w:r w:rsidRPr="00CA1FB3">
        <w:rPr>
          <w:rFonts w:ascii="楷体" w:hAnsi="楷体" w:cs="楷体" w:hint="eastAsia"/>
          <w:sz w:val="24"/>
          <w:u w:val="single"/>
        </w:rPr>
        <w:t>（全称）（盖单位章）</w:t>
      </w:r>
      <w:bookmarkStart w:id="6294" w:name="_Toc282779653"/>
      <w:bookmarkStart w:id="6295" w:name="_Toc287853493"/>
      <w:bookmarkStart w:id="6296" w:name="_Toc282787608"/>
      <w:bookmarkStart w:id="6297" w:name="_Toc233429855"/>
      <w:bookmarkStart w:id="6298" w:name="_Toc233435994"/>
      <w:bookmarkStart w:id="6299" w:name="_Toc282779144"/>
      <w:bookmarkStart w:id="6300" w:name="_Toc288491669"/>
      <w:bookmarkStart w:id="6301" w:name="_Toc283794341"/>
      <w:bookmarkStart w:id="6302" w:name="_Toc233214905"/>
      <w:bookmarkStart w:id="6303" w:name="_Toc233423338"/>
      <w:bookmarkStart w:id="6304" w:name="_Toc288546793"/>
      <w:bookmarkStart w:id="6305" w:name="_Toc233290453"/>
    </w:p>
    <w:p w:rsidR="00C409B1" w:rsidRPr="00CA1FB3" w:rsidRDefault="00C409B1">
      <w:pPr>
        <w:rPr>
          <w:b/>
          <w:bCs/>
          <w:sz w:val="28"/>
          <w:szCs w:val="28"/>
        </w:rPr>
      </w:pPr>
    </w:p>
    <w:p w:rsidR="00C409B1" w:rsidRPr="00CA1FB3" w:rsidRDefault="00C409B1">
      <w:pPr>
        <w:rPr>
          <w:b/>
          <w:bCs/>
          <w:sz w:val="28"/>
          <w:szCs w:val="28"/>
        </w:rPr>
      </w:pPr>
    </w:p>
    <w:p w:rsidR="00C409B1" w:rsidRPr="00CA1FB3" w:rsidRDefault="00035012">
      <w:pPr>
        <w:pStyle w:val="3"/>
        <w:spacing w:before="0" w:after="0" w:line="360" w:lineRule="auto"/>
        <w:rPr>
          <w:rFonts w:ascii="黑体" w:eastAsia="黑体"/>
          <w:bCs w:val="0"/>
          <w:sz w:val="28"/>
          <w:szCs w:val="28"/>
        </w:rPr>
      </w:pPr>
      <w:bookmarkStart w:id="6306" w:name="_Toc25114"/>
      <w:bookmarkStart w:id="6307" w:name="_Toc19315"/>
      <w:bookmarkStart w:id="6308" w:name="_Toc25075"/>
      <w:bookmarkStart w:id="6309" w:name="_Toc15493"/>
      <w:bookmarkStart w:id="6310" w:name="_Toc16773"/>
      <w:bookmarkStart w:id="6311" w:name="_Toc8049"/>
      <w:bookmarkStart w:id="6312" w:name="_Toc6660"/>
      <w:bookmarkStart w:id="6313" w:name="_Toc14777"/>
      <w:bookmarkStart w:id="6314" w:name="_Toc13857"/>
      <w:bookmarkStart w:id="6315" w:name="_Toc13803"/>
      <w:bookmarkStart w:id="6316" w:name="_Toc27495"/>
      <w:bookmarkStart w:id="6317" w:name="_Toc29500"/>
      <w:bookmarkStart w:id="6318" w:name="_Toc18153"/>
      <w:bookmarkStart w:id="6319" w:name="_Toc22622"/>
      <w:bookmarkStart w:id="6320" w:name="_Toc28006"/>
      <w:bookmarkStart w:id="6321" w:name="_Toc1144"/>
      <w:bookmarkStart w:id="6322" w:name="_Toc14755"/>
      <w:bookmarkStart w:id="6323" w:name="_Toc9893"/>
      <w:r w:rsidRPr="00CA1FB3">
        <w:rPr>
          <w:rFonts w:ascii="黑体" w:eastAsia="黑体" w:hint="eastAsia"/>
          <w:bCs w:val="0"/>
          <w:sz w:val="28"/>
          <w:szCs w:val="28"/>
        </w:rPr>
        <w:lastRenderedPageBreak/>
        <w:t>附件三  安全生产合同</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rsidR="00C409B1" w:rsidRPr="00CA1FB3" w:rsidRDefault="00035012">
      <w:pPr>
        <w:jc w:val="center"/>
        <w:rPr>
          <w:rFonts w:ascii="黑体" w:eastAsia="黑体"/>
          <w:sz w:val="28"/>
          <w:szCs w:val="28"/>
        </w:rPr>
      </w:pPr>
      <w:r w:rsidRPr="00CA1FB3">
        <w:rPr>
          <w:rFonts w:ascii="黑体" w:eastAsia="黑体" w:hint="eastAsia"/>
          <w:sz w:val="28"/>
          <w:szCs w:val="28"/>
        </w:rPr>
        <w:t>安全生产合同</w:t>
      </w:r>
    </w:p>
    <w:p w:rsidR="00C409B1" w:rsidRPr="00CA1FB3" w:rsidRDefault="00035012">
      <w:pPr>
        <w:spacing w:line="420" w:lineRule="exact"/>
        <w:ind w:firstLineChars="200" w:firstLine="480"/>
        <w:rPr>
          <w:rFonts w:ascii="楷体" w:hAnsi="楷体" w:cs="楷体"/>
          <w:kern w:val="0"/>
          <w:sz w:val="24"/>
        </w:rPr>
      </w:pPr>
      <w:r w:rsidRPr="00CA1FB3">
        <w:rPr>
          <w:rFonts w:ascii="楷体" w:hAnsi="楷体" w:cs="楷体" w:hint="eastAsia"/>
          <w:kern w:val="0"/>
          <w:sz w:val="24"/>
        </w:rPr>
        <w:t>为在（项目名称）公路养护施工合同的实施过程中创造安全、高效的施工环境，切实搞好本项目的安全</w:t>
      </w:r>
      <w:hyperlink r:id="rId31" w:history="1">
        <w:r w:rsidRPr="00CA1FB3">
          <w:rPr>
            <w:rFonts w:ascii="楷体" w:hAnsi="楷体" w:cs="楷体" w:hint="eastAsia"/>
            <w:kern w:val="0"/>
            <w:sz w:val="24"/>
          </w:rPr>
          <w:t>管理</w:t>
        </w:r>
      </w:hyperlink>
      <w:r w:rsidRPr="00CA1FB3">
        <w:rPr>
          <w:rFonts w:ascii="楷体" w:hAnsi="楷体" w:cs="楷体" w:hint="eastAsia"/>
          <w:kern w:val="0"/>
          <w:sz w:val="24"/>
        </w:rPr>
        <w:t>工作，本项目发包人（发包人名称，以下简称“发包人”）与承包人（承包人名称，以下简称“乙方”）特此签订安全生产合同：</w:t>
      </w:r>
    </w:p>
    <w:p w:rsidR="00C409B1" w:rsidRPr="00CA1FB3" w:rsidRDefault="00035012">
      <w:pPr>
        <w:spacing w:line="420" w:lineRule="exact"/>
        <w:ind w:firstLineChars="200" w:firstLine="480"/>
        <w:rPr>
          <w:rFonts w:ascii="楷体" w:hAnsi="楷体" w:cs="楷体"/>
          <w:kern w:val="0"/>
          <w:sz w:val="24"/>
        </w:rPr>
      </w:pPr>
      <w:r w:rsidRPr="00CA1FB3">
        <w:rPr>
          <w:rFonts w:ascii="楷体" w:hAnsi="楷体" w:cs="楷体" w:hint="eastAsia"/>
          <w:kern w:val="0"/>
          <w:sz w:val="24"/>
        </w:rPr>
        <w:t>1</w:t>
      </w:r>
      <w:r w:rsidRPr="00CA1FB3">
        <w:rPr>
          <w:rFonts w:ascii="楷体" w:hAnsi="楷体" w:cs="楷体" w:hint="eastAsia"/>
          <w:kern w:val="0"/>
          <w:sz w:val="24"/>
        </w:rPr>
        <w:t>．发包人职责</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1</w:t>
      </w:r>
      <w:r w:rsidRPr="00CA1FB3">
        <w:rPr>
          <w:rFonts w:ascii="楷体" w:hAnsi="楷体" w:cs="楷体" w:hint="eastAsia"/>
          <w:kern w:val="0"/>
          <w:sz w:val="24"/>
        </w:rPr>
        <w:t>）严格遵守国家有关安全生产的</w:t>
      </w:r>
      <w:hyperlink r:id="rId32" w:history="1">
        <w:r w:rsidRPr="00CA1FB3">
          <w:rPr>
            <w:rFonts w:ascii="楷体" w:hAnsi="楷体" w:cs="楷体" w:hint="eastAsia"/>
            <w:kern w:val="0"/>
            <w:sz w:val="24"/>
            <w:u w:val="single"/>
          </w:rPr>
          <w:t>法律</w:t>
        </w:r>
      </w:hyperlink>
      <w:r w:rsidRPr="00CA1FB3">
        <w:rPr>
          <w:rFonts w:ascii="楷体" w:hAnsi="楷体" w:cs="楷体" w:hint="eastAsia"/>
          <w:kern w:val="0"/>
          <w:sz w:val="24"/>
        </w:rPr>
        <w:t>法规，认真执行工程承包合同中的有关安全要求。</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2</w:t>
      </w:r>
      <w:r w:rsidRPr="00CA1FB3">
        <w:rPr>
          <w:rFonts w:ascii="楷体" w:hAnsi="楷体" w:cs="楷体" w:hint="eastAsia"/>
          <w:kern w:val="0"/>
          <w:sz w:val="24"/>
        </w:rPr>
        <w:t>）按照“安全第一、预防为主”和坚持“管生产必须管安全”的原则进行安全生产</w:t>
      </w:r>
      <w:hyperlink r:id="rId33" w:history="1">
        <w:r w:rsidRPr="00CA1FB3">
          <w:rPr>
            <w:rFonts w:ascii="楷体" w:hAnsi="楷体" w:cs="楷体" w:hint="eastAsia"/>
            <w:kern w:val="0"/>
            <w:sz w:val="24"/>
          </w:rPr>
          <w:t>管理</w:t>
        </w:r>
      </w:hyperlink>
      <w:r w:rsidRPr="00CA1FB3">
        <w:rPr>
          <w:rFonts w:ascii="楷体" w:hAnsi="楷体" w:cs="楷体" w:hint="eastAsia"/>
          <w:kern w:val="0"/>
          <w:sz w:val="24"/>
        </w:rPr>
        <w:t>，做到生产与安全工作同时</w:t>
      </w:r>
      <w:hyperlink r:id="rId34" w:history="1">
        <w:r w:rsidRPr="00CA1FB3">
          <w:rPr>
            <w:rFonts w:ascii="楷体" w:hAnsi="楷体" w:cs="楷体" w:hint="eastAsia"/>
            <w:kern w:val="0"/>
            <w:sz w:val="24"/>
          </w:rPr>
          <w:t>计划</w:t>
        </w:r>
      </w:hyperlink>
      <w:r w:rsidRPr="00CA1FB3">
        <w:rPr>
          <w:rFonts w:ascii="楷体" w:hAnsi="楷体" w:cs="楷体" w:hint="eastAsia"/>
          <w:kern w:val="0"/>
          <w:sz w:val="24"/>
        </w:rPr>
        <w:t>、布置、检查、</w:t>
      </w:r>
      <w:hyperlink r:id="rId35" w:history="1">
        <w:r w:rsidRPr="00CA1FB3">
          <w:rPr>
            <w:rFonts w:ascii="楷体" w:hAnsi="楷体" w:cs="楷体" w:hint="eastAsia"/>
            <w:kern w:val="0"/>
            <w:sz w:val="24"/>
          </w:rPr>
          <w:t>总结</w:t>
        </w:r>
      </w:hyperlink>
      <w:r w:rsidRPr="00CA1FB3">
        <w:rPr>
          <w:rFonts w:ascii="楷体" w:hAnsi="楷体" w:cs="楷体" w:hint="eastAsia"/>
          <w:kern w:val="0"/>
          <w:sz w:val="24"/>
        </w:rPr>
        <w:t>和评比。</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3</w:t>
      </w:r>
      <w:r w:rsidRPr="00CA1FB3">
        <w:rPr>
          <w:rFonts w:ascii="楷体" w:hAnsi="楷体" w:cs="楷体" w:hint="eastAsia"/>
          <w:kern w:val="0"/>
          <w:sz w:val="24"/>
        </w:rPr>
        <w:t>）重要的安全设施必须坚持与主体工程“三同时”的原则，即：同时设计、审批，同时施工，同时验收，投入使用。</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4</w:t>
      </w:r>
      <w:r w:rsidRPr="00CA1FB3">
        <w:rPr>
          <w:rFonts w:ascii="楷体" w:hAnsi="楷体" w:cs="楷体" w:hint="eastAsia"/>
          <w:kern w:val="0"/>
          <w:sz w:val="24"/>
        </w:rPr>
        <w:t>）定期召开安全生产调度会，及时伟达中央及地方有关安全生产的精神。</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5</w:t>
      </w:r>
      <w:r w:rsidRPr="00CA1FB3">
        <w:rPr>
          <w:rFonts w:ascii="楷体" w:hAnsi="楷体" w:cs="楷体" w:hint="eastAsia"/>
          <w:kern w:val="0"/>
          <w:sz w:val="24"/>
        </w:rPr>
        <w:t>）组织对承包人施工现场进行安全生产检查，监督承包人及时处理发现的各种安全隐患。</w:t>
      </w:r>
    </w:p>
    <w:p w:rsidR="00C409B1" w:rsidRPr="00CA1FB3" w:rsidRDefault="00035012">
      <w:pPr>
        <w:spacing w:line="420" w:lineRule="exact"/>
        <w:ind w:firstLineChars="200" w:firstLine="480"/>
        <w:rPr>
          <w:rFonts w:ascii="楷体" w:hAnsi="楷体" w:cs="楷体"/>
          <w:kern w:val="0"/>
          <w:sz w:val="24"/>
        </w:rPr>
      </w:pPr>
      <w:r w:rsidRPr="00CA1FB3">
        <w:rPr>
          <w:rFonts w:ascii="楷体" w:hAnsi="楷体" w:cs="楷体" w:hint="eastAsia"/>
          <w:kern w:val="0"/>
          <w:sz w:val="24"/>
        </w:rPr>
        <w:t>2</w:t>
      </w:r>
      <w:r w:rsidRPr="00CA1FB3">
        <w:rPr>
          <w:rFonts w:ascii="楷体" w:hAnsi="楷体" w:cs="楷体" w:hint="eastAsia"/>
          <w:kern w:val="0"/>
          <w:sz w:val="24"/>
        </w:rPr>
        <w:t>．承包人职责</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1</w:t>
      </w:r>
      <w:r w:rsidRPr="00CA1FB3">
        <w:rPr>
          <w:rFonts w:ascii="楷体" w:hAnsi="楷体" w:cs="楷体" w:hint="eastAsia"/>
          <w:kern w:val="0"/>
          <w:sz w:val="24"/>
        </w:rPr>
        <w:t>）严格遵守《中华人民共和国安全生产法》、《建设工程安全生产管理条例》等国家有关安全生产的的</w:t>
      </w:r>
      <w:hyperlink r:id="rId36" w:history="1">
        <w:r w:rsidRPr="00CA1FB3">
          <w:rPr>
            <w:rFonts w:ascii="楷体" w:hAnsi="楷体" w:cs="楷体" w:hint="eastAsia"/>
            <w:kern w:val="0"/>
            <w:sz w:val="24"/>
          </w:rPr>
          <w:t>法律</w:t>
        </w:r>
      </w:hyperlink>
      <w:r w:rsidRPr="00CA1FB3">
        <w:rPr>
          <w:rFonts w:ascii="楷体" w:hAnsi="楷体" w:cs="楷体" w:hint="eastAsia"/>
          <w:kern w:val="0"/>
          <w:sz w:val="24"/>
        </w:rPr>
        <w:t>法规、《公路水运工程安全生产监督管理办法》、《公路工程施工安全技术规程》和《公路筑养路机械操作规程》等有关安全生产的规定。认真执行工程承包合同中的有关安全要求。</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2</w:t>
      </w:r>
      <w:r w:rsidRPr="00CA1FB3">
        <w:rPr>
          <w:rFonts w:ascii="楷体" w:hAnsi="楷体" w:cs="楷体" w:hint="eastAsia"/>
          <w:kern w:val="0"/>
          <w:sz w:val="24"/>
        </w:rPr>
        <w:t>）坚持“安全第一、预防为主”和“管生产必须管安全”的原则，加强安全生产宣传教育，增强全员安全生产意识，建立健全各项安全生产的</w:t>
      </w:r>
      <w:hyperlink r:id="rId37" w:history="1">
        <w:r w:rsidRPr="00CA1FB3">
          <w:rPr>
            <w:rFonts w:ascii="楷体" w:hAnsi="楷体" w:cs="楷体" w:hint="eastAsia"/>
            <w:kern w:val="0"/>
            <w:sz w:val="24"/>
          </w:rPr>
          <w:t>管理</w:t>
        </w:r>
      </w:hyperlink>
      <w:r w:rsidRPr="00CA1FB3">
        <w:rPr>
          <w:rFonts w:ascii="楷体" w:hAnsi="楷体" w:cs="楷体" w:hint="eastAsia"/>
          <w:kern w:val="0"/>
          <w:sz w:val="24"/>
        </w:rPr>
        <w:t>机构和安全生产</w:t>
      </w:r>
      <w:hyperlink r:id="rId38" w:history="1">
        <w:r w:rsidRPr="00CA1FB3">
          <w:rPr>
            <w:rFonts w:ascii="楷体" w:hAnsi="楷体" w:cs="楷体" w:hint="eastAsia"/>
            <w:kern w:val="0"/>
            <w:sz w:val="24"/>
          </w:rPr>
          <w:t>管理</w:t>
        </w:r>
      </w:hyperlink>
      <w:r w:rsidRPr="00CA1FB3">
        <w:rPr>
          <w:rFonts w:ascii="楷体" w:hAnsi="楷体" w:cs="楷体" w:hint="eastAsia"/>
          <w:kern w:val="0"/>
          <w:sz w:val="24"/>
        </w:rPr>
        <w:t>制度，配备专职及兼职安全检查人员，有组织有领导地开展安全生产活动。各级领导、工程技术人员、生产</w:t>
      </w:r>
      <w:hyperlink r:id="rId39" w:history="1">
        <w:r w:rsidRPr="00CA1FB3">
          <w:rPr>
            <w:rFonts w:ascii="楷体" w:hAnsi="楷体" w:cs="楷体" w:hint="eastAsia"/>
            <w:kern w:val="0"/>
            <w:sz w:val="24"/>
          </w:rPr>
          <w:t>管理</w:t>
        </w:r>
      </w:hyperlink>
      <w:r w:rsidRPr="00CA1FB3">
        <w:rPr>
          <w:rFonts w:ascii="楷体" w:hAnsi="楷体" w:cs="楷体" w:hint="eastAsia"/>
          <w:kern w:val="0"/>
          <w:sz w:val="24"/>
        </w:rPr>
        <w:t>人员和具体操作人员，必须熟悉和遵守本合同的各项规定，做到生产与安全工作同时</w:t>
      </w:r>
      <w:hyperlink r:id="rId40" w:history="1">
        <w:r w:rsidRPr="00CA1FB3">
          <w:rPr>
            <w:rFonts w:ascii="楷体" w:hAnsi="楷体" w:cs="楷体" w:hint="eastAsia"/>
            <w:kern w:val="0"/>
            <w:sz w:val="24"/>
          </w:rPr>
          <w:t>计划</w:t>
        </w:r>
      </w:hyperlink>
      <w:r w:rsidRPr="00CA1FB3">
        <w:rPr>
          <w:rFonts w:ascii="楷体" w:hAnsi="楷体" w:cs="楷体" w:hint="eastAsia"/>
          <w:kern w:val="0"/>
          <w:sz w:val="24"/>
        </w:rPr>
        <w:t>、布置、检查、</w:t>
      </w:r>
      <w:hyperlink r:id="rId41" w:history="1">
        <w:r w:rsidRPr="00CA1FB3">
          <w:rPr>
            <w:rFonts w:ascii="楷体" w:hAnsi="楷体" w:cs="楷体" w:hint="eastAsia"/>
            <w:kern w:val="0"/>
            <w:sz w:val="24"/>
          </w:rPr>
          <w:t>总结</w:t>
        </w:r>
      </w:hyperlink>
      <w:r w:rsidRPr="00CA1FB3">
        <w:rPr>
          <w:rFonts w:ascii="楷体" w:hAnsi="楷体" w:cs="楷体" w:hint="eastAsia"/>
          <w:kern w:val="0"/>
          <w:sz w:val="24"/>
        </w:rPr>
        <w:t>和评比。</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3</w:t>
      </w:r>
      <w:r w:rsidRPr="00CA1FB3">
        <w:rPr>
          <w:rFonts w:ascii="楷体" w:hAnsi="楷体" w:cs="楷体" w:hint="eastAsia"/>
          <w:kern w:val="0"/>
          <w:sz w:val="24"/>
        </w:rPr>
        <w:t>）建立健全安全生产责任制。从派往项目实施的项目经理到生产工人（包括临时雇请的民工）的安全生产</w:t>
      </w:r>
      <w:hyperlink r:id="rId42" w:history="1">
        <w:r w:rsidRPr="00CA1FB3">
          <w:rPr>
            <w:rFonts w:ascii="楷体" w:hAnsi="楷体" w:cs="楷体" w:hint="eastAsia"/>
            <w:kern w:val="0"/>
            <w:sz w:val="24"/>
          </w:rPr>
          <w:t>管理</w:t>
        </w:r>
      </w:hyperlink>
      <w:r w:rsidRPr="00CA1FB3">
        <w:rPr>
          <w:rFonts w:ascii="楷体" w:hAnsi="楷体" w:cs="楷体" w:hint="eastAsia"/>
          <w:kern w:val="0"/>
          <w:sz w:val="24"/>
        </w:rPr>
        <w:t>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lastRenderedPageBreak/>
        <w:t>（</w:t>
      </w:r>
      <w:r w:rsidRPr="00CA1FB3">
        <w:rPr>
          <w:rFonts w:ascii="楷体" w:hAnsi="楷体" w:cs="楷体" w:hint="eastAsia"/>
          <w:kern w:val="0"/>
          <w:sz w:val="24"/>
        </w:rPr>
        <w:t>4</w:t>
      </w:r>
      <w:r w:rsidRPr="00CA1FB3">
        <w:rPr>
          <w:rFonts w:ascii="楷体" w:hAnsi="楷体" w:cs="楷体" w:hint="eastAsia"/>
          <w:kern w:val="0"/>
          <w:sz w:val="24"/>
        </w:rPr>
        <w:t>）承包人在任何时候都应采取各种合理的预防措施，防止其员工发生任何违法、违禁、暴力或妨碍治安的行为。</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5</w:t>
      </w:r>
      <w:r w:rsidRPr="00CA1FB3">
        <w:rPr>
          <w:rFonts w:ascii="楷体" w:hAnsi="楷体" w:cs="楷体" w:hint="eastAsia"/>
          <w:kern w:val="0"/>
          <w:sz w:val="24"/>
        </w:rPr>
        <w:t>）承包人必须具有劳动安全</w:t>
      </w:r>
      <w:hyperlink r:id="rId43" w:history="1">
        <w:r w:rsidRPr="00CA1FB3">
          <w:rPr>
            <w:rFonts w:ascii="楷体" w:hAnsi="楷体" w:cs="楷体" w:hint="eastAsia"/>
            <w:kern w:val="0"/>
            <w:sz w:val="24"/>
          </w:rPr>
          <w:t>管理</w:t>
        </w:r>
      </w:hyperlink>
      <w:r w:rsidRPr="00CA1FB3">
        <w:rPr>
          <w:rFonts w:ascii="楷体" w:hAnsi="楷体" w:cs="楷体" w:hint="eastAsia"/>
          <w:kern w:val="0"/>
          <w:sz w:val="24"/>
        </w:rPr>
        <w:t>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w:t>
      </w:r>
      <w:hyperlink r:id="rId44" w:history="1">
        <w:r w:rsidRPr="00CA1FB3">
          <w:rPr>
            <w:rFonts w:ascii="楷体" w:hAnsi="楷体" w:cs="楷体" w:hint="eastAsia"/>
            <w:kern w:val="0"/>
            <w:sz w:val="24"/>
          </w:rPr>
          <w:t>管理</w:t>
        </w:r>
      </w:hyperlink>
      <w:r w:rsidRPr="00CA1FB3">
        <w:rPr>
          <w:rFonts w:ascii="楷体" w:hAnsi="楷体" w:cs="楷体" w:hint="eastAsia"/>
          <w:kern w:val="0"/>
          <w:sz w:val="24"/>
        </w:rPr>
        <w:t>责任。</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6</w:t>
      </w:r>
      <w:r w:rsidRPr="00CA1FB3">
        <w:rPr>
          <w:rFonts w:ascii="楷体" w:hAnsi="楷体" w:cs="楷体" w:hint="eastAsia"/>
          <w:kern w:val="0"/>
          <w:sz w:val="24"/>
        </w:rPr>
        <w:t>）对于易燃易爆的材料除应专门妥善保管之外，还应配备有足够的消防设施，所有施工人员都应该熟悉消防设备的性能和使用方法；承包人不得将任何种类的爆炸物给予、易货或以其它方式转让给任何其他人，或允许、容忍上述同样行为。</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7</w:t>
      </w:r>
      <w:r w:rsidRPr="00CA1FB3">
        <w:rPr>
          <w:rFonts w:ascii="楷体" w:hAnsi="楷体" w:cs="楷体" w:hint="eastAsia"/>
          <w:kern w:val="0"/>
          <w:sz w:val="24"/>
        </w:rPr>
        <w:t>）操作人员上岗，必须按规定穿戴防护用品。施工负责人和安全检查员应随时检查劳动防护用品的穿戴情况，不按规定穿戴防护用品的人员不得上岗。</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8</w:t>
      </w:r>
      <w:r w:rsidRPr="00CA1FB3">
        <w:rPr>
          <w:rFonts w:ascii="楷体" w:hAnsi="楷体" w:cs="楷体" w:hint="eastAsia"/>
          <w:kern w:val="0"/>
          <w:sz w:val="24"/>
        </w:rPr>
        <w:t>）所有施工机具设备和高空作业的设备均应定期检查，并有安全生产负责人的签字记录，保证其经常处于完好状态；不合格的机具、设备和劳动保护用品严禁使用。</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9</w:t>
      </w:r>
      <w:r w:rsidRPr="00CA1FB3">
        <w:rPr>
          <w:rFonts w:ascii="楷体" w:hAnsi="楷体" w:cs="楷体" w:hint="eastAsia"/>
          <w:kern w:val="0"/>
          <w:sz w:val="24"/>
        </w:rPr>
        <w:t>）施工中采用新技术、新工艺、新设备、新材料时，必须制定相应的安全技术措施，施工现场必须具有相关的安全标志牌。</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10</w:t>
      </w:r>
      <w:r w:rsidRPr="00CA1FB3">
        <w:rPr>
          <w:rFonts w:ascii="楷体" w:hAnsi="楷体" w:cs="楷体" w:hint="eastAsia"/>
          <w:kern w:val="0"/>
          <w:sz w:val="24"/>
        </w:rPr>
        <w:t>）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w:t>
      </w:r>
      <w:r w:rsidRPr="00CA1FB3">
        <w:rPr>
          <w:rFonts w:ascii="楷体" w:hAnsi="楷体" w:cs="楷体" w:hint="eastAsia"/>
          <w:kern w:val="0"/>
          <w:sz w:val="24"/>
        </w:rPr>
        <w:t>11</w:t>
      </w:r>
      <w:r w:rsidRPr="00CA1FB3">
        <w:rPr>
          <w:rFonts w:ascii="楷体" w:hAnsi="楷体" w:cs="楷体" w:hint="eastAsia"/>
          <w:kern w:val="0"/>
          <w:sz w:val="24"/>
        </w:rPr>
        <w:t>）安全生产费用按照</w:t>
      </w:r>
      <w:r w:rsidRPr="00CA1FB3">
        <w:rPr>
          <w:rFonts w:ascii="楷体" w:hAnsi="楷体" w:cs="楷体" w:hint="eastAsia"/>
          <w:sz w:val="24"/>
        </w:rPr>
        <w:t>浙交（</w:t>
      </w:r>
      <w:r w:rsidRPr="00CA1FB3">
        <w:rPr>
          <w:rFonts w:ascii="楷体" w:hAnsi="楷体" w:cs="楷体" w:hint="eastAsia"/>
          <w:sz w:val="24"/>
        </w:rPr>
        <w:t>2021</w:t>
      </w:r>
      <w:r w:rsidRPr="00CA1FB3">
        <w:rPr>
          <w:rFonts w:ascii="楷体" w:hAnsi="楷体" w:cs="楷体" w:hint="eastAsia"/>
          <w:sz w:val="24"/>
        </w:rPr>
        <w:t>）</w:t>
      </w:r>
      <w:r w:rsidRPr="00CA1FB3">
        <w:rPr>
          <w:rFonts w:ascii="楷体" w:hAnsi="楷体" w:cs="楷体" w:hint="eastAsia"/>
          <w:sz w:val="24"/>
        </w:rPr>
        <w:t>12</w:t>
      </w:r>
      <w:r w:rsidRPr="00CA1FB3">
        <w:rPr>
          <w:rFonts w:ascii="楷体" w:hAnsi="楷体" w:cs="楷体" w:hint="eastAsia"/>
          <w:sz w:val="24"/>
        </w:rPr>
        <w:t>号关于印发《浙江省交通建设工程安全生产费用管理办法》的相关要求</w:t>
      </w:r>
      <w:r w:rsidRPr="00CA1FB3">
        <w:rPr>
          <w:rFonts w:ascii="楷体" w:hAnsi="楷体" w:cs="楷体" w:hint="eastAsia"/>
          <w:kern w:val="0"/>
          <w:sz w:val="24"/>
        </w:rPr>
        <w:t>使用和管理。</w:t>
      </w:r>
    </w:p>
    <w:p w:rsidR="00C409B1" w:rsidRPr="00CA1FB3" w:rsidRDefault="00035012">
      <w:pPr>
        <w:spacing w:line="420" w:lineRule="exact"/>
        <w:ind w:firstLineChars="200" w:firstLine="480"/>
        <w:rPr>
          <w:rFonts w:ascii="楷体" w:hAnsi="楷体" w:cs="楷体"/>
          <w:kern w:val="0"/>
          <w:sz w:val="24"/>
        </w:rPr>
      </w:pPr>
      <w:r w:rsidRPr="00CA1FB3">
        <w:rPr>
          <w:rFonts w:ascii="楷体" w:hAnsi="楷体" w:cs="楷体" w:hint="eastAsia"/>
          <w:kern w:val="0"/>
          <w:sz w:val="24"/>
        </w:rPr>
        <w:t>3</w:t>
      </w:r>
      <w:r w:rsidRPr="00CA1FB3">
        <w:rPr>
          <w:rFonts w:ascii="楷体" w:hAnsi="楷体" w:cs="楷体" w:hint="eastAsia"/>
          <w:kern w:val="0"/>
          <w:sz w:val="24"/>
        </w:rPr>
        <w:t>．违约责任</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如因发包人或承包人违约造成安全事故，将依法追究责任。</w:t>
      </w:r>
    </w:p>
    <w:p w:rsidR="00C409B1" w:rsidRPr="00CA1FB3" w:rsidRDefault="00035012">
      <w:pPr>
        <w:widowControl/>
        <w:shd w:val="clear" w:color="auto" w:fill="FFFFFF"/>
        <w:spacing w:line="420" w:lineRule="exact"/>
        <w:ind w:firstLineChars="200" w:firstLine="480"/>
        <w:jc w:val="left"/>
        <w:rPr>
          <w:rFonts w:ascii="楷体" w:hAnsi="楷体" w:cs="楷体"/>
          <w:kern w:val="0"/>
          <w:sz w:val="24"/>
        </w:rPr>
      </w:pPr>
      <w:r w:rsidRPr="00CA1FB3">
        <w:rPr>
          <w:rFonts w:ascii="楷体" w:hAnsi="楷体" w:cs="楷体" w:hint="eastAsia"/>
          <w:kern w:val="0"/>
          <w:sz w:val="24"/>
        </w:rPr>
        <w:t>4</w:t>
      </w:r>
      <w:r w:rsidRPr="00CA1FB3">
        <w:rPr>
          <w:rFonts w:ascii="楷体" w:hAnsi="楷体" w:cs="楷体" w:hint="eastAsia"/>
          <w:kern w:val="0"/>
          <w:sz w:val="24"/>
        </w:rPr>
        <w:t>．本合同由双方法定代表人或其授权的代理人签署并加盖单位章后生效，全部工程竣工验收后失效。</w:t>
      </w:r>
    </w:p>
    <w:p w:rsidR="00C409B1" w:rsidRPr="00CA1FB3" w:rsidRDefault="00035012">
      <w:pPr>
        <w:spacing w:line="420" w:lineRule="exact"/>
        <w:ind w:firstLineChars="200" w:firstLine="480"/>
        <w:rPr>
          <w:rFonts w:ascii="楷体" w:hAnsi="楷体" w:cs="楷体"/>
          <w:sz w:val="24"/>
        </w:rPr>
      </w:pPr>
      <w:bookmarkStart w:id="6324" w:name="_Toc240015933"/>
      <w:bookmarkStart w:id="6325" w:name="_Toc288546794"/>
      <w:bookmarkStart w:id="6326" w:name="_Toc233290456"/>
      <w:bookmarkStart w:id="6327" w:name="_Toc282787609"/>
      <w:bookmarkStart w:id="6328" w:name="_Toc283794342"/>
      <w:bookmarkStart w:id="6329" w:name="_Toc282779145"/>
      <w:bookmarkStart w:id="6330" w:name="_Toc233435997"/>
      <w:bookmarkStart w:id="6331" w:name="_Toc233214908"/>
      <w:bookmarkStart w:id="6332" w:name="_Toc233429858"/>
      <w:bookmarkStart w:id="6333" w:name="_Toc287853494"/>
      <w:bookmarkStart w:id="6334" w:name="_Toc233423341"/>
      <w:bookmarkStart w:id="6335" w:name="_Toc288491670"/>
      <w:bookmarkStart w:id="6336" w:name="_Toc282779654"/>
      <w:r w:rsidRPr="00CA1FB3">
        <w:rPr>
          <w:rFonts w:ascii="楷体" w:hAnsi="楷体" w:cs="楷体" w:hint="eastAsia"/>
          <w:kern w:val="0"/>
          <w:sz w:val="24"/>
        </w:rPr>
        <w:t>5</w:t>
      </w:r>
      <w:r w:rsidRPr="00CA1FB3">
        <w:rPr>
          <w:rFonts w:ascii="楷体" w:hAnsi="楷体" w:cs="楷体" w:hint="eastAsia"/>
          <w:kern w:val="0"/>
          <w:sz w:val="24"/>
        </w:rPr>
        <w:t>．本合同正本一式二份，副本份，合同双方各执正本一份，副本份。</w:t>
      </w:r>
      <w:r w:rsidRPr="00CA1FB3">
        <w:rPr>
          <w:rFonts w:ascii="楷体" w:hAnsi="楷体" w:cs="楷体" w:hint="eastAsia"/>
          <w:sz w:val="24"/>
        </w:rPr>
        <w:t>当正本与副本的内容不一致时，以正本为准。</w:t>
      </w:r>
    </w:p>
    <w:p w:rsidR="00C409B1" w:rsidRPr="00CA1FB3" w:rsidRDefault="00C409B1">
      <w:pPr>
        <w:spacing w:line="180" w:lineRule="exact"/>
        <w:rPr>
          <w:rFonts w:ascii="楷体" w:hAnsi="楷体" w:cs="楷体"/>
          <w:szCs w:val="21"/>
        </w:rPr>
      </w:pPr>
    </w:p>
    <w:p w:rsidR="00C409B1" w:rsidRPr="00CA1FB3" w:rsidRDefault="00035012">
      <w:pPr>
        <w:spacing w:line="440" w:lineRule="exact"/>
        <w:rPr>
          <w:rFonts w:ascii="楷体" w:hAnsi="楷体" w:cs="楷体"/>
          <w:sz w:val="24"/>
        </w:rPr>
      </w:pPr>
      <w:r w:rsidRPr="00CA1FB3">
        <w:rPr>
          <w:rFonts w:ascii="楷体" w:hAnsi="楷体" w:cs="楷体" w:hint="eastAsia"/>
          <w:sz w:val="24"/>
        </w:rPr>
        <w:t>发包人：（盖单位章）</w:t>
      </w:r>
      <w:r w:rsidRPr="00CA1FB3">
        <w:rPr>
          <w:rFonts w:ascii="楷体" w:hAnsi="楷体" w:cs="楷体" w:hint="eastAsia"/>
          <w:sz w:val="24"/>
        </w:rPr>
        <w:t xml:space="preserve">   </w:t>
      </w:r>
      <w:r w:rsidRPr="00CA1FB3">
        <w:rPr>
          <w:rFonts w:ascii="楷体" w:hAnsi="楷体" w:cs="楷体" w:hint="eastAsia"/>
          <w:sz w:val="24"/>
        </w:rPr>
        <w:t>承包人：（盖单位章）</w:t>
      </w:r>
    </w:p>
    <w:p w:rsidR="00C409B1" w:rsidRPr="00CA1FB3" w:rsidRDefault="00035012">
      <w:pPr>
        <w:spacing w:line="440" w:lineRule="exact"/>
        <w:rPr>
          <w:rFonts w:ascii="楷体" w:hAnsi="楷体" w:cs="楷体"/>
          <w:sz w:val="24"/>
        </w:rPr>
      </w:pPr>
      <w:r w:rsidRPr="00CA1FB3">
        <w:rPr>
          <w:rFonts w:ascii="楷体" w:hAnsi="楷体" w:cs="楷体" w:hint="eastAsia"/>
          <w:sz w:val="24"/>
        </w:rPr>
        <w:t>法定代表人或其委托代理人：（签字）</w:t>
      </w:r>
      <w:r w:rsidRPr="00CA1FB3">
        <w:rPr>
          <w:rFonts w:ascii="楷体" w:hAnsi="楷体" w:cs="楷体" w:hint="eastAsia"/>
          <w:sz w:val="24"/>
        </w:rPr>
        <w:t xml:space="preserve">  </w:t>
      </w:r>
      <w:r w:rsidRPr="00CA1FB3">
        <w:rPr>
          <w:rFonts w:ascii="楷体" w:hAnsi="楷体" w:cs="楷体" w:hint="eastAsia"/>
          <w:sz w:val="24"/>
        </w:rPr>
        <w:t>法定代表人或其委托代理人：（签字）</w:t>
      </w:r>
    </w:p>
    <w:p w:rsidR="00C409B1" w:rsidRPr="00CA1FB3" w:rsidRDefault="00035012">
      <w:pPr>
        <w:widowControl/>
        <w:shd w:val="clear" w:color="auto" w:fill="FFFFFF"/>
        <w:spacing w:line="400" w:lineRule="exact"/>
        <w:ind w:firstLineChars="200" w:firstLine="480"/>
        <w:jc w:val="left"/>
        <w:rPr>
          <w:rFonts w:ascii="楷体" w:hAnsi="楷体" w:cs="楷体"/>
          <w:sz w:val="24"/>
        </w:rPr>
      </w:pP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r w:rsidRPr="00CA1FB3">
        <w:rPr>
          <w:rFonts w:ascii="楷体" w:hAnsi="楷体" w:cs="楷体" w:hint="eastAsia"/>
          <w:sz w:val="24"/>
        </w:rPr>
        <w:t xml:space="preserve">             </w:t>
      </w:r>
      <w:r w:rsidRPr="00CA1FB3">
        <w:rPr>
          <w:rFonts w:ascii="楷体" w:hAnsi="楷体" w:cs="楷体" w:hint="eastAsia"/>
          <w:sz w:val="24"/>
        </w:rPr>
        <w:t>年月</w:t>
      </w:r>
      <w:r w:rsidRPr="00CA1FB3">
        <w:rPr>
          <w:rFonts w:ascii="楷体" w:hAnsi="楷体" w:cs="楷体" w:hint="eastAsia"/>
          <w:sz w:val="24"/>
        </w:rPr>
        <w:t xml:space="preserve"> </w:t>
      </w:r>
      <w:r w:rsidRPr="00CA1FB3">
        <w:rPr>
          <w:rFonts w:ascii="楷体" w:hAnsi="楷体" w:cs="楷体" w:hint="eastAsia"/>
          <w:sz w:val="24"/>
        </w:rPr>
        <w:t>日</w:t>
      </w:r>
    </w:p>
    <w:p w:rsidR="00C409B1" w:rsidRPr="00CA1FB3" w:rsidRDefault="00035012">
      <w:pPr>
        <w:pStyle w:val="3"/>
        <w:spacing w:after="0"/>
        <w:rPr>
          <w:rFonts w:ascii="黑体" w:eastAsia="黑体"/>
          <w:bCs w:val="0"/>
          <w:sz w:val="28"/>
          <w:szCs w:val="28"/>
        </w:rPr>
      </w:pPr>
      <w:bookmarkStart w:id="6337" w:name="_Toc807"/>
      <w:bookmarkStart w:id="6338" w:name="_Toc20204"/>
      <w:bookmarkStart w:id="6339" w:name="_Toc240217872"/>
      <w:bookmarkStart w:id="6340" w:name="_Toc2725"/>
      <w:bookmarkStart w:id="6341" w:name="_Toc461367022"/>
      <w:bookmarkStart w:id="6342" w:name="_Toc24136"/>
      <w:bookmarkStart w:id="6343" w:name="_Toc10915"/>
      <w:bookmarkStart w:id="6344" w:name="_Toc5886"/>
      <w:bookmarkStart w:id="6345" w:name="_Toc449651269"/>
      <w:bookmarkStart w:id="6346" w:name="_Toc26468"/>
      <w:bookmarkStart w:id="6347" w:name="_Toc13210"/>
      <w:bookmarkStart w:id="6348" w:name="_Toc4701"/>
      <w:bookmarkStart w:id="6349" w:name="_Toc19071"/>
      <w:bookmarkStart w:id="6350" w:name="_Toc24482"/>
      <w:bookmarkStart w:id="6351" w:name="_Toc1765"/>
      <w:bookmarkStart w:id="6352" w:name="_Toc32749"/>
      <w:bookmarkStart w:id="6353" w:name="_Toc23884"/>
      <w:bookmarkStart w:id="6354" w:name="_Toc25123"/>
      <w:bookmarkStart w:id="6355" w:name="_Toc21540"/>
      <w:bookmarkStart w:id="6356" w:name="_Toc30112"/>
      <w:bookmarkStart w:id="6357" w:name="_Toc5084"/>
      <w:bookmarkStart w:id="6358" w:name="_Toc240381420"/>
      <w:bookmarkStart w:id="6359" w:name="_Toc14636"/>
      <w:bookmarkStart w:id="6360" w:name="_Toc27850"/>
      <w:bookmarkStart w:id="6361" w:name="_Toc24258"/>
      <w:bookmarkStart w:id="6362" w:name="_Toc4082"/>
      <w:bookmarkStart w:id="6363" w:name="_Toc18864"/>
      <w:bookmarkStart w:id="6364" w:name="_Toc19847"/>
      <w:bookmarkStart w:id="6365" w:name="_Toc14870"/>
      <w:bookmarkStart w:id="6366" w:name="_Toc28876"/>
      <w:bookmarkStart w:id="6367" w:name="_Toc31984"/>
      <w:bookmarkStart w:id="6368" w:name="_Toc25715"/>
      <w:bookmarkStart w:id="6369" w:name="_Toc25951"/>
      <w:bookmarkStart w:id="6370" w:name="_Toc10535"/>
      <w:bookmarkStart w:id="6371" w:name="_Toc19374"/>
      <w:bookmarkStart w:id="6372" w:name="_Toc26910"/>
      <w:bookmarkStart w:id="6373" w:name="_Toc5544"/>
      <w:bookmarkStart w:id="6374" w:name="_Toc12861"/>
      <w:bookmarkStart w:id="6375" w:name="_Toc13386"/>
      <w:bookmarkStart w:id="6376" w:name="_Toc31973"/>
      <w:bookmarkStart w:id="6377" w:name="_Toc2104"/>
      <w:r w:rsidRPr="00CA1FB3">
        <w:rPr>
          <w:rFonts w:ascii="黑体" w:eastAsia="黑体" w:hint="eastAsia"/>
          <w:bCs w:val="0"/>
          <w:sz w:val="28"/>
          <w:szCs w:val="28"/>
        </w:rPr>
        <w:lastRenderedPageBreak/>
        <w:t>附件四   其他主要管理人员和技术人员最低要求</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p>
    <w:p w:rsidR="00C409B1" w:rsidRPr="00CA1FB3" w:rsidRDefault="00C409B1">
      <w:pPr>
        <w:pStyle w:val="00"/>
      </w:pPr>
    </w:p>
    <w:tbl>
      <w:tblPr>
        <w:tblW w:w="9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57"/>
        <w:gridCol w:w="1617"/>
        <w:gridCol w:w="5124"/>
      </w:tblGrid>
      <w:tr w:rsidR="00C409B1" w:rsidRPr="00CA1FB3">
        <w:trPr>
          <w:trHeight w:val="919"/>
        </w:trPr>
        <w:tc>
          <w:tcPr>
            <w:tcW w:w="2357" w:type="dxa"/>
            <w:vAlign w:val="center"/>
          </w:tcPr>
          <w:p w:rsidR="00C409B1" w:rsidRPr="00CA1FB3" w:rsidRDefault="00035012">
            <w:pPr>
              <w:jc w:val="center"/>
              <w:rPr>
                <w:rFonts w:ascii="宋体" w:hAnsi="宋体"/>
                <w:b/>
                <w:bCs/>
                <w:szCs w:val="21"/>
              </w:rPr>
            </w:pPr>
            <w:r w:rsidRPr="00CA1FB3">
              <w:rPr>
                <w:rFonts w:ascii="宋体" w:hAnsi="宋体" w:hint="eastAsia"/>
                <w:b/>
                <w:bCs/>
                <w:szCs w:val="21"/>
              </w:rPr>
              <w:t>人 员</w:t>
            </w:r>
          </w:p>
        </w:tc>
        <w:tc>
          <w:tcPr>
            <w:tcW w:w="1617" w:type="dxa"/>
            <w:vAlign w:val="center"/>
          </w:tcPr>
          <w:p w:rsidR="00C409B1" w:rsidRPr="00CA1FB3" w:rsidRDefault="00035012">
            <w:pPr>
              <w:jc w:val="center"/>
              <w:rPr>
                <w:rFonts w:ascii="宋体" w:hAnsi="宋体"/>
                <w:b/>
                <w:bCs/>
                <w:szCs w:val="21"/>
              </w:rPr>
            </w:pPr>
            <w:r w:rsidRPr="00CA1FB3">
              <w:rPr>
                <w:rFonts w:ascii="宋体" w:hAnsi="宋体" w:hint="eastAsia"/>
                <w:b/>
                <w:bCs/>
                <w:szCs w:val="21"/>
              </w:rPr>
              <w:t>数 量</w:t>
            </w:r>
          </w:p>
        </w:tc>
        <w:tc>
          <w:tcPr>
            <w:tcW w:w="5124" w:type="dxa"/>
            <w:vAlign w:val="center"/>
          </w:tcPr>
          <w:p w:rsidR="00C409B1" w:rsidRPr="00CA1FB3" w:rsidRDefault="00035012">
            <w:pPr>
              <w:jc w:val="center"/>
              <w:rPr>
                <w:rFonts w:ascii="宋体" w:hAnsi="宋体"/>
                <w:b/>
                <w:bCs/>
                <w:szCs w:val="21"/>
              </w:rPr>
            </w:pPr>
            <w:r w:rsidRPr="00CA1FB3">
              <w:rPr>
                <w:rFonts w:ascii="宋体" w:hAnsi="宋体" w:hint="eastAsia"/>
                <w:b/>
                <w:bCs/>
                <w:szCs w:val="21"/>
              </w:rPr>
              <w:t>资 格 要 求</w:t>
            </w:r>
          </w:p>
        </w:tc>
      </w:tr>
      <w:tr w:rsidR="00C409B1" w:rsidRPr="00CA1FB3">
        <w:trPr>
          <w:trHeight w:val="902"/>
        </w:trPr>
        <w:tc>
          <w:tcPr>
            <w:tcW w:w="235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路面工程师</w:t>
            </w:r>
          </w:p>
        </w:tc>
        <w:tc>
          <w:tcPr>
            <w:tcW w:w="161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1</w:t>
            </w:r>
          </w:p>
        </w:tc>
        <w:tc>
          <w:tcPr>
            <w:tcW w:w="5124" w:type="dxa"/>
            <w:vAlign w:val="center"/>
          </w:tcPr>
          <w:p w:rsidR="00C409B1" w:rsidRPr="00CA1FB3" w:rsidRDefault="00035012">
            <w:pPr>
              <w:rPr>
                <w:rFonts w:ascii="楷体" w:eastAsia="楷体" w:hAnsi="楷体" w:cs="楷体"/>
                <w:szCs w:val="21"/>
              </w:rPr>
            </w:pPr>
            <w:r w:rsidRPr="00CA1FB3">
              <w:rPr>
                <w:rFonts w:ascii="楷体" w:eastAsia="楷体" w:hAnsi="楷体" w:cs="楷体" w:hint="eastAsia"/>
                <w:szCs w:val="21"/>
              </w:rPr>
              <w:t>公路养护工程施工经验5年以上，担任过路面工程专业负责人，具有公路工程相关专业工程师及以上技术职称。年龄60周岁以下。</w:t>
            </w:r>
          </w:p>
        </w:tc>
      </w:tr>
      <w:tr w:rsidR="00C409B1" w:rsidRPr="00CA1FB3">
        <w:trPr>
          <w:trHeight w:val="902"/>
        </w:trPr>
        <w:tc>
          <w:tcPr>
            <w:tcW w:w="235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质检工程师</w:t>
            </w:r>
          </w:p>
        </w:tc>
        <w:tc>
          <w:tcPr>
            <w:tcW w:w="161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1</w:t>
            </w:r>
          </w:p>
        </w:tc>
        <w:tc>
          <w:tcPr>
            <w:tcW w:w="5124" w:type="dxa"/>
            <w:vAlign w:val="center"/>
          </w:tcPr>
          <w:p w:rsidR="00C409B1" w:rsidRPr="00CA1FB3" w:rsidRDefault="00035012">
            <w:pPr>
              <w:rPr>
                <w:rFonts w:ascii="楷体" w:eastAsia="楷体" w:hAnsi="楷体" w:cs="楷体"/>
                <w:szCs w:val="21"/>
              </w:rPr>
            </w:pPr>
            <w:r w:rsidRPr="00CA1FB3">
              <w:rPr>
                <w:rFonts w:ascii="楷体" w:eastAsia="楷体" w:hAnsi="楷体" w:cs="楷体" w:hint="eastAsia"/>
                <w:szCs w:val="21"/>
              </w:rPr>
              <w:t>公路养护工程质量检验工作经验3年以上，具有公路工程相关专业工程师及以上技术职称，并有交通运输主管部门核发的质检岗位证书或质检培训证书。</w:t>
            </w:r>
          </w:p>
        </w:tc>
      </w:tr>
      <w:tr w:rsidR="00C409B1" w:rsidRPr="00CA1FB3">
        <w:trPr>
          <w:trHeight w:val="835"/>
        </w:trPr>
        <w:tc>
          <w:tcPr>
            <w:tcW w:w="235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测量员</w:t>
            </w:r>
          </w:p>
        </w:tc>
        <w:tc>
          <w:tcPr>
            <w:tcW w:w="161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1</w:t>
            </w:r>
          </w:p>
        </w:tc>
        <w:tc>
          <w:tcPr>
            <w:tcW w:w="5124" w:type="dxa"/>
            <w:vAlign w:val="center"/>
          </w:tcPr>
          <w:p w:rsidR="00C409B1" w:rsidRPr="00CA1FB3" w:rsidRDefault="00035012">
            <w:pPr>
              <w:rPr>
                <w:rFonts w:ascii="楷体" w:eastAsia="楷体" w:hAnsi="楷体" w:cs="楷体"/>
                <w:szCs w:val="21"/>
              </w:rPr>
            </w:pPr>
            <w:r w:rsidRPr="00CA1FB3">
              <w:rPr>
                <w:rFonts w:ascii="楷体" w:eastAsia="楷体" w:hAnsi="楷体" w:cs="楷体" w:hint="eastAsia"/>
                <w:szCs w:val="21"/>
              </w:rPr>
              <w:t>公路养护工程测量工作5年及以上，具有相关专业助理工程师及以上技术职称，年龄60周岁以下。</w:t>
            </w:r>
          </w:p>
        </w:tc>
      </w:tr>
      <w:tr w:rsidR="00C409B1" w:rsidRPr="00CA1FB3">
        <w:trPr>
          <w:trHeight w:val="869"/>
        </w:trPr>
        <w:tc>
          <w:tcPr>
            <w:tcW w:w="235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安全员</w:t>
            </w:r>
          </w:p>
        </w:tc>
        <w:tc>
          <w:tcPr>
            <w:tcW w:w="1617" w:type="dxa"/>
            <w:vAlign w:val="center"/>
          </w:tcPr>
          <w:p w:rsidR="00C409B1" w:rsidRPr="00CA1FB3" w:rsidRDefault="00035012">
            <w:pPr>
              <w:jc w:val="center"/>
              <w:rPr>
                <w:rFonts w:ascii="楷体" w:eastAsia="楷体" w:hAnsi="楷体" w:cs="楷体"/>
                <w:szCs w:val="21"/>
              </w:rPr>
            </w:pPr>
            <w:r w:rsidRPr="00CA1FB3">
              <w:rPr>
                <w:rFonts w:ascii="楷体" w:hAnsi="楷体" w:cs="楷体" w:hint="eastAsia"/>
                <w:szCs w:val="21"/>
              </w:rPr>
              <w:t>1</w:t>
            </w:r>
          </w:p>
        </w:tc>
        <w:tc>
          <w:tcPr>
            <w:tcW w:w="5124" w:type="dxa"/>
            <w:vAlign w:val="center"/>
          </w:tcPr>
          <w:p w:rsidR="00C409B1" w:rsidRPr="00CA1FB3" w:rsidRDefault="00035012">
            <w:pPr>
              <w:rPr>
                <w:rFonts w:ascii="楷体" w:eastAsia="楷体" w:hAnsi="楷体" w:cs="楷体"/>
                <w:szCs w:val="21"/>
              </w:rPr>
            </w:pPr>
            <w:r w:rsidRPr="00CA1FB3">
              <w:rPr>
                <w:rFonts w:ascii="楷体" w:eastAsia="楷体" w:hAnsi="楷体" w:cs="楷体" w:hint="eastAsia"/>
                <w:szCs w:val="21"/>
              </w:rPr>
              <w:t>具有在有效期内的公路水运施工企业安全生产考核合格证书（C类）。</w:t>
            </w:r>
          </w:p>
        </w:tc>
      </w:tr>
      <w:tr w:rsidR="00C409B1" w:rsidRPr="00CA1FB3">
        <w:trPr>
          <w:trHeight w:val="869"/>
        </w:trPr>
        <w:tc>
          <w:tcPr>
            <w:tcW w:w="2357" w:type="dxa"/>
            <w:vAlign w:val="center"/>
          </w:tcPr>
          <w:p w:rsidR="00C409B1" w:rsidRPr="00CA1FB3" w:rsidRDefault="00C409B1">
            <w:pPr>
              <w:jc w:val="center"/>
              <w:rPr>
                <w:rFonts w:ascii="宋体" w:hAnsi="宋体"/>
                <w:sz w:val="18"/>
                <w:szCs w:val="18"/>
              </w:rPr>
            </w:pPr>
          </w:p>
        </w:tc>
        <w:tc>
          <w:tcPr>
            <w:tcW w:w="1617" w:type="dxa"/>
            <w:vAlign w:val="center"/>
          </w:tcPr>
          <w:p w:rsidR="00C409B1" w:rsidRPr="00CA1FB3" w:rsidRDefault="00C409B1">
            <w:pPr>
              <w:jc w:val="center"/>
              <w:rPr>
                <w:rFonts w:ascii="宋体" w:hAnsi="宋体"/>
                <w:sz w:val="18"/>
                <w:szCs w:val="18"/>
              </w:rPr>
            </w:pPr>
          </w:p>
        </w:tc>
        <w:tc>
          <w:tcPr>
            <w:tcW w:w="5124" w:type="dxa"/>
            <w:vAlign w:val="center"/>
          </w:tcPr>
          <w:p w:rsidR="00C409B1" w:rsidRPr="00CA1FB3" w:rsidRDefault="00C409B1">
            <w:pPr>
              <w:spacing w:line="240" w:lineRule="exact"/>
              <w:rPr>
                <w:rFonts w:ascii="宋体" w:hAnsi="宋体"/>
                <w:sz w:val="18"/>
                <w:szCs w:val="18"/>
              </w:rPr>
            </w:pPr>
          </w:p>
        </w:tc>
      </w:tr>
      <w:tr w:rsidR="00C409B1" w:rsidRPr="00CA1FB3">
        <w:trPr>
          <w:trHeight w:val="869"/>
        </w:trPr>
        <w:tc>
          <w:tcPr>
            <w:tcW w:w="2357" w:type="dxa"/>
            <w:vAlign w:val="center"/>
          </w:tcPr>
          <w:p w:rsidR="00C409B1" w:rsidRPr="00CA1FB3" w:rsidRDefault="00C409B1">
            <w:pPr>
              <w:jc w:val="center"/>
              <w:rPr>
                <w:rFonts w:ascii="宋体" w:hAnsi="宋体"/>
                <w:sz w:val="18"/>
                <w:szCs w:val="18"/>
              </w:rPr>
            </w:pPr>
          </w:p>
        </w:tc>
        <w:tc>
          <w:tcPr>
            <w:tcW w:w="1617" w:type="dxa"/>
            <w:vAlign w:val="center"/>
          </w:tcPr>
          <w:p w:rsidR="00C409B1" w:rsidRPr="00CA1FB3" w:rsidRDefault="00C409B1">
            <w:pPr>
              <w:jc w:val="center"/>
              <w:rPr>
                <w:rFonts w:ascii="宋体" w:hAnsi="宋体"/>
                <w:sz w:val="18"/>
                <w:szCs w:val="18"/>
              </w:rPr>
            </w:pPr>
          </w:p>
        </w:tc>
        <w:tc>
          <w:tcPr>
            <w:tcW w:w="5124" w:type="dxa"/>
            <w:vAlign w:val="center"/>
          </w:tcPr>
          <w:p w:rsidR="00C409B1" w:rsidRPr="00CA1FB3" w:rsidRDefault="00C409B1">
            <w:pPr>
              <w:rPr>
                <w:rFonts w:ascii="宋体" w:hAnsi="宋体"/>
                <w:sz w:val="18"/>
                <w:szCs w:val="18"/>
              </w:rPr>
            </w:pPr>
          </w:p>
        </w:tc>
      </w:tr>
    </w:tbl>
    <w:p w:rsidR="00C409B1" w:rsidRPr="00CA1FB3" w:rsidRDefault="00C409B1">
      <w:pPr>
        <w:pStyle w:val="00"/>
        <w:rPr>
          <w:rFonts w:ascii="宋体" w:hAnsi="宋体"/>
          <w:b/>
          <w:bCs/>
          <w:kern w:val="44"/>
          <w:sz w:val="28"/>
          <w:szCs w:val="28"/>
        </w:rPr>
      </w:pPr>
      <w:bookmarkStart w:id="6378" w:name="_Toc240330692"/>
      <w:bookmarkStart w:id="6379" w:name="_Toc240217873"/>
    </w:p>
    <w:p w:rsidR="00C409B1" w:rsidRPr="00CA1FB3" w:rsidRDefault="00035012">
      <w:pPr>
        <w:pStyle w:val="00"/>
        <w:spacing w:line="400" w:lineRule="exact"/>
        <w:ind w:firstLineChars="200" w:firstLine="420"/>
        <w:rPr>
          <w:rFonts w:ascii="宋体" w:hAnsi="宋体"/>
          <w:szCs w:val="21"/>
        </w:rPr>
      </w:pPr>
      <w:r w:rsidRPr="00CA1FB3">
        <w:rPr>
          <w:rFonts w:ascii="宋体" w:hAnsi="宋体" w:hint="eastAsia"/>
          <w:szCs w:val="21"/>
        </w:rPr>
        <w:t>招标人将在发出中标通知书之前要求中标人按照本表的最低要求填报派驻本标段的其他主要管理人员和技术人员，在经招标人审批后作为派驻本标段的项目管理机构主要人员且不允许更换。</w:t>
      </w:r>
      <w:bookmarkEnd w:id="6378"/>
      <w:bookmarkEnd w:id="6379"/>
    </w:p>
    <w:p w:rsidR="00C409B1" w:rsidRPr="00CA1FB3" w:rsidRDefault="00035012">
      <w:pPr>
        <w:pStyle w:val="00"/>
        <w:spacing w:line="400" w:lineRule="exact"/>
        <w:ind w:firstLineChars="200" w:firstLine="482"/>
        <w:rPr>
          <w:rFonts w:ascii="宋体" w:hAnsi="宋体"/>
          <w:b/>
          <w:szCs w:val="21"/>
        </w:rPr>
      </w:pPr>
      <w:r w:rsidRPr="00CA1FB3">
        <w:rPr>
          <w:rFonts w:ascii="宋体" w:hAnsi="宋体"/>
          <w:b/>
          <w:sz w:val="24"/>
        </w:rPr>
        <w:br w:type="page"/>
      </w:r>
    </w:p>
    <w:p w:rsidR="00C409B1" w:rsidRPr="00CA1FB3" w:rsidRDefault="00035012">
      <w:pPr>
        <w:pStyle w:val="3"/>
        <w:spacing w:before="0" w:after="0" w:line="360" w:lineRule="auto"/>
      </w:pPr>
      <w:bookmarkStart w:id="6380" w:name="_Toc11598"/>
      <w:bookmarkStart w:id="6381" w:name="_Toc3393"/>
      <w:bookmarkStart w:id="6382" w:name="_Toc23515"/>
      <w:bookmarkStart w:id="6383" w:name="_Toc7762"/>
      <w:bookmarkStart w:id="6384" w:name="_Toc32185"/>
      <w:r w:rsidRPr="00CA1FB3">
        <w:rPr>
          <w:rFonts w:ascii="黑体" w:eastAsia="黑体" w:hint="eastAsia"/>
          <w:bCs w:val="0"/>
          <w:sz w:val="28"/>
          <w:szCs w:val="28"/>
        </w:rPr>
        <w:lastRenderedPageBreak/>
        <w:t>附件五  主要机械设备和试验检测设备最低要求</w:t>
      </w:r>
      <w:bookmarkEnd w:id="632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80"/>
      <w:bookmarkEnd w:id="6381"/>
      <w:bookmarkEnd w:id="6382"/>
      <w:bookmarkEnd w:id="6383"/>
      <w:bookmarkEnd w:id="6384"/>
    </w:p>
    <w:p w:rsidR="00C409B1" w:rsidRPr="00CA1FB3" w:rsidRDefault="00C409B1">
      <w:pPr>
        <w:pStyle w:val="378020"/>
        <w:spacing w:line="340" w:lineRule="exact"/>
        <w:outlineLvl w:val="9"/>
      </w:pPr>
    </w:p>
    <w:tbl>
      <w:tblPr>
        <w:tblW w:w="92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4"/>
        <w:gridCol w:w="4317"/>
        <w:gridCol w:w="824"/>
        <w:gridCol w:w="2373"/>
      </w:tblGrid>
      <w:tr w:rsidR="00C409B1" w:rsidRPr="00CA1FB3">
        <w:trPr>
          <w:trHeight w:val="685"/>
        </w:trPr>
        <w:tc>
          <w:tcPr>
            <w:tcW w:w="1724" w:type="dxa"/>
          </w:tcPr>
          <w:p w:rsidR="00C409B1" w:rsidRPr="00CA1FB3" w:rsidRDefault="00035012">
            <w:pPr>
              <w:spacing w:line="500" w:lineRule="exact"/>
              <w:jc w:val="center"/>
              <w:rPr>
                <w:b/>
              </w:rPr>
            </w:pPr>
            <w:r w:rsidRPr="00CA1FB3">
              <w:rPr>
                <w:rFonts w:hint="eastAsia"/>
                <w:b/>
              </w:rPr>
              <w:t>设备名称</w:t>
            </w:r>
          </w:p>
        </w:tc>
        <w:tc>
          <w:tcPr>
            <w:tcW w:w="4317" w:type="dxa"/>
          </w:tcPr>
          <w:p w:rsidR="00C409B1" w:rsidRPr="00CA1FB3" w:rsidRDefault="00035012">
            <w:pPr>
              <w:spacing w:line="500" w:lineRule="exact"/>
              <w:jc w:val="center"/>
              <w:rPr>
                <w:b/>
              </w:rPr>
            </w:pPr>
            <w:r w:rsidRPr="00CA1FB3">
              <w:rPr>
                <w:rFonts w:hint="eastAsia"/>
                <w:b/>
              </w:rPr>
              <w:t>规格、功能及容量</w:t>
            </w:r>
          </w:p>
        </w:tc>
        <w:tc>
          <w:tcPr>
            <w:tcW w:w="824" w:type="dxa"/>
          </w:tcPr>
          <w:p w:rsidR="00C409B1" w:rsidRPr="00CA1FB3" w:rsidRDefault="00035012">
            <w:pPr>
              <w:spacing w:line="500" w:lineRule="exact"/>
              <w:jc w:val="center"/>
              <w:rPr>
                <w:b/>
              </w:rPr>
            </w:pPr>
            <w:r w:rsidRPr="00CA1FB3">
              <w:rPr>
                <w:rFonts w:hint="eastAsia"/>
                <w:b/>
              </w:rPr>
              <w:t>单位</w:t>
            </w:r>
          </w:p>
        </w:tc>
        <w:tc>
          <w:tcPr>
            <w:tcW w:w="2373" w:type="dxa"/>
          </w:tcPr>
          <w:p w:rsidR="00C409B1" w:rsidRPr="00CA1FB3" w:rsidRDefault="00035012">
            <w:pPr>
              <w:spacing w:line="500" w:lineRule="exact"/>
              <w:jc w:val="center"/>
              <w:rPr>
                <w:b/>
              </w:rPr>
            </w:pPr>
            <w:r w:rsidRPr="00CA1FB3">
              <w:rPr>
                <w:rFonts w:hint="eastAsia"/>
                <w:b/>
              </w:rPr>
              <w:t>最低数量要求</w:t>
            </w:r>
          </w:p>
        </w:tc>
      </w:tr>
      <w:tr w:rsidR="00C409B1" w:rsidRPr="00CA1FB3">
        <w:trPr>
          <w:trHeight w:val="397"/>
        </w:trPr>
        <w:tc>
          <w:tcPr>
            <w:tcW w:w="1724" w:type="dxa"/>
            <w:vAlign w:val="center"/>
          </w:tcPr>
          <w:p w:rsidR="00C409B1" w:rsidRPr="00CA1FB3" w:rsidRDefault="00035012">
            <w:pPr>
              <w:rPr>
                <w:rFonts w:ascii="宋体" w:hAnsi="宋体"/>
                <w:sz w:val="18"/>
              </w:rPr>
            </w:pPr>
            <w:r w:rsidRPr="00CA1FB3">
              <w:rPr>
                <w:rFonts w:hint="eastAsia"/>
                <w:szCs w:val="21"/>
              </w:rPr>
              <w:t>沥青拌和楼</w:t>
            </w:r>
          </w:p>
        </w:tc>
        <w:tc>
          <w:tcPr>
            <w:tcW w:w="4317" w:type="dxa"/>
            <w:vAlign w:val="center"/>
          </w:tcPr>
          <w:p w:rsidR="00C409B1" w:rsidRPr="00CA1FB3" w:rsidRDefault="00035012">
            <w:pPr>
              <w:rPr>
                <w:rFonts w:ascii="宋体" w:hAnsi="宋体"/>
                <w:sz w:val="18"/>
              </w:rPr>
            </w:pPr>
            <w:r w:rsidRPr="00CA1FB3">
              <w:rPr>
                <w:rFonts w:hint="eastAsia"/>
                <w:szCs w:val="21"/>
              </w:rPr>
              <w:t>3000</w:t>
            </w:r>
            <w:r w:rsidRPr="00CA1FB3">
              <w:rPr>
                <w:rFonts w:hint="eastAsia"/>
                <w:szCs w:val="21"/>
              </w:rPr>
              <w:t>型及以上的间隙式沥青混凝土拌和楼</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70"/>
        </w:trPr>
        <w:tc>
          <w:tcPr>
            <w:tcW w:w="1724" w:type="dxa"/>
            <w:vAlign w:val="center"/>
          </w:tcPr>
          <w:p w:rsidR="00C409B1" w:rsidRPr="00CA1FB3" w:rsidRDefault="00035012">
            <w:pPr>
              <w:rPr>
                <w:rFonts w:ascii="宋体" w:hAnsi="宋体"/>
                <w:szCs w:val="21"/>
              </w:rPr>
            </w:pPr>
            <w:r w:rsidRPr="00CA1FB3">
              <w:rPr>
                <w:rFonts w:hint="eastAsia"/>
                <w:szCs w:val="21"/>
              </w:rPr>
              <w:t>粒料拌和楼</w:t>
            </w:r>
          </w:p>
        </w:tc>
        <w:tc>
          <w:tcPr>
            <w:tcW w:w="4317" w:type="dxa"/>
            <w:vAlign w:val="center"/>
          </w:tcPr>
          <w:p w:rsidR="00C409B1" w:rsidRPr="00CA1FB3" w:rsidRDefault="00035012">
            <w:pPr>
              <w:rPr>
                <w:rFonts w:ascii="宋体" w:hAnsi="宋体"/>
                <w:szCs w:val="21"/>
              </w:rPr>
            </w:pPr>
            <w:r w:rsidRPr="00CA1FB3">
              <w:rPr>
                <w:rFonts w:ascii="宋体" w:hAnsi="宋体" w:hint="eastAsia"/>
                <w:szCs w:val="21"/>
              </w:rPr>
              <w:t>200t/h以上强制式</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hint="eastAsia"/>
                <w:szCs w:val="21"/>
              </w:rPr>
              <w:t>摊铺机</w:t>
            </w:r>
          </w:p>
        </w:tc>
        <w:tc>
          <w:tcPr>
            <w:tcW w:w="4317" w:type="dxa"/>
            <w:vAlign w:val="center"/>
          </w:tcPr>
          <w:p w:rsidR="00C409B1" w:rsidRPr="00CA1FB3" w:rsidRDefault="00035012">
            <w:pPr>
              <w:rPr>
                <w:rFonts w:ascii="宋体" w:hAnsi="宋体"/>
                <w:szCs w:val="21"/>
              </w:rPr>
            </w:pPr>
            <w:r w:rsidRPr="00CA1FB3">
              <w:rPr>
                <w:rFonts w:ascii="宋体" w:hAnsi="宋体" w:hint="eastAsia"/>
                <w:szCs w:val="21"/>
              </w:rPr>
              <w:t>4.5米及以上沥青摊铺机</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2</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ascii="宋体" w:hAnsi="宋体" w:hint="eastAsia"/>
                <w:szCs w:val="21"/>
              </w:rPr>
              <w:t>压路机</w:t>
            </w:r>
          </w:p>
        </w:tc>
        <w:tc>
          <w:tcPr>
            <w:tcW w:w="4317" w:type="dxa"/>
            <w:vAlign w:val="center"/>
          </w:tcPr>
          <w:p w:rsidR="00C409B1" w:rsidRPr="00CA1FB3" w:rsidRDefault="00035012">
            <w:pPr>
              <w:rPr>
                <w:rFonts w:ascii="宋体" w:hAnsi="宋体"/>
                <w:szCs w:val="21"/>
              </w:rPr>
            </w:pPr>
            <w:r w:rsidRPr="00CA1FB3">
              <w:rPr>
                <w:rFonts w:ascii="宋体" w:hAnsi="宋体" w:hint="eastAsia"/>
                <w:szCs w:val="21"/>
              </w:rPr>
              <w:t>20 t以上轮胎压路机</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2</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ascii="宋体" w:hAnsi="宋体" w:hint="eastAsia"/>
                <w:szCs w:val="21"/>
              </w:rPr>
              <w:t>压路机</w:t>
            </w:r>
          </w:p>
        </w:tc>
        <w:tc>
          <w:tcPr>
            <w:tcW w:w="4317" w:type="dxa"/>
            <w:vAlign w:val="center"/>
          </w:tcPr>
          <w:p w:rsidR="00C409B1" w:rsidRPr="00CA1FB3" w:rsidRDefault="00035012">
            <w:pPr>
              <w:rPr>
                <w:rFonts w:ascii="宋体" w:hAnsi="宋体"/>
                <w:szCs w:val="21"/>
              </w:rPr>
            </w:pPr>
            <w:r w:rsidRPr="00CA1FB3">
              <w:rPr>
                <w:rFonts w:ascii="宋体" w:hAnsi="宋体" w:hint="eastAsia"/>
                <w:szCs w:val="21"/>
              </w:rPr>
              <w:t>10t以上双钢轮压路机</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ascii="宋体" w:hAnsi="宋体" w:hint="eastAsia"/>
                <w:szCs w:val="21"/>
              </w:rPr>
              <w:t>压路机</w:t>
            </w:r>
          </w:p>
        </w:tc>
        <w:tc>
          <w:tcPr>
            <w:tcW w:w="4317" w:type="dxa"/>
            <w:vAlign w:val="center"/>
          </w:tcPr>
          <w:p w:rsidR="00C409B1" w:rsidRPr="00CA1FB3" w:rsidRDefault="00035012">
            <w:pPr>
              <w:rPr>
                <w:rFonts w:ascii="宋体" w:hAnsi="宋体"/>
                <w:szCs w:val="21"/>
              </w:rPr>
            </w:pPr>
            <w:r w:rsidRPr="00CA1FB3">
              <w:rPr>
                <w:rFonts w:ascii="宋体" w:hAnsi="宋体" w:hint="eastAsia"/>
                <w:szCs w:val="21"/>
              </w:rPr>
              <w:t>胶轮压路机</w:t>
            </w:r>
          </w:p>
        </w:tc>
        <w:tc>
          <w:tcPr>
            <w:tcW w:w="824" w:type="dxa"/>
            <w:vAlign w:val="center"/>
          </w:tcPr>
          <w:p w:rsidR="00C409B1" w:rsidRPr="00CA1FB3" w:rsidRDefault="00035012">
            <w:pPr>
              <w:jc w:val="center"/>
              <w:rPr>
                <w:rFonts w:ascii="宋体" w:hAnsi="宋体"/>
                <w:sz w:val="18"/>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hint="eastAsia"/>
                <w:szCs w:val="21"/>
              </w:rPr>
              <w:t>洒水车</w:t>
            </w:r>
          </w:p>
        </w:tc>
        <w:tc>
          <w:tcPr>
            <w:tcW w:w="4317" w:type="dxa"/>
            <w:vAlign w:val="center"/>
          </w:tcPr>
          <w:p w:rsidR="00C409B1" w:rsidRPr="00CA1FB3" w:rsidRDefault="00035012">
            <w:pPr>
              <w:rPr>
                <w:szCs w:val="21"/>
              </w:rPr>
            </w:pPr>
            <w:r w:rsidRPr="00CA1FB3">
              <w:rPr>
                <w:rFonts w:hint="eastAsia"/>
                <w:szCs w:val="21"/>
              </w:rPr>
              <w:t>3t</w:t>
            </w:r>
            <w:r w:rsidRPr="00CA1FB3">
              <w:rPr>
                <w:rFonts w:hint="eastAsia"/>
                <w:szCs w:val="21"/>
              </w:rPr>
              <w:t>以上</w:t>
            </w:r>
          </w:p>
        </w:tc>
        <w:tc>
          <w:tcPr>
            <w:tcW w:w="824" w:type="dxa"/>
            <w:vAlign w:val="center"/>
          </w:tcPr>
          <w:p w:rsidR="00C409B1" w:rsidRPr="00CA1FB3" w:rsidRDefault="00035012">
            <w:pPr>
              <w:jc w:val="center"/>
              <w:rPr>
                <w:rFonts w:ascii="宋体" w:hAnsi="宋体"/>
                <w:sz w:val="18"/>
              </w:rPr>
            </w:pPr>
            <w:bookmarkStart w:id="6385" w:name="OLE_LINK18"/>
            <w:r w:rsidRPr="00CA1FB3">
              <w:rPr>
                <w:rFonts w:hint="eastAsia"/>
                <w:szCs w:val="21"/>
              </w:rPr>
              <w:t>辆</w:t>
            </w:r>
            <w:bookmarkEnd w:id="6385"/>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2</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hint="eastAsia"/>
                <w:szCs w:val="21"/>
              </w:rPr>
              <w:t>汽车</w:t>
            </w:r>
          </w:p>
        </w:tc>
        <w:tc>
          <w:tcPr>
            <w:tcW w:w="4317" w:type="dxa"/>
            <w:vAlign w:val="center"/>
          </w:tcPr>
          <w:p w:rsidR="00C409B1" w:rsidRPr="00CA1FB3" w:rsidRDefault="00035012">
            <w:pPr>
              <w:rPr>
                <w:szCs w:val="21"/>
              </w:rPr>
            </w:pPr>
            <w:r w:rsidRPr="00CA1FB3">
              <w:rPr>
                <w:rFonts w:hint="eastAsia"/>
                <w:szCs w:val="21"/>
              </w:rPr>
              <w:t>自卸载重汽车</w:t>
            </w:r>
          </w:p>
        </w:tc>
        <w:tc>
          <w:tcPr>
            <w:tcW w:w="824" w:type="dxa"/>
            <w:vAlign w:val="center"/>
          </w:tcPr>
          <w:p w:rsidR="00C409B1" w:rsidRPr="00CA1FB3" w:rsidRDefault="00035012">
            <w:pPr>
              <w:jc w:val="center"/>
              <w:rPr>
                <w:rFonts w:ascii="宋体" w:hAnsi="宋体"/>
                <w:sz w:val="18"/>
              </w:rPr>
            </w:pPr>
            <w:r w:rsidRPr="00CA1FB3">
              <w:rPr>
                <w:rFonts w:hint="eastAsia"/>
                <w:szCs w:val="21"/>
              </w:rPr>
              <w:t>辆</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10</w:t>
            </w:r>
          </w:p>
        </w:tc>
      </w:tr>
      <w:tr w:rsidR="00C409B1" w:rsidRPr="00CA1FB3">
        <w:trPr>
          <w:trHeight w:val="397"/>
        </w:trPr>
        <w:tc>
          <w:tcPr>
            <w:tcW w:w="1724" w:type="dxa"/>
            <w:vAlign w:val="center"/>
          </w:tcPr>
          <w:p w:rsidR="00C409B1" w:rsidRPr="00CA1FB3" w:rsidRDefault="00035012">
            <w:pPr>
              <w:rPr>
                <w:rFonts w:ascii="宋体" w:hAnsi="宋体"/>
                <w:szCs w:val="21"/>
              </w:rPr>
            </w:pPr>
            <w:r w:rsidRPr="00CA1FB3">
              <w:rPr>
                <w:rFonts w:ascii="宋体" w:hAnsi="宋体" w:hint="eastAsia"/>
                <w:szCs w:val="21"/>
              </w:rPr>
              <w:t>铣刨机</w:t>
            </w:r>
          </w:p>
        </w:tc>
        <w:tc>
          <w:tcPr>
            <w:tcW w:w="4317" w:type="dxa"/>
            <w:vAlign w:val="center"/>
          </w:tcPr>
          <w:p w:rsidR="00C409B1" w:rsidRPr="00CA1FB3" w:rsidRDefault="00035012">
            <w:pPr>
              <w:rPr>
                <w:szCs w:val="21"/>
              </w:rPr>
            </w:pPr>
            <w:r w:rsidRPr="00CA1FB3">
              <w:rPr>
                <w:rFonts w:hint="eastAsia"/>
                <w:szCs w:val="21"/>
              </w:rPr>
              <w:t>1m</w:t>
            </w:r>
          </w:p>
        </w:tc>
        <w:tc>
          <w:tcPr>
            <w:tcW w:w="824" w:type="dxa"/>
            <w:vAlign w:val="center"/>
          </w:tcPr>
          <w:p w:rsidR="00C409B1" w:rsidRPr="00CA1FB3" w:rsidRDefault="00035012">
            <w:pPr>
              <w:jc w:val="center"/>
              <w:rPr>
                <w:rFonts w:ascii="宋体" w:hAnsi="宋体"/>
                <w:sz w:val="18"/>
              </w:rPr>
            </w:pPr>
            <w:r w:rsidRPr="00CA1FB3">
              <w:rPr>
                <w:rFonts w:ascii="宋体" w:hAnsi="宋体" w:hint="eastAsia"/>
                <w:sz w:val="18"/>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Merge w:val="restart"/>
            <w:vAlign w:val="center"/>
          </w:tcPr>
          <w:p w:rsidR="00C409B1" w:rsidRPr="00CA1FB3" w:rsidRDefault="00035012">
            <w:pPr>
              <w:rPr>
                <w:szCs w:val="21"/>
              </w:rPr>
            </w:pPr>
            <w:r w:rsidRPr="00CA1FB3">
              <w:rPr>
                <w:rFonts w:hint="eastAsia"/>
                <w:szCs w:val="21"/>
              </w:rPr>
              <w:t>试验检测设备</w:t>
            </w:r>
          </w:p>
        </w:tc>
        <w:tc>
          <w:tcPr>
            <w:tcW w:w="4317" w:type="dxa"/>
            <w:vAlign w:val="center"/>
          </w:tcPr>
          <w:p w:rsidR="00C409B1" w:rsidRPr="00CA1FB3" w:rsidRDefault="00035012">
            <w:pPr>
              <w:rPr>
                <w:szCs w:val="21"/>
              </w:rPr>
            </w:pPr>
            <w:r w:rsidRPr="00CA1FB3">
              <w:rPr>
                <w:rFonts w:hint="eastAsia"/>
                <w:szCs w:val="21"/>
              </w:rPr>
              <w:t>重型击实仪</w:t>
            </w:r>
          </w:p>
        </w:tc>
        <w:tc>
          <w:tcPr>
            <w:tcW w:w="824" w:type="dxa"/>
            <w:vAlign w:val="center"/>
          </w:tcPr>
          <w:p w:rsidR="00C409B1" w:rsidRPr="00CA1FB3" w:rsidRDefault="00035012">
            <w:pPr>
              <w:jc w:val="center"/>
              <w:rPr>
                <w:szCs w:val="21"/>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Merge/>
            <w:vAlign w:val="center"/>
          </w:tcPr>
          <w:p w:rsidR="00C409B1" w:rsidRPr="00CA1FB3" w:rsidRDefault="00C409B1">
            <w:pPr>
              <w:rPr>
                <w:rFonts w:ascii="宋体" w:hAnsi="宋体"/>
                <w:sz w:val="18"/>
              </w:rPr>
            </w:pPr>
          </w:p>
        </w:tc>
        <w:tc>
          <w:tcPr>
            <w:tcW w:w="4317" w:type="dxa"/>
            <w:vAlign w:val="center"/>
          </w:tcPr>
          <w:p w:rsidR="00C409B1" w:rsidRPr="00CA1FB3" w:rsidRDefault="00035012">
            <w:pPr>
              <w:rPr>
                <w:szCs w:val="21"/>
              </w:rPr>
            </w:pPr>
            <w:r w:rsidRPr="00CA1FB3">
              <w:rPr>
                <w:rFonts w:hint="eastAsia"/>
                <w:szCs w:val="21"/>
              </w:rPr>
              <w:t>沥青抽提仪</w:t>
            </w:r>
          </w:p>
        </w:tc>
        <w:tc>
          <w:tcPr>
            <w:tcW w:w="824" w:type="dxa"/>
            <w:vAlign w:val="center"/>
          </w:tcPr>
          <w:p w:rsidR="00C409B1" w:rsidRPr="00CA1FB3" w:rsidRDefault="00035012">
            <w:pPr>
              <w:jc w:val="center"/>
              <w:rPr>
                <w:szCs w:val="21"/>
              </w:rPr>
            </w:pPr>
            <w:r w:rsidRPr="00CA1FB3">
              <w:rPr>
                <w:rFonts w:hint="eastAsia"/>
                <w:szCs w:val="21"/>
              </w:rPr>
              <w:t>台</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1</w:t>
            </w:r>
          </w:p>
        </w:tc>
      </w:tr>
      <w:tr w:rsidR="00C409B1" w:rsidRPr="00CA1FB3">
        <w:trPr>
          <w:trHeight w:val="397"/>
        </w:trPr>
        <w:tc>
          <w:tcPr>
            <w:tcW w:w="1724" w:type="dxa"/>
            <w:vMerge/>
            <w:vAlign w:val="center"/>
          </w:tcPr>
          <w:p w:rsidR="00C409B1" w:rsidRPr="00CA1FB3" w:rsidRDefault="00C409B1">
            <w:pPr>
              <w:rPr>
                <w:rFonts w:ascii="宋体" w:hAnsi="宋体"/>
                <w:sz w:val="18"/>
              </w:rPr>
            </w:pPr>
          </w:p>
        </w:tc>
        <w:tc>
          <w:tcPr>
            <w:tcW w:w="4317" w:type="dxa"/>
            <w:vAlign w:val="center"/>
          </w:tcPr>
          <w:p w:rsidR="00C409B1" w:rsidRPr="00CA1FB3" w:rsidRDefault="00035012">
            <w:pPr>
              <w:rPr>
                <w:szCs w:val="21"/>
              </w:rPr>
            </w:pPr>
            <w:r w:rsidRPr="00CA1FB3">
              <w:rPr>
                <w:rFonts w:hint="eastAsia"/>
                <w:szCs w:val="21"/>
              </w:rPr>
              <w:t>粗、细集料筛</w:t>
            </w:r>
          </w:p>
        </w:tc>
        <w:tc>
          <w:tcPr>
            <w:tcW w:w="824" w:type="dxa"/>
            <w:vAlign w:val="center"/>
          </w:tcPr>
          <w:p w:rsidR="00C409B1" w:rsidRPr="00CA1FB3" w:rsidRDefault="00035012">
            <w:pPr>
              <w:jc w:val="center"/>
              <w:rPr>
                <w:szCs w:val="21"/>
              </w:rPr>
            </w:pPr>
            <w:r w:rsidRPr="00CA1FB3">
              <w:rPr>
                <w:rFonts w:hint="eastAsia"/>
                <w:szCs w:val="21"/>
              </w:rPr>
              <w:t>套</w:t>
            </w:r>
          </w:p>
        </w:tc>
        <w:tc>
          <w:tcPr>
            <w:tcW w:w="2373" w:type="dxa"/>
            <w:vAlign w:val="center"/>
          </w:tcPr>
          <w:p w:rsidR="00C409B1" w:rsidRPr="00CA1FB3" w:rsidRDefault="00035012">
            <w:pPr>
              <w:spacing w:line="240" w:lineRule="exact"/>
              <w:jc w:val="center"/>
              <w:rPr>
                <w:rFonts w:ascii="宋体" w:hAnsi="宋体"/>
                <w:sz w:val="18"/>
              </w:rPr>
            </w:pPr>
            <w:r w:rsidRPr="00CA1FB3">
              <w:rPr>
                <w:rFonts w:ascii="宋体" w:hAnsi="宋体" w:hint="eastAsia"/>
                <w:sz w:val="18"/>
              </w:rPr>
              <w:t>2</w:t>
            </w:r>
          </w:p>
        </w:tc>
      </w:tr>
      <w:tr w:rsidR="00C409B1" w:rsidRPr="00CA1FB3">
        <w:trPr>
          <w:trHeight w:val="397"/>
        </w:trPr>
        <w:tc>
          <w:tcPr>
            <w:tcW w:w="1724" w:type="dxa"/>
            <w:vMerge/>
            <w:vAlign w:val="center"/>
          </w:tcPr>
          <w:p w:rsidR="00C409B1" w:rsidRPr="00CA1FB3" w:rsidRDefault="00C409B1">
            <w:pPr>
              <w:rPr>
                <w:rFonts w:ascii="楷体" w:eastAsia="楷体" w:hAnsi="楷体" w:cs="楷体"/>
                <w:sz w:val="18"/>
              </w:rPr>
            </w:pPr>
          </w:p>
        </w:tc>
        <w:tc>
          <w:tcPr>
            <w:tcW w:w="4317" w:type="dxa"/>
            <w:vAlign w:val="center"/>
          </w:tcPr>
          <w:p w:rsidR="00C409B1" w:rsidRPr="00CA1FB3" w:rsidRDefault="00035012">
            <w:pPr>
              <w:rPr>
                <w:rFonts w:ascii="楷体" w:eastAsia="楷体" w:hAnsi="楷体" w:cs="楷体"/>
                <w:szCs w:val="21"/>
              </w:rPr>
            </w:pPr>
            <w:r w:rsidRPr="00CA1FB3">
              <w:rPr>
                <w:rFonts w:hint="eastAsia"/>
                <w:szCs w:val="21"/>
              </w:rPr>
              <w:t>路面取芯机</w:t>
            </w:r>
          </w:p>
        </w:tc>
        <w:tc>
          <w:tcPr>
            <w:tcW w:w="824" w:type="dxa"/>
            <w:vAlign w:val="center"/>
          </w:tcPr>
          <w:p w:rsidR="00C409B1" w:rsidRPr="00CA1FB3" w:rsidRDefault="00035012">
            <w:pPr>
              <w:jc w:val="center"/>
              <w:rPr>
                <w:rFonts w:ascii="楷体" w:eastAsia="楷体" w:hAnsi="楷体" w:cs="楷体"/>
                <w:szCs w:val="21"/>
              </w:rPr>
            </w:pPr>
            <w:r w:rsidRPr="00CA1FB3">
              <w:rPr>
                <w:rFonts w:hint="eastAsia"/>
                <w:szCs w:val="21"/>
              </w:rPr>
              <w:t>台</w:t>
            </w:r>
          </w:p>
        </w:tc>
        <w:tc>
          <w:tcPr>
            <w:tcW w:w="2373" w:type="dxa"/>
            <w:vAlign w:val="center"/>
          </w:tcPr>
          <w:p w:rsidR="00C409B1" w:rsidRPr="00CA1FB3" w:rsidRDefault="00035012">
            <w:pPr>
              <w:spacing w:line="240" w:lineRule="exact"/>
              <w:jc w:val="center"/>
              <w:rPr>
                <w:rFonts w:ascii="楷体" w:eastAsia="楷体" w:hAnsi="楷体" w:cs="楷体"/>
                <w:sz w:val="18"/>
              </w:rPr>
            </w:pPr>
            <w:r w:rsidRPr="00CA1FB3">
              <w:rPr>
                <w:rFonts w:ascii="宋体" w:hAnsi="宋体" w:hint="eastAsia"/>
                <w:sz w:val="18"/>
              </w:rPr>
              <w:t>1</w:t>
            </w:r>
          </w:p>
        </w:tc>
      </w:tr>
      <w:tr w:rsidR="00C409B1" w:rsidRPr="00CA1FB3">
        <w:trPr>
          <w:trHeight w:val="397"/>
        </w:trPr>
        <w:tc>
          <w:tcPr>
            <w:tcW w:w="1724" w:type="dxa"/>
            <w:vMerge/>
            <w:vAlign w:val="center"/>
          </w:tcPr>
          <w:p w:rsidR="00C409B1" w:rsidRPr="00CA1FB3" w:rsidRDefault="00C409B1">
            <w:pPr>
              <w:rPr>
                <w:rFonts w:ascii="楷体" w:eastAsia="楷体" w:hAnsi="楷体" w:cs="楷体"/>
                <w:sz w:val="18"/>
              </w:rPr>
            </w:pPr>
          </w:p>
        </w:tc>
        <w:tc>
          <w:tcPr>
            <w:tcW w:w="4317" w:type="dxa"/>
            <w:vAlign w:val="center"/>
          </w:tcPr>
          <w:p w:rsidR="00C409B1" w:rsidRPr="00CA1FB3" w:rsidRDefault="00035012">
            <w:pPr>
              <w:rPr>
                <w:rFonts w:ascii="楷体" w:eastAsia="楷体" w:hAnsi="楷体" w:cs="楷体"/>
                <w:szCs w:val="21"/>
              </w:rPr>
            </w:pPr>
            <w:r w:rsidRPr="00CA1FB3">
              <w:rPr>
                <w:rFonts w:hint="eastAsia"/>
                <w:szCs w:val="21"/>
              </w:rPr>
              <w:t>恒温干燥箱</w:t>
            </w:r>
          </w:p>
        </w:tc>
        <w:tc>
          <w:tcPr>
            <w:tcW w:w="824" w:type="dxa"/>
            <w:vAlign w:val="center"/>
          </w:tcPr>
          <w:p w:rsidR="00C409B1" w:rsidRPr="00CA1FB3" w:rsidRDefault="00035012">
            <w:pPr>
              <w:jc w:val="center"/>
              <w:rPr>
                <w:rFonts w:ascii="楷体" w:eastAsia="楷体" w:hAnsi="楷体" w:cs="楷体"/>
                <w:szCs w:val="21"/>
              </w:rPr>
            </w:pPr>
            <w:r w:rsidRPr="00CA1FB3">
              <w:rPr>
                <w:rFonts w:hint="eastAsia"/>
                <w:szCs w:val="21"/>
              </w:rPr>
              <w:t>台</w:t>
            </w:r>
          </w:p>
        </w:tc>
        <w:tc>
          <w:tcPr>
            <w:tcW w:w="2373" w:type="dxa"/>
            <w:vAlign w:val="center"/>
          </w:tcPr>
          <w:p w:rsidR="00C409B1" w:rsidRPr="00CA1FB3" w:rsidRDefault="00035012">
            <w:pPr>
              <w:spacing w:line="240" w:lineRule="exact"/>
              <w:jc w:val="center"/>
              <w:rPr>
                <w:rFonts w:ascii="楷体" w:eastAsia="楷体" w:hAnsi="楷体" w:cs="楷体"/>
                <w:sz w:val="18"/>
              </w:rPr>
            </w:pPr>
            <w:r w:rsidRPr="00CA1FB3">
              <w:rPr>
                <w:rFonts w:ascii="宋体" w:hAnsi="宋体" w:hint="eastAsia"/>
                <w:sz w:val="18"/>
              </w:rPr>
              <w:t>1</w:t>
            </w:r>
          </w:p>
        </w:tc>
      </w:tr>
      <w:tr w:rsidR="00C409B1" w:rsidRPr="00CA1FB3">
        <w:trPr>
          <w:trHeight w:val="397"/>
        </w:trPr>
        <w:tc>
          <w:tcPr>
            <w:tcW w:w="1724" w:type="dxa"/>
            <w:vMerge/>
            <w:vAlign w:val="center"/>
          </w:tcPr>
          <w:p w:rsidR="00C409B1" w:rsidRPr="00CA1FB3" w:rsidRDefault="00C409B1">
            <w:pPr>
              <w:rPr>
                <w:rFonts w:ascii="楷体" w:eastAsia="楷体" w:hAnsi="楷体" w:cs="楷体"/>
                <w:sz w:val="18"/>
              </w:rPr>
            </w:pPr>
          </w:p>
        </w:tc>
        <w:tc>
          <w:tcPr>
            <w:tcW w:w="4317" w:type="dxa"/>
            <w:vAlign w:val="center"/>
          </w:tcPr>
          <w:p w:rsidR="00C409B1" w:rsidRPr="00CA1FB3" w:rsidRDefault="00035012">
            <w:pPr>
              <w:rPr>
                <w:rFonts w:ascii="楷体" w:eastAsia="楷体" w:hAnsi="楷体" w:cs="楷体"/>
                <w:szCs w:val="21"/>
              </w:rPr>
            </w:pPr>
            <w:r w:rsidRPr="00CA1FB3">
              <w:rPr>
                <w:rFonts w:hint="eastAsia"/>
                <w:szCs w:val="21"/>
              </w:rPr>
              <w:t>全站仪、水准仪</w:t>
            </w:r>
          </w:p>
        </w:tc>
        <w:tc>
          <w:tcPr>
            <w:tcW w:w="824" w:type="dxa"/>
            <w:vAlign w:val="center"/>
          </w:tcPr>
          <w:p w:rsidR="00C409B1" w:rsidRPr="00CA1FB3" w:rsidRDefault="00035012">
            <w:pPr>
              <w:jc w:val="center"/>
              <w:rPr>
                <w:rFonts w:ascii="楷体" w:eastAsia="楷体" w:hAnsi="楷体" w:cs="楷体"/>
                <w:szCs w:val="21"/>
              </w:rPr>
            </w:pPr>
            <w:r w:rsidRPr="00CA1FB3">
              <w:rPr>
                <w:rFonts w:hint="eastAsia"/>
                <w:szCs w:val="21"/>
              </w:rPr>
              <w:t>台</w:t>
            </w:r>
          </w:p>
        </w:tc>
        <w:tc>
          <w:tcPr>
            <w:tcW w:w="2373" w:type="dxa"/>
            <w:vAlign w:val="center"/>
          </w:tcPr>
          <w:p w:rsidR="00C409B1" w:rsidRPr="00CA1FB3" w:rsidRDefault="00035012">
            <w:pPr>
              <w:spacing w:line="240" w:lineRule="exact"/>
              <w:jc w:val="center"/>
              <w:rPr>
                <w:rFonts w:ascii="楷体" w:eastAsia="楷体" w:hAnsi="楷体" w:cs="楷体"/>
                <w:sz w:val="18"/>
              </w:rPr>
            </w:pPr>
            <w:r w:rsidRPr="00CA1FB3">
              <w:rPr>
                <w:rFonts w:ascii="宋体" w:hAnsi="宋体" w:hint="eastAsia"/>
                <w:sz w:val="18"/>
              </w:rPr>
              <w:t>各1</w:t>
            </w:r>
          </w:p>
        </w:tc>
      </w:tr>
    </w:tbl>
    <w:p w:rsidR="00C409B1" w:rsidRPr="00CA1FB3" w:rsidRDefault="00C409B1">
      <w:pPr>
        <w:spacing w:line="340" w:lineRule="exact"/>
      </w:pPr>
    </w:p>
    <w:p w:rsidR="00C409B1" w:rsidRPr="00CA1FB3" w:rsidRDefault="00C174F9">
      <w:pPr>
        <w:pStyle w:val="00"/>
        <w:spacing w:line="400" w:lineRule="exact"/>
        <w:ind w:firstLineChars="200" w:firstLine="420"/>
        <w:rPr>
          <w:rFonts w:ascii="宋体" w:hAnsi="宋体"/>
          <w:szCs w:val="21"/>
        </w:rPr>
      </w:pPr>
      <w:bookmarkStart w:id="6386" w:name="_Toc240217876"/>
      <w:bookmarkStart w:id="6387" w:name="_Toc240330695"/>
      <w:r w:rsidRPr="00CA1FB3">
        <w:rPr>
          <w:rFonts w:ascii="宋体" w:hAnsi="宋体" w:hint="eastAsia"/>
          <w:szCs w:val="21"/>
        </w:rPr>
        <w:t>注：1、</w:t>
      </w:r>
      <w:r w:rsidR="00035012" w:rsidRPr="00CA1FB3">
        <w:rPr>
          <w:rFonts w:ascii="宋体" w:hAnsi="宋体" w:hint="eastAsia"/>
          <w:szCs w:val="21"/>
        </w:rPr>
        <w:t>招标人将在发出中标通知书之前要求中标人按照本表的最低要求填报为本标段配备的主要设备，在经招标人审批后作为投入本标段的主要设备且不</w:t>
      </w:r>
      <w:bookmarkEnd w:id="6386"/>
      <w:bookmarkEnd w:id="6387"/>
      <w:r w:rsidR="00035012" w:rsidRPr="00CA1FB3">
        <w:rPr>
          <w:rFonts w:ascii="宋体" w:hAnsi="宋体" w:hint="eastAsia"/>
          <w:szCs w:val="21"/>
        </w:rPr>
        <w:t>允许更换。</w:t>
      </w:r>
    </w:p>
    <w:p w:rsidR="00C174F9" w:rsidRPr="00CA1FB3" w:rsidRDefault="00C174F9">
      <w:pPr>
        <w:pStyle w:val="00"/>
        <w:spacing w:line="400" w:lineRule="exact"/>
        <w:ind w:firstLineChars="200" w:firstLine="420"/>
        <w:rPr>
          <w:rFonts w:ascii="宋体" w:hAnsi="宋体"/>
          <w:szCs w:val="21"/>
        </w:rPr>
      </w:pPr>
      <w:r w:rsidRPr="00CA1FB3">
        <w:rPr>
          <w:rFonts w:ascii="宋体" w:hAnsi="宋体" w:hint="eastAsia"/>
          <w:szCs w:val="21"/>
        </w:rPr>
        <w:t>2、应本项目工期短，环保要求高，无法自建拌合楼。本表后应附在富阳区域内沥青拌和楼自有证明材料或与富阳区域内沥青拌合厂为本项目合作意向书（或租赁协议）。</w:t>
      </w:r>
    </w:p>
    <w:p w:rsidR="00C409B1" w:rsidRPr="00CA1FB3" w:rsidRDefault="00C409B1">
      <w:pPr>
        <w:spacing w:line="340" w:lineRule="exact"/>
      </w:pPr>
    </w:p>
    <w:p w:rsidR="00C409B1" w:rsidRPr="00CA1FB3" w:rsidRDefault="00C409B1">
      <w:pPr>
        <w:spacing w:line="340" w:lineRule="exact"/>
      </w:pPr>
    </w:p>
    <w:p w:rsidR="00C409B1" w:rsidRPr="00CA1FB3" w:rsidRDefault="00C409B1">
      <w:pPr>
        <w:spacing w:line="340" w:lineRule="exact"/>
      </w:pPr>
    </w:p>
    <w:p w:rsidR="00C409B1" w:rsidRPr="00CA1FB3" w:rsidRDefault="00C409B1">
      <w:pPr>
        <w:pStyle w:val="10"/>
      </w:pPr>
    </w:p>
    <w:p w:rsidR="00C409B1" w:rsidRPr="00CA1FB3" w:rsidRDefault="00C409B1"/>
    <w:p w:rsidR="00C409B1" w:rsidRPr="00CA1FB3" w:rsidRDefault="00C409B1">
      <w:pPr>
        <w:pStyle w:val="10"/>
      </w:pPr>
    </w:p>
    <w:p w:rsidR="00C409B1" w:rsidRPr="00CA1FB3" w:rsidRDefault="00C409B1"/>
    <w:p w:rsidR="00C409B1" w:rsidRPr="00CA1FB3" w:rsidRDefault="00C409B1">
      <w:pPr>
        <w:pStyle w:val="10"/>
      </w:pPr>
    </w:p>
    <w:p w:rsidR="00C409B1" w:rsidRPr="00CA1FB3" w:rsidRDefault="00C409B1">
      <w:pPr>
        <w:spacing w:line="340" w:lineRule="exact"/>
      </w:pPr>
    </w:p>
    <w:p w:rsidR="00C409B1" w:rsidRPr="00CA1FB3" w:rsidRDefault="00C409B1">
      <w:pPr>
        <w:pStyle w:val="3"/>
        <w:spacing w:before="0" w:after="0" w:line="360" w:lineRule="auto"/>
        <w:rPr>
          <w:b w:val="0"/>
          <w:bCs w:val="0"/>
          <w:sz w:val="21"/>
          <w:szCs w:val="24"/>
        </w:rPr>
      </w:pPr>
      <w:bookmarkStart w:id="6388" w:name="_Toc29606"/>
      <w:bookmarkStart w:id="6389" w:name="_Toc22306"/>
      <w:bookmarkStart w:id="6390" w:name="_Toc29923"/>
      <w:bookmarkStart w:id="6391" w:name="_Toc2456"/>
      <w:bookmarkStart w:id="6392" w:name="_Toc26532"/>
      <w:bookmarkStart w:id="6393" w:name="_Toc15847"/>
      <w:bookmarkStart w:id="6394" w:name="_Toc25882"/>
      <w:bookmarkStart w:id="6395" w:name="_Toc15504"/>
      <w:bookmarkStart w:id="6396" w:name="_Toc15586"/>
      <w:bookmarkStart w:id="6397" w:name="_Toc17048"/>
      <w:bookmarkStart w:id="6398" w:name="_Toc15546"/>
      <w:bookmarkStart w:id="6399" w:name="_Toc4647"/>
      <w:bookmarkStart w:id="6400" w:name="_Toc12962"/>
      <w:bookmarkStart w:id="6401" w:name="_Toc18585"/>
      <w:bookmarkStart w:id="6402" w:name="_Toc5811"/>
      <w:bookmarkStart w:id="6403" w:name="_Toc15608"/>
      <w:bookmarkStart w:id="6404" w:name="_Toc26673"/>
      <w:bookmarkStart w:id="6405" w:name="_Toc10222"/>
    </w:p>
    <w:p w:rsidR="00C409B1" w:rsidRPr="00CA1FB3" w:rsidRDefault="00C409B1"/>
    <w:p w:rsidR="00C409B1" w:rsidRPr="00CA1FB3" w:rsidRDefault="00C409B1">
      <w:pPr>
        <w:pStyle w:val="10"/>
      </w:pPr>
    </w:p>
    <w:p w:rsidR="00C409B1" w:rsidRPr="00CA1FB3" w:rsidRDefault="00035012">
      <w:pPr>
        <w:pStyle w:val="3"/>
        <w:spacing w:before="0" w:after="0" w:line="360" w:lineRule="auto"/>
        <w:rPr>
          <w:rFonts w:ascii="黑体" w:eastAsia="黑体"/>
          <w:bCs w:val="0"/>
          <w:sz w:val="28"/>
          <w:szCs w:val="28"/>
        </w:rPr>
      </w:pPr>
      <w:r w:rsidRPr="00CA1FB3">
        <w:rPr>
          <w:rFonts w:ascii="黑体" w:eastAsia="黑体" w:hint="eastAsia"/>
          <w:bCs w:val="0"/>
          <w:sz w:val="28"/>
          <w:szCs w:val="28"/>
        </w:rPr>
        <w:t>附件六  项目经理委任书</w:t>
      </w:r>
      <w:bookmarkEnd w:id="6325"/>
      <w:bookmarkEnd w:id="6326"/>
      <w:bookmarkEnd w:id="6327"/>
      <w:bookmarkEnd w:id="6328"/>
      <w:bookmarkEnd w:id="6329"/>
      <w:bookmarkEnd w:id="6330"/>
      <w:bookmarkEnd w:id="6331"/>
      <w:bookmarkEnd w:id="6332"/>
      <w:bookmarkEnd w:id="6333"/>
      <w:bookmarkEnd w:id="6334"/>
      <w:bookmarkEnd w:id="6335"/>
      <w:bookmarkEnd w:id="6336"/>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p>
    <w:p w:rsidR="00C409B1" w:rsidRPr="00CA1FB3" w:rsidRDefault="00C409B1"/>
    <w:p w:rsidR="00C409B1" w:rsidRPr="00CA1FB3" w:rsidRDefault="00C409B1"/>
    <w:p w:rsidR="00C409B1" w:rsidRPr="00CA1FB3" w:rsidRDefault="00035012">
      <w:pPr>
        <w:spacing w:line="420" w:lineRule="exact"/>
        <w:jc w:val="center"/>
        <w:rPr>
          <w:rFonts w:ascii="黑体" w:eastAsia="黑体"/>
          <w:sz w:val="28"/>
          <w:szCs w:val="28"/>
          <w:u w:val="single"/>
        </w:rPr>
      </w:pPr>
      <w:r w:rsidRPr="00CA1FB3">
        <w:rPr>
          <w:rFonts w:ascii="黑体" w:eastAsia="黑体" w:hint="eastAsia"/>
          <w:sz w:val="28"/>
          <w:szCs w:val="28"/>
          <w:u w:val="single"/>
        </w:rPr>
        <w:t>（承包人全称）</w:t>
      </w:r>
    </w:p>
    <w:p w:rsidR="00C409B1" w:rsidRPr="00CA1FB3" w:rsidRDefault="00035012">
      <w:pPr>
        <w:spacing w:line="420" w:lineRule="exact"/>
        <w:jc w:val="center"/>
        <w:rPr>
          <w:rFonts w:ascii="黑体" w:eastAsia="黑体"/>
          <w:sz w:val="28"/>
          <w:szCs w:val="28"/>
        </w:rPr>
      </w:pPr>
      <w:r w:rsidRPr="00CA1FB3">
        <w:rPr>
          <w:rFonts w:ascii="黑体" w:eastAsia="黑体" w:hint="eastAsia"/>
          <w:sz w:val="28"/>
          <w:szCs w:val="28"/>
          <w:u w:val="single"/>
        </w:rPr>
        <w:t>（合同工程名称）</w:t>
      </w:r>
      <w:r w:rsidRPr="00CA1FB3">
        <w:rPr>
          <w:rFonts w:ascii="黑体" w:eastAsia="黑体" w:hint="eastAsia"/>
          <w:sz w:val="28"/>
          <w:szCs w:val="28"/>
        </w:rPr>
        <w:t>项目经理委任书</w:t>
      </w:r>
    </w:p>
    <w:p w:rsidR="00C409B1" w:rsidRPr="00CA1FB3" w:rsidRDefault="00C409B1"/>
    <w:p w:rsidR="00C409B1" w:rsidRPr="00CA1FB3" w:rsidRDefault="00C409B1"/>
    <w:p w:rsidR="00C409B1" w:rsidRPr="00CA1FB3" w:rsidRDefault="00C409B1"/>
    <w:p w:rsidR="00C409B1" w:rsidRPr="00CA1FB3" w:rsidRDefault="00035012">
      <w:pPr>
        <w:spacing w:line="420" w:lineRule="exact"/>
        <w:rPr>
          <w:rFonts w:ascii="楷体" w:hAnsi="楷体" w:cs="楷体"/>
          <w:sz w:val="24"/>
          <w:u w:val="single"/>
        </w:rPr>
      </w:pPr>
      <w:r w:rsidRPr="00CA1FB3">
        <w:rPr>
          <w:rFonts w:ascii="楷体" w:hAnsi="楷体" w:cs="楷体" w:hint="eastAsia"/>
          <w:sz w:val="24"/>
        </w:rPr>
        <w:t>致：</w:t>
      </w:r>
      <w:r w:rsidRPr="00CA1FB3">
        <w:rPr>
          <w:rFonts w:ascii="楷体" w:hAnsi="楷体" w:cs="楷体" w:hint="eastAsia"/>
          <w:sz w:val="24"/>
          <w:u w:val="single"/>
        </w:rPr>
        <w:t>（发包人全称）</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u w:val="single"/>
        </w:rPr>
        <w:t>（承包人全称）</w:t>
      </w:r>
      <w:r w:rsidRPr="00CA1FB3">
        <w:rPr>
          <w:rFonts w:ascii="楷体" w:hAnsi="楷体" w:cs="楷体" w:hint="eastAsia"/>
          <w:sz w:val="24"/>
        </w:rPr>
        <w:t>法定代表人</w:t>
      </w:r>
      <w:r w:rsidRPr="00CA1FB3">
        <w:rPr>
          <w:rFonts w:ascii="楷体" w:hAnsi="楷体" w:cs="楷体" w:hint="eastAsia"/>
          <w:sz w:val="24"/>
          <w:u w:val="single"/>
        </w:rPr>
        <w:t>（职务、姓名）</w:t>
      </w:r>
      <w:r w:rsidRPr="00CA1FB3">
        <w:rPr>
          <w:rFonts w:ascii="楷体" w:hAnsi="楷体" w:cs="楷体" w:hint="eastAsia"/>
          <w:sz w:val="24"/>
        </w:rPr>
        <w:t>代表本单位委任</w:t>
      </w:r>
      <w:r w:rsidRPr="00CA1FB3">
        <w:rPr>
          <w:rFonts w:ascii="楷体" w:hAnsi="楷体" w:cs="楷体" w:hint="eastAsia"/>
          <w:sz w:val="24"/>
          <w:u w:val="single"/>
        </w:rPr>
        <w:t>（职务、姓名）</w:t>
      </w:r>
      <w:r w:rsidRPr="00CA1FB3">
        <w:rPr>
          <w:rFonts w:ascii="楷体" w:hAnsi="楷体" w:cs="楷体" w:hint="eastAsia"/>
          <w:sz w:val="24"/>
        </w:rPr>
        <w:t>为</w:t>
      </w:r>
      <w:r w:rsidRPr="00CA1FB3">
        <w:rPr>
          <w:rFonts w:ascii="楷体" w:hAnsi="楷体" w:cs="楷体" w:hint="eastAsia"/>
          <w:sz w:val="24"/>
          <w:u w:val="single"/>
        </w:rPr>
        <w:t>（合同工程名称）</w:t>
      </w:r>
      <w:r w:rsidRPr="00CA1FB3">
        <w:rPr>
          <w:rFonts w:ascii="楷体" w:hAnsi="楷体" w:cs="楷体" w:hint="eastAsia"/>
          <w:sz w:val="24"/>
        </w:rPr>
        <w:t>的项目经理。凡本合同执行中的有关技术、工程进度、现场管理、质量检验、结算与支付等方面工作，由</w:t>
      </w:r>
      <w:r w:rsidRPr="00CA1FB3">
        <w:rPr>
          <w:rFonts w:ascii="楷体" w:hAnsi="楷体" w:cs="楷体" w:hint="eastAsia"/>
          <w:sz w:val="24"/>
          <w:u w:val="single"/>
        </w:rPr>
        <w:t xml:space="preserve"> </w:t>
      </w:r>
      <w:r w:rsidRPr="00CA1FB3">
        <w:rPr>
          <w:rFonts w:ascii="楷体" w:hAnsi="楷体" w:cs="楷体" w:hint="eastAsia"/>
          <w:sz w:val="24"/>
          <w:u w:val="single"/>
        </w:rPr>
        <w:t>（姓名）</w:t>
      </w:r>
      <w:r w:rsidRPr="00CA1FB3">
        <w:rPr>
          <w:rFonts w:ascii="楷体" w:hAnsi="楷体" w:cs="楷体" w:hint="eastAsia"/>
          <w:sz w:val="24"/>
          <w:u w:val="single"/>
        </w:rPr>
        <w:t xml:space="preserve"> </w:t>
      </w:r>
      <w:r w:rsidRPr="00CA1FB3">
        <w:rPr>
          <w:rFonts w:ascii="楷体" w:hAnsi="楷体" w:cs="楷体" w:hint="eastAsia"/>
          <w:sz w:val="24"/>
        </w:rPr>
        <w:t>代表本单位全面负责。</w:t>
      </w:r>
    </w:p>
    <w:p w:rsidR="00C409B1" w:rsidRPr="00CA1FB3" w:rsidRDefault="00C409B1">
      <w:pPr>
        <w:spacing w:line="420" w:lineRule="exact"/>
        <w:ind w:firstLineChars="200" w:firstLine="480"/>
        <w:rPr>
          <w:rFonts w:ascii="楷体" w:hAnsi="楷体" w:cs="楷体"/>
          <w:sz w:val="24"/>
        </w:rPr>
      </w:pPr>
    </w:p>
    <w:p w:rsidR="00C409B1" w:rsidRPr="00CA1FB3" w:rsidRDefault="00035012">
      <w:pPr>
        <w:spacing w:line="420" w:lineRule="exact"/>
        <w:ind w:firstLineChars="1900" w:firstLine="4560"/>
        <w:rPr>
          <w:rFonts w:ascii="楷体" w:hAnsi="楷体" w:cs="楷体"/>
          <w:sz w:val="24"/>
        </w:rPr>
      </w:pPr>
      <w:r w:rsidRPr="00CA1FB3">
        <w:rPr>
          <w:rFonts w:ascii="楷体" w:hAnsi="楷体" w:cs="楷体" w:hint="eastAsia"/>
          <w:sz w:val="24"/>
        </w:rPr>
        <w:t>承包人：（盖单位章）</w:t>
      </w:r>
    </w:p>
    <w:p w:rsidR="00C409B1" w:rsidRPr="00CA1FB3" w:rsidRDefault="00035012">
      <w:pPr>
        <w:spacing w:line="420" w:lineRule="exact"/>
        <w:ind w:firstLineChars="2200" w:firstLine="5280"/>
        <w:rPr>
          <w:rFonts w:ascii="楷体" w:hAnsi="楷体" w:cs="楷体"/>
          <w:sz w:val="24"/>
        </w:rPr>
      </w:pPr>
      <w:r w:rsidRPr="00CA1FB3">
        <w:rPr>
          <w:rFonts w:ascii="楷体" w:hAnsi="楷体" w:cs="楷体" w:hint="eastAsia"/>
          <w:sz w:val="24"/>
        </w:rPr>
        <w:t>法定代表人：</w:t>
      </w:r>
      <w:r w:rsidRPr="00CA1FB3">
        <w:rPr>
          <w:rFonts w:ascii="楷体" w:hAnsi="楷体" w:cs="楷体" w:hint="eastAsia"/>
          <w:sz w:val="24"/>
          <w:u w:val="single"/>
        </w:rPr>
        <w:t xml:space="preserve">   </w:t>
      </w:r>
      <w:r w:rsidRPr="00CA1FB3">
        <w:rPr>
          <w:rFonts w:ascii="楷体" w:hAnsi="楷体" w:cs="楷体" w:hint="eastAsia"/>
          <w:sz w:val="24"/>
          <w:u w:val="single"/>
        </w:rPr>
        <w:t>（职务）</w:t>
      </w:r>
      <w:r w:rsidRPr="00CA1FB3">
        <w:rPr>
          <w:rFonts w:ascii="楷体" w:hAnsi="楷体" w:cs="楷体" w:hint="eastAsia"/>
          <w:sz w:val="24"/>
          <w:u w:val="single"/>
        </w:rPr>
        <w:t xml:space="preserve">   </w:t>
      </w:r>
    </w:p>
    <w:p w:rsidR="00C409B1" w:rsidRPr="00CA1FB3" w:rsidRDefault="00035012">
      <w:pPr>
        <w:spacing w:line="420" w:lineRule="exact"/>
        <w:ind w:firstLineChars="2800" w:firstLine="6720"/>
        <w:rPr>
          <w:rFonts w:ascii="楷体" w:hAnsi="楷体" w:cs="楷体"/>
          <w:sz w:val="24"/>
          <w:u w:val="single"/>
        </w:rPr>
      </w:pPr>
      <w:r w:rsidRPr="00CA1FB3">
        <w:rPr>
          <w:rFonts w:ascii="楷体" w:hAnsi="楷体" w:cs="楷体" w:hint="eastAsia"/>
          <w:sz w:val="24"/>
          <w:u w:val="single"/>
        </w:rPr>
        <w:t xml:space="preserve">   </w:t>
      </w:r>
      <w:r w:rsidRPr="00CA1FB3">
        <w:rPr>
          <w:rFonts w:ascii="楷体" w:hAnsi="楷体" w:cs="楷体" w:hint="eastAsia"/>
          <w:sz w:val="24"/>
          <w:u w:val="single"/>
        </w:rPr>
        <w:t>（姓名）</w:t>
      </w:r>
      <w:r w:rsidRPr="00CA1FB3">
        <w:rPr>
          <w:rFonts w:ascii="楷体" w:hAnsi="楷体" w:cs="楷体" w:hint="eastAsia"/>
          <w:sz w:val="24"/>
          <w:u w:val="single"/>
        </w:rPr>
        <w:t xml:space="preserve">   </w:t>
      </w:r>
    </w:p>
    <w:p w:rsidR="00C409B1" w:rsidRPr="00CA1FB3" w:rsidRDefault="00035012">
      <w:pPr>
        <w:spacing w:line="420" w:lineRule="exact"/>
        <w:ind w:firstLineChars="2800" w:firstLine="6720"/>
        <w:rPr>
          <w:rFonts w:ascii="楷体" w:hAnsi="楷体" w:cs="楷体"/>
          <w:sz w:val="24"/>
          <w:u w:val="single"/>
        </w:rPr>
      </w:pPr>
      <w:r w:rsidRPr="00CA1FB3">
        <w:rPr>
          <w:rFonts w:ascii="楷体" w:hAnsi="楷体" w:cs="楷体" w:hint="eastAsia"/>
          <w:sz w:val="24"/>
          <w:u w:val="single"/>
        </w:rPr>
        <w:t xml:space="preserve">   </w:t>
      </w:r>
      <w:r w:rsidRPr="00CA1FB3">
        <w:rPr>
          <w:rFonts w:ascii="楷体" w:hAnsi="楷体" w:cs="楷体" w:hint="eastAsia"/>
          <w:sz w:val="24"/>
          <w:u w:val="single"/>
        </w:rPr>
        <w:t>（签字）</w:t>
      </w:r>
      <w:r w:rsidRPr="00CA1FB3">
        <w:rPr>
          <w:rFonts w:ascii="楷体" w:hAnsi="楷体" w:cs="楷体" w:hint="eastAsia"/>
          <w:sz w:val="24"/>
          <w:u w:val="single"/>
        </w:rPr>
        <w:t xml:space="preserve">   </w:t>
      </w:r>
    </w:p>
    <w:p w:rsidR="00C409B1" w:rsidRPr="00CA1FB3" w:rsidRDefault="00C409B1">
      <w:pPr>
        <w:spacing w:line="420" w:lineRule="exact"/>
        <w:rPr>
          <w:rFonts w:ascii="楷体" w:hAnsi="楷体" w:cs="楷体"/>
          <w:sz w:val="24"/>
        </w:rPr>
      </w:pPr>
    </w:p>
    <w:p w:rsidR="00C409B1" w:rsidRPr="00CA1FB3" w:rsidRDefault="00035012">
      <w:pPr>
        <w:spacing w:line="420" w:lineRule="exact"/>
        <w:ind w:firstLineChars="2400" w:firstLine="5760"/>
        <w:rPr>
          <w:rFonts w:ascii="楷体" w:hAnsi="楷体" w:cs="楷体"/>
          <w:sz w:val="24"/>
        </w:rPr>
      </w:pPr>
      <w:r w:rsidRPr="00CA1FB3">
        <w:rPr>
          <w:rFonts w:ascii="楷体" w:hAnsi="楷体" w:cs="楷体" w:hint="eastAsia"/>
          <w:sz w:val="24"/>
        </w:rPr>
        <w:t>年月日</w:t>
      </w:r>
    </w:p>
    <w:p w:rsidR="00C409B1" w:rsidRPr="00CA1FB3" w:rsidRDefault="00C409B1">
      <w:pPr>
        <w:spacing w:line="420" w:lineRule="exact"/>
        <w:rPr>
          <w:rFonts w:ascii="楷体" w:hAnsi="楷体" w:cs="楷体"/>
          <w:sz w:val="24"/>
        </w:rPr>
      </w:pPr>
    </w:p>
    <w:p w:rsidR="00C409B1" w:rsidRPr="00CA1FB3" w:rsidRDefault="00C409B1">
      <w:pPr>
        <w:spacing w:line="420" w:lineRule="exact"/>
        <w:rPr>
          <w:rFonts w:ascii="楷体" w:hAnsi="楷体" w:cs="楷体"/>
          <w:sz w:val="24"/>
        </w:rPr>
      </w:pPr>
    </w:p>
    <w:p w:rsidR="00C409B1" w:rsidRPr="00CA1FB3" w:rsidRDefault="00C409B1">
      <w:pPr>
        <w:spacing w:line="420" w:lineRule="exact"/>
        <w:rPr>
          <w:rFonts w:ascii="楷体" w:hAnsi="楷体" w:cs="楷体"/>
          <w:sz w:val="24"/>
        </w:rPr>
      </w:pPr>
    </w:p>
    <w:p w:rsidR="00C409B1" w:rsidRPr="00CA1FB3" w:rsidRDefault="00035012">
      <w:pPr>
        <w:rPr>
          <w:rFonts w:ascii="楷体" w:hAnsi="楷体" w:cs="楷体"/>
          <w:sz w:val="24"/>
          <w:u w:val="single"/>
        </w:rPr>
      </w:pPr>
      <w:r w:rsidRPr="00CA1FB3">
        <w:rPr>
          <w:rFonts w:ascii="楷体" w:hAnsi="楷体" w:cs="楷体" w:hint="eastAsia"/>
          <w:sz w:val="24"/>
        </w:rPr>
        <w:t>抄送：</w:t>
      </w:r>
      <w:r w:rsidRPr="00CA1FB3">
        <w:rPr>
          <w:rFonts w:ascii="楷体" w:hAnsi="楷体" w:cs="楷体" w:hint="eastAsia"/>
          <w:sz w:val="24"/>
          <w:u w:val="single"/>
        </w:rPr>
        <w:t xml:space="preserve">  </w:t>
      </w:r>
      <w:r w:rsidRPr="00CA1FB3">
        <w:rPr>
          <w:rFonts w:ascii="楷体" w:hAnsi="楷体" w:cs="楷体" w:hint="eastAsia"/>
          <w:sz w:val="24"/>
          <w:u w:val="single"/>
        </w:rPr>
        <w:t>（监理人）</w:t>
      </w:r>
      <w:r w:rsidRPr="00CA1FB3">
        <w:rPr>
          <w:rFonts w:ascii="楷体" w:hAnsi="楷体" w:cs="楷体" w:hint="eastAsia"/>
          <w:sz w:val="24"/>
          <w:u w:val="single"/>
        </w:rPr>
        <w:t xml:space="preserve">  </w:t>
      </w:r>
    </w:p>
    <w:p w:rsidR="00C409B1" w:rsidRPr="00CA1FB3" w:rsidRDefault="00C409B1">
      <w:pPr>
        <w:rPr>
          <w:sz w:val="24"/>
          <w:u w:val="single"/>
        </w:rPr>
      </w:pPr>
    </w:p>
    <w:p w:rsidR="00C409B1" w:rsidRPr="00CA1FB3" w:rsidRDefault="00C409B1">
      <w:pPr>
        <w:rPr>
          <w:sz w:val="24"/>
        </w:rPr>
      </w:pPr>
    </w:p>
    <w:p w:rsidR="00C409B1" w:rsidRPr="00CA1FB3" w:rsidRDefault="00C409B1"/>
    <w:p w:rsidR="00C409B1" w:rsidRPr="00CA1FB3" w:rsidRDefault="00C409B1"/>
    <w:p w:rsidR="00C409B1" w:rsidRPr="00CA1FB3" w:rsidRDefault="00C409B1"/>
    <w:p w:rsidR="00C409B1" w:rsidRPr="00CA1FB3" w:rsidRDefault="00C409B1">
      <w:pPr>
        <w:spacing w:line="340" w:lineRule="exact"/>
      </w:pPr>
      <w:bookmarkStart w:id="6406" w:name="_Toc288491671"/>
      <w:bookmarkStart w:id="6407" w:name="_Toc233290457"/>
      <w:bookmarkStart w:id="6408" w:name="_Toc233214909"/>
      <w:bookmarkStart w:id="6409" w:name="_Toc283794343"/>
      <w:bookmarkStart w:id="6410" w:name="_Toc288546795"/>
      <w:bookmarkStart w:id="6411" w:name="_Toc233435998"/>
      <w:bookmarkStart w:id="6412" w:name="_Toc233429859"/>
      <w:bookmarkStart w:id="6413" w:name="_Toc287853495"/>
      <w:bookmarkStart w:id="6414" w:name="_Toc282779146"/>
      <w:bookmarkStart w:id="6415" w:name="_Toc233423342"/>
      <w:bookmarkStart w:id="6416" w:name="_Toc282787610"/>
      <w:bookmarkStart w:id="6417" w:name="_Toc282779655"/>
    </w:p>
    <w:p w:rsidR="00C409B1" w:rsidRPr="00CA1FB3" w:rsidRDefault="00C409B1">
      <w:pPr>
        <w:spacing w:line="340" w:lineRule="exact"/>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keepNext/>
        <w:keepLines/>
        <w:spacing w:line="360" w:lineRule="auto"/>
      </w:pPr>
      <w:bookmarkStart w:id="6418" w:name="_Toc12764"/>
      <w:bookmarkStart w:id="6419" w:name="_Toc27593"/>
      <w:bookmarkStart w:id="6420" w:name="_Toc7471"/>
      <w:bookmarkStart w:id="6421" w:name="_Toc21659"/>
      <w:bookmarkStart w:id="6422" w:name="_Toc7014"/>
      <w:bookmarkStart w:id="6423" w:name="_Toc288491674"/>
      <w:bookmarkStart w:id="6424" w:name="_Toc282779657"/>
      <w:bookmarkStart w:id="6425" w:name="_Toc282787612"/>
      <w:bookmarkStart w:id="6426" w:name="_Toc288546798"/>
      <w:bookmarkStart w:id="6427" w:name="_Toc283794345"/>
      <w:bookmarkStart w:id="6428" w:name="_Toc282779148"/>
      <w:bookmarkStart w:id="6429" w:name="_Toc287853498"/>
      <w:bookmarkEnd w:id="6265"/>
      <w:bookmarkEnd w:id="6266"/>
      <w:bookmarkEnd w:id="6267"/>
      <w:bookmarkEnd w:id="6268"/>
      <w:bookmarkEnd w:id="6406"/>
      <w:bookmarkEnd w:id="6407"/>
      <w:bookmarkEnd w:id="6408"/>
      <w:bookmarkEnd w:id="6409"/>
      <w:bookmarkEnd w:id="6410"/>
      <w:bookmarkEnd w:id="6411"/>
      <w:bookmarkEnd w:id="6412"/>
      <w:bookmarkEnd w:id="6413"/>
      <w:bookmarkEnd w:id="6414"/>
      <w:bookmarkEnd w:id="6415"/>
      <w:bookmarkEnd w:id="6416"/>
      <w:bookmarkEnd w:id="6417"/>
    </w:p>
    <w:p w:rsidR="00C409B1" w:rsidRPr="00CA1FB3" w:rsidRDefault="00C409B1">
      <w:pPr>
        <w:pStyle w:val="3"/>
        <w:spacing w:before="0" w:after="0" w:line="360" w:lineRule="auto"/>
        <w:rPr>
          <w:rFonts w:ascii="黑体" w:eastAsia="黑体"/>
          <w:bCs w:val="0"/>
          <w:sz w:val="28"/>
          <w:szCs w:val="28"/>
        </w:rPr>
      </w:pPr>
      <w:bookmarkStart w:id="6430" w:name="_Toc20977"/>
      <w:bookmarkStart w:id="6431" w:name="_Toc32278"/>
      <w:bookmarkStart w:id="6432" w:name="_Toc2546"/>
      <w:bookmarkStart w:id="6433" w:name="_Toc13303"/>
      <w:bookmarkStart w:id="6434" w:name="_Toc28364"/>
      <w:bookmarkStart w:id="6435" w:name="_Toc22672"/>
      <w:bookmarkStart w:id="6436" w:name="_Toc9598"/>
      <w:bookmarkStart w:id="6437" w:name="_Toc20462"/>
    </w:p>
    <w:p w:rsidR="00C409B1" w:rsidRPr="00CA1FB3" w:rsidRDefault="00C409B1"/>
    <w:p w:rsidR="00C409B1" w:rsidRPr="00CA1FB3" w:rsidRDefault="00035012">
      <w:pPr>
        <w:pStyle w:val="3"/>
        <w:spacing w:line="360" w:lineRule="auto"/>
        <w:rPr>
          <w:rFonts w:eastAsia="黑体"/>
          <w:sz w:val="28"/>
          <w:szCs w:val="28"/>
        </w:rPr>
      </w:pPr>
      <w:bookmarkStart w:id="6438" w:name="_Toc3446"/>
      <w:bookmarkStart w:id="6439" w:name="_Toc24186"/>
      <w:bookmarkStart w:id="6440" w:name="_Toc15867"/>
      <w:bookmarkStart w:id="6441" w:name="_Toc12980"/>
      <w:bookmarkStart w:id="6442" w:name="_Toc21537"/>
      <w:r w:rsidRPr="00CA1FB3">
        <w:rPr>
          <w:rFonts w:ascii="黑体" w:eastAsia="黑体" w:hint="eastAsia"/>
          <w:bCs w:val="0"/>
          <w:sz w:val="28"/>
          <w:szCs w:val="28"/>
        </w:rPr>
        <w:lastRenderedPageBreak/>
        <w:t>附件七  履约担保格式</w:t>
      </w:r>
      <w:bookmarkEnd w:id="6418"/>
      <w:bookmarkEnd w:id="6419"/>
      <w:bookmarkEnd w:id="6420"/>
      <w:bookmarkEnd w:id="6421"/>
      <w:bookmarkEnd w:id="6422"/>
      <w:bookmarkEnd w:id="6430"/>
      <w:bookmarkEnd w:id="6431"/>
      <w:bookmarkEnd w:id="6432"/>
      <w:bookmarkEnd w:id="6433"/>
      <w:bookmarkEnd w:id="6434"/>
      <w:bookmarkEnd w:id="6435"/>
      <w:bookmarkEnd w:id="6436"/>
      <w:bookmarkEnd w:id="6437"/>
      <w:bookmarkEnd w:id="6438"/>
      <w:bookmarkEnd w:id="6439"/>
      <w:bookmarkEnd w:id="6440"/>
      <w:bookmarkEnd w:id="6441"/>
      <w:bookmarkEnd w:id="6442"/>
      <w:r w:rsidR="0054613A" w:rsidRPr="00CA1FB3">
        <w:rPr>
          <w:rFonts w:eastAsia="黑体" w:hint="eastAsia"/>
          <w:sz w:val="28"/>
          <w:szCs w:val="28"/>
        </w:rPr>
        <w:t>（本项目不适用）</w:t>
      </w:r>
    </w:p>
    <w:p w:rsidR="00C409B1" w:rsidRPr="00CA1FB3" w:rsidRDefault="00035012">
      <w:pPr>
        <w:spacing w:line="440" w:lineRule="exact"/>
        <w:jc w:val="center"/>
        <w:rPr>
          <w:rFonts w:eastAsia="黑体"/>
          <w:sz w:val="28"/>
          <w:szCs w:val="28"/>
        </w:rPr>
      </w:pPr>
      <w:r w:rsidRPr="00CA1FB3">
        <w:rPr>
          <w:rFonts w:eastAsia="黑体" w:hint="eastAsia"/>
          <w:sz w:val="28"/>
          <w:szCs w:val="28"/>
        </w:rPr>
        <w:t>形式一</w:t>
      </w:r>
      <w:r w:rsidRPr="00CA1FB3">
        <w:rPr>
          <w:rFonts w:eastAsia="黑体" w:hint="eastAsia"/>
          <w:sz w:val="28"/>
          <w:szCs w:val="28"/>
        </w:rPr>
        <w:t xml:space="preserve">      </w:t>
      </w:r>
      <w:r w:rsidRPr="00CA1FB3">
        <w:rPr>
          <w:rFonts w:eastAsia="黑体"/>
          <w:sz w:val="28"/>
          <w:szCs w:val="28"/>
        </w:rPr>
        <w:t>履约担保</w:t>
      </w:r>
    </w:p>
    <w:p w:rsidR="00C409B1" w:rsidRPr="00CA1FB3" w:rsidRDefault="00C409B1">
      <w:pPr>
        <w:spacing w:line="440" w:lineRule="exact"/>
        <w:rPr>
          <w:rFonts w:eastAsia="黑体"/>
          <w:sz w:val="20"/>
          <w:szCs w:val="20"/>
        </w:rPr>
      </w:pPr>
    </w:p>
    <w:p w:rsidR="00C409B1" w:rsidRPr="00CA1FB3" w:rsidRDefault="00035012">
      <w:pPr>
        <w:spacing w:line="440" w:lineRule="exact"/>
        <w:rPr>
          <w:rFonts w:ascii="楷体" w:hAnsi="楷体" w:cs="楷体"/>
          <w:sz w:val="24"/>
        </w:rPr>
      </w:pP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rPr>
        <w:t xml:space="preserve"> </w:t>
      </w:r>
      <w:r w:rsidRPr="00CA1FB3">
        <w:rPr>
          <w:rFonts w:ascii="楷体" w:hAnsi="楷体" w:cs="楷体" w:hint="eastAsia"/>
          <w:sz w:val="24"/>
        </w:rPr>
        <w:t>（发包人名称）：</w:t>
      </w:r>
    </w:p>
    <w:p w:rsidR="00C409B1" w:rsidRPr="00CA1FB3" w:rsidRDefault="00C409B1">
      <w:pPr>
        <w:spacing w:line="440" w:lineRule="exact"/>
        <w:rPr>
          <w:rFonts w:ascii="楷体" w:hAnsi="楷体" w:cs="楷体"/>
          <w:sz w:val="24"/>
        </w:rPr>
      </w:pP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鉴于（发包人名称，</w:t>
      </w:r>
      <w:r w:rsidRPr="00CA1FB3">
        <w:rPr>
          <w:rFonts w:ascii="楷体" w:hAnsi="楷体" w:cs="楷体" w:hint="eastAsia"/>
          <w:kern w:val="0"/>
          <w:sz w:val="24"/>
        </w:rPr>
        <w:t>以下简称“发包人”）</w:t>
      </w:r>
      <w:r w:rsidRPr="00CA1FB3">
        <w:rPr>
          <w:rFonts w:ascii="楷体" w:hAnsi="楷体" w:cs="楷体" w:hint="eastAsia"/>
          <w:sz w:val="24"/>
        </w:rPr>
        <w:t>接受</w:t>
      </w:r>
      <w:r w:rsidRPr="00CA1FB3">
        <w:rPr>
          <w:rFonts w:ascii="楷体" w:hAnsi="楷体" w:cs="楷体" w:hint="eastAsia"/>
          <w:sz w:val="24"/>
        </w:rPr>
        <w:t xml:space="preserve"> </w:t>
      </w:r>
      <w:r w:rsidRPr="00CA1FB3">
        <w:rPr>
          <w:rFonts w:ascii="楷体" w:hAnsi="楷体" w:cs="楷体" w:hint="eastAsia"/>
          <w:sz w:val="24"/>
        </w:rPr>
        <w:t>（承包人名称）（</w:t>
      </w:r>
      <w:r w:rsidRPr="00CA1FB3">
        <w:rPr>
          <w:rFonts w:ascii="楷体" w:hAnsi="楷体" w:cs="楷体" w:hint="eastAsia"/>
          <w:kern w:val="0"/>
          <w:sz w:val="24"/>
        </w:rPr>
        <w:t>以下简称“承包人”）</w:t>
      </w:r>
      <w:r w:rsidRPr="00CA1FB3">
        <w:rPr>
          <w:rFonts w:ascii="楷体" w:hAnsi="楷体" w:cs="楷体" w:hint="eastAsia"/>
          <w:sz w:val="24"/>
        </w:rPr>
        <w:t>于年月日参加（项目名称）公路养护工程施工的投标。我方愿意无条件地、不可撤销地就承包人履行与你方订立的合同，向你方提供担保。</w:t>
      </w:r>
      <w:r w:rsidRPr="00CA1FB3">
        <w:rPr>
          <w:rFonts w:ascii="楷体" w:hAnsi="楷体" w:cs="楷体" w:hint="eastAsia"/>
          <w:sz w:val="24"/>
        </w:rPr>
        <w:t xml:space="preserve"> </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．担保金额人民币（大写）元（</w:t>
      </w:r>
      <w:r w:rsidRPr="00CA1FB3">
        <w:rPr>
          <w:rFonts w:ascii="楷体" w:hAnsi="楷体" w:cs="楷体" w:hint="eastAsia"/>
          <w:sz w:val="24"/>
        </w:rPr>
        <w:t>¥</w:t>
      </w:r>
      <w:r w:rsidRPr="00CA1FB3">
        <w:rPr>
          <w:rFonts w:ascii="楷体" w:hAnsi="楷体" w:cs="楷体" w:hint="eastAsia"/>
          <w:sz w:val="24"/>
        </w:rPr>
        <w:t>）。</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．担保有效期自发包人与承包人签订的合同生效之日起至发包人签发工程接收证书之日止。</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．在本担保有效期内，因承包人违反合同约定的义务给你方造成经济损失时，我方在收到你方以书面形式提出的在担保金额内的赔偿要求后，在</w:t>
      </w:r>
      <w:r w:rsidRPr="00CA1FB3">
        <w:rPr>
          <w:rFonts w:ascii="楷体" w:hAnsi="楷体" w:cs="楷体" w:hint="eastAsia"/>
          <w:sz w:val="24"/>
        </w:rPr>
        <w:t>7</w:t>
      </w:r>
      <w:r w:rsidRPr="00CA1FB3">
        <w:rPr>
          <w:rFonts w:ascii="楷体" w:hAnsi="楷体" w:cs="楷体" w:hint="eastAsia"/>
          <w:sz w:val="24"/>
        </w:rPr>
        <w:t>天内无条件支付，无须你方出具证明或陈述理由。</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．发包人和承包人按合同条款第</w:t>
      </w:r>
      <w:r w:rsidRPr="00CA1FB3">
        <w:rPr>
          <w:rFonts w:ascii="楷体" w:hAnsi="楷体" w:cs="楷体" w:hint="eastAsia"/>
          <w:sz w:val="24"/>
        </w:rPr>
        <w:t>15</w:t>
      </w:r>
      <w:r w:rsidRPr="00CA1FB3">
        <w:rPr>
          <w:rFonts w:ascii="楷体" w:hAnsi="楷体" w:cs="楷体" w:hint="eastAsia"/>
          <w:sz w:val="24"/>
        </w:rPr>
        <w:t>条变更合同时，我方承担本担保规定的义务不变。</w:t>
      </w:r>
    </w:p>
    <w:p w:rsidR="00C409B1" w:rsidRPr="00CA1FB3" w:rsidRDefault="00C409B1">
      <w:pPr>
        <w:spacing w:line="420" w:lineRule="exact"/>
        <w:rPr>
          <w:rFonts w:ascii="楷体" w:hAnsi="楷体" w:cs="楷体"/>
          <w:sz w:val="24"/>
        </w:rPr>
      </w:pP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担</w:t>
      </w:r>
      <w:r w:rsidRPr="00CA1FB3">
        <w:rPr>
          <w:rFonts w:ascii="楷体" w:hAnsi="楷体" w:cs="楷体" w:hint="eastAsia"/>
          <w:sz w:val="24"/>
        </w:rPr>
        <w:t xml:space="preserve"> </w:t>
      </w:r>
      <w:r w:rsidRPr="00CA1FB3">
        <w:rPr>
          <w:rFonts w:ascii="楷体" w:hAnsi="楷体" w:cs="楷体" w:hint="eastAsia"/>
          <w:sz w:val="24"/>
        </w:rPr>
        <w:t>保</w:t>
      </w:r>
      <w:r w:rsidRPr="00CA1FB3">
        <w:rPr>
          <w:rFonts w:ascii="楷体" w:hAnsi="楷体" w:cs="楷体" w:hint="eastAsia"/>
          <w:sz w:val="24"/>
        </w:rPr>
        <w:t xml:space="preserve"> </w:t>
      </w:r>
      <w:r w:rsidRPr="00CA1FB3">
        <w:rPr>
          <w:rFonts w:ascii="楷体" w:hAnsi="楷体" w:cs="楷体" w:hint="eastAsia"/>
          <w:sz w:val="24"/>
        </w:rPr>
        <w:t>人：（盖单位章）</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法定代表人或其委托代理人：（签字）</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邮政编码：</w:t>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p>
    <w:p w:rsidR="00C409B1" w:rsidRPr="00CA1FB3" w:rsidRDefault="00035012">
      <w:pPr>
        <w:spacing w:line="420" w:lineRule="exact"/>
        <w:ind w:firstLineChars="1628" w:firstLine="3907"/>
        <w:rPr>
          <w:rFonts w:ascii="楷体" w:hAnsi="楷体" w:cs="楷体"/>
          <w:sz w:val="24"/>
          <w:u w:val="single"/>
        </w:rPr>
      </w:pPr>
      <w:r w:rsidRPr="00CA1FB3">
        <w:rPr>
          <w:rFonts w:ascii="楷体" w:hAnsi="楷体" w:cs="楷体" w:hint="eastAsia"/>
          <w:sz w:val="24"/>
        </w:rPr>
        <w:t>电</w:t>
      </w:r>
      <w:r w:rsidRPr="00CA1FB3">
        <w:rPr>
          <w:rFonts w:ascii="楷体" w:hAnsi="楷体" w:cs="楷体" w:hint="eastAsia"/>
          <w:sz w:val="24"/>
        </w:rPr>
        <w:t xml:space="preserve">    </w:t>
      </w:r>
      <w:r w:rsidRPr="00CA1FB3">
        <w:rPr>
          <w:rFonts w:ascii="楷体" w:hAnsi="楷体" w:cs="楷体" w:hint="eastAsia"/>
          <w:sz w:val="24"/>
        </w:rPr>
        <w:t>话：</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传</w:t>
      </w:r>
      <w:r w:rsidRPr="00CA1FB3">
        <w:rPr>
          <w:rFonts w:ascii="楷体" w:hAnsi="楷体" w:cs="楷体" w:hint="eastAsia"/>
          <w:sz w:val="24"/>
        </w:rPr>
        <w:t xml:space="preserve">    </w:t>
      </w:r>
      <w:r w:rsidRPr="00CA1FB3">
        <w:rPr>
          <w:rFonts w:ascii="楷体" w:hAnsi="楷体" w:cs="楷体" w:hint="eastAsia"/>
          <w:sz w:val="24"/>
        </w:rPr>
        <w:t>真：</w:t>
      </w:r>
    </w:p>
    <w:p w:rsidR="00C409B1" w:rsidRPr="00CA1FB3" w:rsidRDefault="00C409B1">
      <w:pPr>
        <w:spacing w:line="420" w:lineRule="exact"/>
        <w:rPr>
          <w:rFonts w:ascii="楷体" w:hAnsi="楷体" w:cs="楷体"/>
          <w:sz w:val="24"/>
        </w:rPr>
      </w:pPr>
    </w:p>
    <w:p w:rsidR="00C409B1" w:rsidRPr="00CA1FB3" w:rsidRDefault="00035012">
      <w:pPr>
        <w:spacing w:line="420" w:lineRule="exact"/>
        <w:jc w:val="right"/>
        <w:rPr>
          <w:rFonts w:ascii="楷体" w:hAnsi="楷体" w:cs="楷体"/>
          <w:sz w:val="24"/>
        </w:rPr>
      </w:pPr>
      <w:r w:rsidRPr="00CA1FB3">
        <w:rPr>
          <w:rFonts w:ascii="楷体" w:hAnsi="楷体" w:cs="楷体" w:hint="eastAsia"/>
          <w:sz w:val="24"/>
        </w:rPr>
        <w:t>年月日</w:t>
      </w:r>
    </w:p>
    <w:p w:rsidR="00C409B1" w:rsidRPr="00CA1FB3" w:rsidRDefault="00C409B1">
      <w:pPr>
        <w:wordWrap w:val="0"/>
        <w:spacing w:line="420" w:lineRule="exact"/>
        <w:jc w:val="right"/>
        <w:rPr>
          <w:rFonts w:ascii="楷体" w:hAnsi="楷体" w:cs="楷体"/>
          <w:sz w:val="24"/>
        </w:rPr>
      </w:pPr>
    </w:p>
    <w:bookmarkEnd w:id="6423"/>
    <w:bookmarkEnd w:id="6424"/>
    <w:bookmarkEnd w:id="6425"/>
    <w:bookmarkEnd w:id="6426"/>
    <w:bookmarkEnd w:id="6427"/>
    <w:bookmarkEnd w:id="6428"/>
    <w:bookmarkEnd w:id="6429"/>
    <w:p w:rsidR="00C409B1" w:rsidRPr="00CA1FB3" w:rsidRDefault="00035012">
      <w:pPr>
        <w:numPr>
          <w:ilvl w:val="255"/>
          <w:numId w:val="0"/>
        </w:numPr>
        <w:spacing w:line="420" w:lineRule="exact"/>
        <w:rPr>
          <w:rFonts w:ascii="楷体" w:hAnsi="楷体" w:cs="楷体"/>
          <w:b/>
          <w:bCs/>
          <w:sz w:val="24"/>
        </w:rPr>
      </w:pPr>
      <w:r w:rsidRPr="00CA1FB3">
        <w:rPr>
          <w:rFonts w:ascii="楷体" w:hAnsi="楷体" w:cs="楷体" w:hint="eastAsia"/>
          <w:b/>
          <w:bCs/>
          <w:sz w:val="24"/>
        </w:rPr>
        <w:t>注：履约担保在完工质量鉴定合格后次日自行解除。</w:t>
      </w:r>
    </w:p>
    <w:p w:rsidR="00C409B1" w:rsidRPr="00CA1FB3" w:rsidRDefault="00C409B1">
      <w:pPr>
        <w:pStyle w:val="a1"/>
        <w:ind w:firstLine="241"/>
        <w:rPr>
          <w:rFonts w:hAnsi="楷体"/>
          <w:b/>
          <w:bCs/>
        </w:rPr>
      </w:pPr>
    </w:p>
    <w:p w:rsidR="00C409B1" w:rsidRPr="00CA1FB3" w:rsidRDefault="00C409B1">
      <w:pPr>
        <w:spacing w:line="440" w:lineRule="exact"/>
        <w:ind w:firstLineChars="1000" w:firstLine="2800"/>
        <w:rPr>
          <w:rFonts w:eastAsia="黑体"/>
          <w:sz w:val="28"/>
          <w:szCs w:val="28"/>
        </w:rPr>
      </w:pPr>
    </w:p>
    <w:p w:rsidR="00C409B1" w:rsidRPr="00CA1FB3" w:rsidRDefault="00C409B1">
      <w:pPr>
        <w:spacing w:line="440" w:lineRule="exact"/>
        <w:ind w:firstLineChars="1000" w:firstLine="2800"/>
        <w:rPr>
          <w:rFonts w:eastAsia="黑体"/>
          <w:sz w:val="28"/>
          <w:szCs w:val="28"/>
        </w:rPr>
      </w:pPr>
    </w:p>
    <w:p w:rsidR="00C409B1" w:rsidRPr="00CA1FB3" w:rsidRDefault="00035012">
      <w:pPr>
        <w:rPr>
          <w:rFonts w:eastAsia="黑体"/>
          <w:sz w:val="28"/>
          <w:szCs w:val="28"/>
        </w:rPr>
      </w:pPr>
      <w:r w:rsidRPr="00CA1FB3">
        <w:rPr>
          <w:rFonts w:eastAsia="黑体" w:hint="eastAsia"/>
          <w:sz w:val="28"/>
          <w:szCs w:val="28"/>
        </w:rPr>
        <w:br w:type="page"/>
      </w:r>
    </w:p>
    <w:p w:rsidR="00C409B1" w:rsidRPr="00CA1FB3" w:rsidRDefault="00035012">
      <w:pPr>
        <w:spacing w:line="440" w:lineRule="exact"/>
        <w:ind w:firstLineChars="1000" w:firstLine="2800"/>
        <w:rPr>
          <w:rFonts w:eastAsia="黑体"/>
          <w:sz w:val="28"/>
          <w:szCs w:val="28"/>
        </w:rPr>
      </w:pPr>
      <w:r w:rsidRPr="00CA1FB3">
        <w:rPr>
          <w:rFonts w:eastAsia="黑体" w:hint="eastAsia"/>
          <w:sz w:val="28"/>
          <w:szCs w:val="28"/>
        </w:rPr>
        <w:lastRenderedPageBreak/>
        <w:t>形式二</w:t>
      </w:r>
      <w:r w:rsidRPr="00CA1FB3">
        <w:rPr>
          <w:rFonts w:eastAsia="黑体" w:hint="eastAsia"/>
          <w:sz w:val="28"/>
          <w:szCs w:val="28"/>
        </w:rPr>
        <w:t xml:space="preserve">  </w:t>
      </w:r>
      <w:r w:rsidRPr="00CA1FB3">
        <w:rPr>
          <w:rFonts w:eastAsia="黑体" w:hint="eastAsia"/>
          <w:sz w:val="28"/>
          <w:szCs w:val="28"/>
        </w:rPr>
        <w:t>履约担保</w:t>
      </w:r>
      <w:r w:rsidRPr="00CA1FB3">
        <w:rPr>
          <w:rFonts w:eastAsia="黑体"/>
          <w:sz w:val="28"/>
          <w:szCs w:val="28"/>
        </w:rPr>
        <w:t>承诺书形式</w:t>
      </w:r>
    </w:p>
    <w:p w:rsidR="00C409B1" w:rsidRPr="00CA1FB3" w:rsidRDefault="00C409B1">
      <w:pPr>
        <w:spacing w:line="440" w:lineRule="exact"/>
        <w:rPr>
          <w:rFonts w:eastAsia="黑体"/>
          <w:sz w:val="20"/>
          <w:szCs w:val="20"/>
        </w:rPr>
      </w:pPr>
    </w:p>
    <w:p w:rsidR="00C409B1" w:rsidRPr="00CA1FB3" w:rsidRDefault="00035012">
      <w:pPr>
        <w:spacing w:line="440" w:lineRule="exact"/>
        <w:rPr>
          <w:rFonts w:ascii="楷体" w:hAnsi="楷体" w:cs="楷体"/>
          <w:sz w:val="24"/>
        </w:rPr>
      </w:pP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rPr>
        <w:t xml:space="preserve"> </w:t>
      </w:r>
      <w:r w:rsidRPr="00CA1FB3">
        <w:rPr>
          <w:rFonts w:ascii="楷体" w:hAnsi="楷体" w:cs="楷体" w:hint="eastAsia"/>
          <w:sz w:val="24"/>
        </w:rPr>
        <w:t>（发包人名称）：</w:t>
      </w:r>
    </w:p>
    <w:p w:rsidR="00C409B1" w:rsidRPr="00CA1FB3" w:rsidRDefault="00C409B1">
      <w:pPr>
        <w:spacing w:line="440" w:lineRule="exact"/>
        <w:rPr>
          <w:rFonts w:ascii="楷体" w:hAnsi="楷体" w:cs="楷体"/>
          <w:sz w:val="24"/>
        </w:rPr>
      </w:pP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鉴于（发包人名称，</w:t>
      </w:r>
      <w:r w:rsidRPr="00CA1FB3">
        <w:rPr>
          <w:rFonts w:ascii="楷体" w:hAnsi="楷体" w:cs="楷体" w:hint="eastAsia"/>
          <w:kern w:val="0"/>
          <w:sz w:val="24"/>
        </w:rPr>
        <w:t>以下简称“发包人”）</w:t>
      </w:r>
      <w:r w:rsidRPr="00CA1FB3">
        <w:rPr>
          <w:rFonts w:ascii="楷体" w:hAnsi="楷体" w:cs="楷体" w:hint="eastAsia"/>
          <w:sz w:val="24"/>
        </w:rPr>
        <w:t>接受</w:t>
      </w:r>
      <w:r w:rsidRPr="00CA1FB3">
        <w:rPr>
          <w:rFonts w:ascii="楷体" w:hAnsi="楷体" w:cs="楷体" w:hint="eastAsia"/>
          <w:sz w:val="24"/>
        </w:rPr>
        <w:t xml:space="preserve"> </w:t>
      </w:r>
      <w:r w:rsidRPr="00CA1FB3">
        <w:rPr>
          <w:rFonts w:ascii="楷体" w:hAnsi="楷体" w:cs="楷体" w:hint="eastAsia"/>
          <w:sz w:val="24"/>
        </w:rPr>
        <w:t>（承包人名称）（</w:t>
      </w:r>
      <w:r w:rsidRPr="00CA1FB3">
        <w:rPr>
          <w:rFonts w:ascii="楷体" w:hAnsi="楷体" w:cs="楷体" w:hint="eastAsia"/>
          <w:kern w:val="0"/>
          <w:sz w:val="24"/>
        </w:rPr>
        <w:t>以下简称“承包人”）</w:t>
      </w:r>
      <w:r w:rsidRPr="00CA1FB3">
        <w:rPr>
          <w:rFonts w:ascii="楷体" w:hAnsi="楷体" w:cs="楷体" w:hint="eastAsia"/>
          <w:sz w:val="24"/>
        </w:rPr>
        <w:t>于年月日参加（项目名称）公路养护工程施工的投标。我方愿意无条件地、不可撤销地就承包人履行与你方订立的合同，向你方作以下承诺：</w:t>
      </w:r>
      <w:r w:rsidRPr="00CA1FB3">
        <w:rPr>
          <w:rFonts w:ascii="楷体" w:hAnsi="楷体" w:cs="楷体" w:hint="eastAsia"/>
          <w:sz w:val="24"/>
        </w:rPr>
        <w:t xml:space="preserve"> </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本承诺书有效期自发包人与承包人签订的合同生效之日起至发包人签发工程接收证书之日止。</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在本承诺书担保有效期内，因承包人违反合同约定的义务给你方造成经济损失时，我方在收到你方以书面形式提出的在违约金额内的赔偿要求后，在</w:t>
      </w:r>
      <w:r w:rsidRPr="00CA1FB3">
        <w:rPr>
          <w:rFonts w:ascii="楷体" w:hAnsi="楷体" w:cs="楷体" w:hint="eastAsia"/>
          <w:sz w:val="24"/>
        </w:rPr>
        <w:t>7</w:t>
      </w:r>
      <w:r w:rsidRPr="00CA1FB3">
        <w:rPr>
          <w:rFonts w:ascii="楷体" w:hAnsi="楷体" w:cs="楷体" w:hint="eastAsia"/>
          <w:sz w:val="24"/>
        </w:rPr>
        <w:t>天内无条件支付，无须你方出具证明或陈述理由。</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发包人和承包人按合同条款第</w:t>
      </w:r>
      <w:r w:rsidRPr="00CA1FB3">
        <w:rPr>
          <w:rFonts w:ascii="楷体" w:hAnsi="楷体" w:cs="楷体" w:hint="eastAsia"/>
          <w:sz w:val="24"/>
        </w:rPr>
        <w:t>15</w:t>
      </w:r>
      <w:r w:rsidRPr="00CA1FB3">
        <w:rPr>
          <w:rFonts w:ascii="楷体" w:hAnsi="楷体" w:cs="楷体" w:hint="eastAsia"/>
          <w:sz w:val="24"/>
        </w:rPr>
        <w:t>条变更合同时，我方承担本担保规定的义务不变。</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如违反本承诺书中相关合同履约担保行为的，将按最新的行业主管文件规定与企业信用联动。</w:t>
      </w:r>
    </w:p>
    <w:p w:rsidR="00C409B1" w:rsidRPr="00CA1FB3" w:rsidRDefault="00C409B1">
      <w:pPr>
        <w:spacing w:line="420" w:lineRule="exact"/>
        <w:rPr>
          <w:rFonts w:ascii="楷体" w:hAnsi="楷体" w:cs="楷体"/>
          <w:sz w:val="24"/>
        </w:rPr>
      </w:pP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承</w:t>
      </w:r>
      <w:r w:rsidRPr="00CA1FB3">
        <w:rPr>
          <w:rFonts w:ascii="楷体" w:hAnsi="楷体" w:cs="楷体" w:hint="eastAsia"/>
          <w:sz w:val="24"/>
        </w:rPr>
        <w:t xml:space="preserve"> </w:t>
      </w:r>
      <w:r w:rsidRPr="00CA1FB3">
        <w:rPr>
          <w:rFonts w:ascii="楷体" w:hAnsi="楷体" w:cs="楷体" w:hint="eastAsia"/>
          <w:sz w:val="24"/>
        </w:rPr>
        <w:t>诺</w:t>
      </w:r>
      <w:r w:rsidRPr="00CA1FB3">
        <w:rPr>
          <w:rFonts w:ascii="楷体" w:hAnsi="楷体" w:cs="楷体" w:hint="eastAsia"/>
          <w:sz w:val="24"/>
        </w:rPr>
        <w:t xml:space="preserve"> </w:t>
      </w:r>
      <w:r w:rsidRPr="00CA1FB3">
        <w:rPr>
          <w:rFonts w:ascii="楷体" w:hAnsi="楷体" w:cs="楷体" w:hint="eastAsia"/>
          <w:sz w:val="24"/>
        </w:rPr>
        <w:t>人：（盖单位章）</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法定代表人：（签字）</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邮政编码：</w:t>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p>
    <w:p w:rsidR="00C409B1" w:rsidRPr="00CA1FB3" w:rsidRDefault="00035012">
      <w:pPr>
        <w:spacing w:line="420" w:lineRule="exact"/>
        <w:ind w:firstLineChars="1628" w:firstLine="3907"/>
        <w:rPr>
          <w:rFonts w:ascii="楷体" w:hAnsi="楷体" w:cs="楷体"/>
          <w:sz w:val="24"/>
          <w:u w:val="single"/>
        </w:rPr>
      </w:pPr>
      <w:r w:rsidRPr="00CA1FB3">
        <w:rPr>
          <w:rFonts w:ascii="楷体" w:hAnsi="楷体" w:cs="楷体" w:hint="eastAsia"/>
          <w:sz w:val="24"/>
        </w:rPr>
        <w:t>电</w:t>
      </w:r>
      <w:r w:rsidRPr="00CA1FB3">
        <w:rPr>
          <w:rFonts w:ascii="楷体" w:hAnsi="楷体" w:cs="楷体" w:hint="eastAsia"/>
          <w:sz w:val="24"/>
        </w:rPr>
        <w:t xml:space="preserve">    </w:t>
      </w:r>
      <w:r w:rsidRPr="00CA1FB3">
        <w:rPr>
          <w:rFonts w:ascii="楷体" w:hAnsi="楷体" w:cs="楷体" w:hint="eastAsia"/>
          <w:sz w:val="24"/>
        </w:rPr>
        <w:t>话：</w:t>
      </w:r>
    </w:p>
    <w:p w:rsidR="00C409B1" w:rsidRPr="00CA1FB3" w:rsidRDefault="00035012">
      <w:pPr>
        <w:spacing w:line="420" w:lineRule="exact"/>
        <w:ind w:firstLineChars="1628" w:firstLine="3907"/>
        <w:rPr>
          <w:rFonts w:ascii="楷体" w:hAnsi="楷体" w:cs="楷体"/>
          <w:sz w:val="24"/>
        </w:rPr>
      </w:pPr>
      <w:r w:rsidRPr="00CA1FB3">
        <w:rPr>
          <w:rFonts w:ascii="楷体" w:hAnsi="楷体" w:cs="楷体" w:hint="eastAsia"/>
          <w:sz w:val="24"/>
        </w:rPr>
        <w:t>传</w:t>
      </w:r>
      <w:r w:rsidRPr="00CA1FB3">
        <w:rPr>
          <w:rFonts w:ascii="楷体" w:hAnsi="楷体" w:cs="楷体" w:hint="eastAsia"/>
          <w:sz w:val="24"/>
        </w:rPr>
        <w:t xml:space="preserve">    </w:t>
      </w:r>
      <w:r w:rsidRPr="00CA1FB3">
        <w:rPr>
          <w:rFonts w:ascii="楷体" w:hAnsi="楷体" w:cs="楷体" w:hint="eastAsia"/>
          <w:sz w:val="24"/>
        </w:rPr>
        <w:t>真：</w:t>
      </w:r>
    </w:p>
    <w:p w:rsidR="00C409B1" w:rsidRPr="00CA1FB3" w:rsidRDefault="00C409B1">
      <w:pPr>
        <w:spacing w:line="420" w:lineRule="exact"/>
        <w:rPr>
          <w:rFonts w:ascii="楷体" w:hAnsi="楷体" w:cs="楷体"/>
          <w:sz w:val="24"/>
        </w:rPr>
      </w:pPr>
    </w:p>
    <w:p w:rsidR="00C409B1" w:rsidRPr="00CA1FB3" w:rsidRDefault="00035012">
      <w:pPr>
        <w:pStyle w:val="a1"/>
        <w:ind w:firstLineChars="1700" w:firstLine="4080"/>
        <w:rPr>
          <w:rFonts w:ascii="楷体" w:hAnsi="楷体" w:cs="楷体"/>
          <w:b/>
          <w:bCs/>
        </w:rPr>
      </w:pPr>
      <w:r w:rsidRPr="00CA1FB3">
        <w:rPr>
          <w:rFonts w:ascii="楷体" w:hAnsi="楷体" w:cs="楷体" w:hint="eastAsia"/>
        </w:rPr>
        <w:t>年月日</w:t>
      </w:r>
    </w:p>
    <w:p w:rsidR="00C409B1" w:rsidRPr="00CA1FB3" w:rsidRDefault="00C409B1">
      <w:pPr>
        <w:pStyle w:val="a1"/>
        <w:ind w:firstLine="241"/>
        <w:rPr>
          <w:rFonts w:hAnsi="楷体"/>
          <w:b/>
          <w:bCs/>
        </w:rPr>
      </w:pPr>
    </w:p>
    <w:p w:rsidR="00C409B1" w:rsidRPr="00CA1FB3" w:rsidRDefault="00C409B1">
      <w:pPr>
        <w:pStyle w:val="a1"/>
        <w:ind w:firstLine="241"/>
        <w:rPr>
          <w:rFonts w:hAnsi="楷体"/>
          <w:b/>
          <w:bCs/>
        </w:rPr>
      </w:pPr>
    </w:p>
    <w:p w:rsidR="00C409B1" w:rsidRPr="00CA1FB3" w:rsidRDefault="00C409B1">
      <w:pPr>
        <w:pStyle w:val="a1"/>
        <w:ind w:firstLine="241"/>
        <w:rPr>
          <w:rFonts w:hAnsi="楷体"/>
          <w:b/>
          <w:bCs/>
        </w:rPr>
      </w:pPr>
    </w:p>
    <w:p w:rsidR="00C409B1" w:rsidRPr="00CA1FB3" w:rsidRDefault="00C409B1">
      <w:pPr>
        <w:spacing w:line="420" w:lineRule="exact"/>
        <w:ind w:right="84"/>
        <w:jc w:val="left"/>
        <w:rPr>
          <w:rFonts w:ascii="黑体" w:eastAsia="黑体"/>
          <w:sz w:val="28"/>
          <w:szCs w:val="28"/>
        </w:rPr>
      </w:pPr>
    </w:p>
    <w:p w:rsidR="00C409B1" w:rsidRPr="00CA1FB3" w:rsidRDefault="00C409B1">
      <w:pPr>
        <w:pStyle w:val="3"/>
        <w:spacing w:before="0" w:after="0" w:line="360" w:lineRule="auto"/>
        <w:ind w:right="84"/>
        <w:rPr>
          <w:rFonts w:ascii="黑体" w:eastAsia="黑体"/>
          <w:bCs w:val="0"/>
          <w:sz w:val="28"/>
          <w:szCs w:val="28"/>
        </w:rPr>
      </w:pPr>
      <w:bookmarkStart w:id="6443" w:name="_Toc4195"/>
      <w:bookmarkStart w:id="6444" w:name="_Toc6469"/>
      <w:bookmarkStart w:id="6445" w:name="_Toc16061"/>
      <w:bookmarkStart w:id="6446" w:name="_Toc17040"/>
      <w:bookmarkStart w:id="6447" w:name="_Toc4180"/>
      <w:bookmarkStart w:id="6448" w:name="_Toc11393"/>
      <w:bookmarkStart w:id="6449" w:name="_Toc10932"/>
      <w:bookmarkStart w:id="6450" w:name="_Toc26577"/>
      <w:bookmarkStart w:id="6451" w:name="_Toc21574"/>
    </w:p>
    <w:p w:rsidR="00C409B1" w:rsidRPr="00CA1FB3" w:rsidRDefault="00C409B1"/>
    <w:p w:rsidR="00C409B1" w:rsidRPr="00CA1FB3" w:rsidRDefault="00035012">
      <w:pPr>
        <w:pStyle w:val="3"/>
        <w:rPr>
          <w:rFonts w:ascii="黑体" w:eastAsia="黑体"/>
          <w:bCs w:val="0"/>
          <w:sz w:val="28"/>
          <w:szCs w:val="28"/>
        </w:rPr>
      </w:pPr>
      <w:bookmarkStart w:id="6452" w:name="_Toc26829"/>
      <w:bookmarkStart w:id="6453" w:name="_Toc30088"/>
      <w:bookmarkStart w:id="6454" w:name="_Toc1817"/>
      <w:bookmarkStart w:id="6455" w:name="_Toc8226"/>
      <w:bookmarkStart w:id="6456" w:name="_Toc23031"/>
      <w:r w:rsidRPr="00CA1FB3">
        <w:rPr>
          <w:rFonts w:ascii="黑体" w:eastAsia="黑体" w:hint="eastAsia"/>
          <w:bCs w:val="0"/>
          <w:sz w:val="28"/>
          <w:szCs w:val="28"/>
        </w:rPr>
        <w:lastRenderedPageBreak/>
        <w:t>附件八</w:t>
      </w:r>
      <w:r w:rsidRPr="00CA1FB3">
        <w:rPr>
          <w:rFonts w:ascii="黑体" w:eastAsia="黑体" w:hint="eastAsia"/>
          <w:bCs w:val="0"/>
          <w:sz w:val="28"/>
          <w:szCs w:val="28"/>
        </w:rPr>
        <w:tab/>
        <w:t>发包人支付担保格式</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p>
    <w:p w:rsidR="00C409B1" w:rsidRPr="00CA1FB3" w:rsidRDefault="00035012">
      <w:pPr>
        <w:spacing w:line="440" w:lineRule="exact"/>
        <w:jc w:val="center"/>
        <w:rPr>
          <w:rFonts w:eastAsia="黑体"/>
          <w:sz w:val="24"/>
        </w:rPr>
      </w:pPr>
      <w:r w:rsidRPr="00CA1FB3">
        <w:rPr>
          <w:rFonts w:eastAsia="黑体"/>
          <w:sz w:val="28"/>
          <w:szCs w:val="28"/>
        </w:rPr>
        <w:t>发包人支付担保格式</w:t>
      </w:r>
      <w:r w:rsidRPr="00CA1FB3">
        <w:rPr>
          <w:rFonts w:eastAsia="黑体" w:hint="eastAsia"/>
          <w:sz w:val="28"/>
          <w:szCs w:val="28"/>
        </w:rPr>
        <w:t>（本项目不适用）</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u w:val="single"/>
        </w:rPr>
        <w:t>(</w:t>
      </w:r>
      <w:r w:rsidRPr="00CA1FB3">
        <w:rPr>
          <w:rFonts w:ascii="楷体" w:hAnsi="楷体" w:cs="楷体" w:hint="eastAsia"/>
          <w:sz w:val="24"/>
          <w:u w:val="single"/>
        </w:rPr>
        <w:t>承包人名称</w:t>
      </w:r>
      <w:r w:rsidRPr="00CA1FB3">
        <w:rPr>
          <w:rFonts w:ascii="楷体" w:hAnsi="楷体" w:cs="楷体" w:hint="eastAsia"/>
          <w:sz w:val="24"/>
          <w:u w:val="single"/>
        </w:rPr>
        <w:t>)</w:t>
      </w:r>
      <w:r w:rsidRPr="00CA1FB3">
        <w:rPr>
          <w:rFonts w:ascii="楷体" w:hAnsi="楷体" w:cs="楷体" w:hint="eastAsia"/>
          <w:sz w:val="24"/>
          <w:u w:val="single"/>
        </w:rPr>
        <w:t>：</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鉴于你方作为承包人已经与</w:t>
      </w:r>
      <w:r w:rsidRPr="00CA1FB3">
        <w:rPr>
          <w:rFonts w:ascii="楷体" w:hAnsi="楷体" w:cs="楷体" w:hint="eastAsia"/>
          <w:sz w:val="24"/>
          <w:u w:val="single"/>
        </w:rPr>
        <w:tab/>
      </w:r>
      <w:r w:rsidRPr="00CA1FB3">
        <w:rPr>
          <w:rFonts w:ascii="楷体" w:hAnsi="楷体" w:cs="楷体" w:hint="eastAsia"/>
          <w:sz w:val="24"/>
          <w:u w:val="single"/>
        </w:rPr>
        <w:t>（发包人名称）</w:t>
      </w:r>
      <w:r w:rsidRPr="00CA1FB3">
        <w:rPr>
          <w:rFonts w:ascii="楷体" w:hAnsi="楷体" w:cs="楷体" w:hint="eastAsia"/>
          <w:sz w:val="24"/>
          <w:u w:val="single"/>
        </w:rPr>
        <w:t xml:space="preserve">  </w:t>
      </w:r>
      <w:r w:rsidRPr="00CA1FB3">
        <w:rPr>
          <w:rFonts w:ascii="楷体" w:hAnsi="楷体" w:cs="楷体" w:hint="eastAsia"/>
          <w:sz w:val="24"/>
        </w:rPr>
        <w:t>（以下称“发包人”）于</w:t>
      </w:r>
      <w:r w:rsidRPr="00CA1FB3">
        <w:rPr>
          <w:rFonts w:ascii="楷体" w:hAnsi="楷体" w:cs="楷体" w:hint="eastAsia"/>
          <w:sz w:val="24"/>
          <w:u w:val="single"/>
        </w:rPr>
        <w:tab/>
      </w:r>
      <w:r w:rsidRPr="00CA1FB3">
        <w:rPr>
          <w:rFonts w:ascii="楷体" w:hAnsi="楷体" w:cs="楷体" w:hint="eastAsia"/>
          <w:sz w:val="24"/>
          <w:u w:val="single"/>
        </w:rPr>
        <w:t>年</w:t>
      </w:r>
      <w:r w:rsidRPr="00CA1FB3">
        <w:rPr>
          <w:rFonts w:ascii="楷体" w:hAnsi="楷体" w:cs="楷体" w:hint="eastAsia"/>
          <w:sz w:val="24"/>
          <w:u w:val="single"/>
        </w:rPr>
        <w:t xml:space="preserve"> </w:t>
      </w:r>
      <w:r w:rsidRPr="00CA1FB3">
        <w:rPr>
          <w:rFonts w:ascii="楷体" w:hAnsi="楷体" w:cs="楷体" w:hint="eastAsia"/>
          <w:sz w:val="24"/>
          <w:u w:val="single"/>
        </w:rPr>
        <w:tab/>
      </w:r>
      <w:r w:rsidRPr="00CA1FB3">
        <w:rPr>
          <w:rFonts w:ascii="楷体" w:hAnsi="楷体" w:cs="楷体" w:hint="eastAsia"/>
          <w:sz w:val="24"/>
          <w:u w:val="single"/>
        </w:rPr>
        <w:t>月</w:t>
      </w:r>
      <w:r w:rsidRPr="00CA1FB3">
        <w:rPr>
          <w:rFonts w:ascii="楷体" w:hAnsi="楷体" w:cs="楷体" w:hint="eastAsia"/>
          <w:sz w:val="24"/>
          <w:u w:val="single"/>
        </w:rPr>
        <w:t xml:space="preserve"> </w:t>
      </w:r>
      <w:r w:rsidRPr="00CA1FB3">
        <w:rPr>
          <w:rFonts w:ascii="楷体" w:hAnsi="楷体" w:cs="楷体" w:hint="eastAsia"/>
          <w:sz w:val="24"/>
          <w:u w:val="single"/>
        </w:rPr>
        <w:tab/>
      </w:r>
      <w:r w:rsidRPr="00CA1FB3">
        <w:rPr>
          <w:rFonts w:ascii="楷体" w:hAnsi="楷体" w:cs="楷体" w:hint="eastAsia"/>
          <w:sz w:val="24"/>
          <w:u w:val="single"/>
        </w:rPr>
        <w:t>日</w:t>
      </w:r>
      <w:r w:rsidRPr="00CA1FB3">
        <w:rPr>
          <w:rFonts w:ascii="楷体" w:hAnsi="楷体" w:cs="楷体" w:hint="eastAsia"/>
          <w:sz w:val="24"/>
        </w:rPr>
        <w:t>签订了</w:t>
      </w:r>
      <w:r w:rsidRPr="00CA1FB3">
        <w:rPr>
          <w:rFonts w:ascii="楷体" w:hAnsi="楷体" w:cs="楷体" w:hint="eastAsia"/>
          <w:sz w:val="24"/>
          <w:u w:val="single"/>
        </w:rPr>
        <w:t xml:space="preserve">   </w:t>
      </w:r>
      <w:r w:rsidRPr="00CA1FB3">
        <w:rPr>
          <w:rFonts w:ascii="楷体" w:hAnsi="楷体" w:cs="楷体" w:hint="eastAsia"/>
          <w:sz w:val="24"/>
          <w:u w:val="single"/>
        </w:rPr>
        <w:t>（工程名称）</w:t>
      </w:r>
      <w:r w:rsidRPr="00CA1FB3">
        <w:rPr>
          <w:rFonts w:ascii="楷体" w:hAnsi="楷体" w:cs="楷体" w:hint="eastAsia"/>
          <w:sz w:val="24"/>
          <w:u w:val="single"/>
        </w:rPr>
        <w:t xml:space="preserve">  </w:t>
      </w:r>
      <w:r w:rsidRPr="00CA1FB3">
        <w:rPr>
          <w:rFonts w:ascii="楷体" w:hAnsi="楷体" w:cs="楷体" w:hint="eastAsia"/>
          <w:sz w:val="24"/>
        </w:rPr>
        <w:t>施工合同（以下称“主合同”），应发包人的申请，我方愿就发包人履行主合同约定的工程款支付义务以保证的方式向你方提供如下担保：</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一、保证的范围及保证金额</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我方的保证范围是主合同约定的工程款。</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本保函所称主合同约定的工程款是指主合同约定的除工程质量保证金以外的合同价款。</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我方保证的金额是主合同约定的工程款的</w:t>
      </w:r>
      <w:r w:rsidRPr="00CA1FB3">
        <w:rPr>
          <w:rFonts w:ascii="楷体" w:hAnsi="楷体" w:cs="楷体" w:hint="eastAsia"/>
          <w:sz w:val="24"/>
          <w:u w:val="single"/>
        </w:rPr>
        <w:tab/>
      </w:r>
      <w:r w:rsidRPr="00CA1FB3">
        <w:rPr>
          <w:rFonts w:ascii="楷体" w:hAnsi="楷体" w:cs="楷体" w:hint="eastAsia"/>
          <w:sz w:val="24"/>
        </w:rPr>
        <w:t>%</w:t>
      </w:r>
      <w:r w:rsidRPr="00CA1FB3">
        <w:rPr>
          <w:rFonts w:ascii="楷体" w:hAnsi="楷体" w:cs="楷体" w:hint="eastAsia"/>
          <w:sz w:val="24"/>
        </w:rPr>
        <w:t>，数额最高不超过人民币元（大写：</w:t>
      </w:r>
      <w:r w:rsidRPr="00CA1FB3">
        <w:rPr>
          <w:rFonts w:ascii="楷体" w:hAnsi="楷体" w:cs="楷体" w:hint="eastAsia"/>
          <w:sz w:val="24"/>
          <w:u w:val="single"/>
        </w:rPr>
        <w:tab/>
      </w:r>
      <w:r w:rsidRPr="00CA1FB3">
        <w:rPr>
          <w:rFonts w:ascii="楷体" w:hAnsi="楷体" w:cs="楷体" w:hint="eastAsia"/>
          <w:sz w:val="24"/>
        </w:rPr>
        <w:t>）。</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二、保证的方式及保证期间</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我方保证的方式为：连带责任保证。</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我方保证的期间为：自本合同生效之日起至主合同约定的工程款支付之日后</w:t>
      </w:r>
      <w:r w:rsidRPr="00CA1FB3">
        <w:rPr>
          <w:rFonts w:ascii="楷体" w:hAnsi="楷体" w:cs="楷体" w:hint="eastAsia"/>
          <w:sz w:val="24"/>
          <w:u w:val="single"/>
        </w:rPr>
        <w:tab/>
      </w:r>
      <w:r w:rsidRPr="00CA1FB3">
        <w:rPr>
          <w:rFonts w:ascii="楷体" w:hAnsi="楷体" w:cs="楷体" w:hint="eastAsia"/>
          <w:sz w:val="24"/>
        </w:rPr>
        <w:t>日内。</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你方与发包人协议变更工程款支付日期的，经我方书面同意后，保证期间按照变更后的支付日期做相应调整。</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三、承担保证责任的形式</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我方承担保证责任的形式是代为支付。发包人未按主合同约定向你方支付工程款的，由我方在保证金额内代为支付。</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四、代偿的安排</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你方要求我方承担保证责任的，应向我方发出书面索赔通知及发包人未支付主合同约定工程款的证明材料。索赔通知应写明耍求索赔的金额，支付款项应到达的账号。</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在出现你方与发包人因工程质量发生争议，发包人拒绝向你方支付工程款的情形时，</w:t>
      </w:r>
      <w:r w:rsidRPr="00CA1FB3">
        <w:rPr>
          <w:rFonts w:ascii="楷体" w:hAnsi="楷体" w:cs="楷体" w:hint="eastAsia"/>
          <w:sz w:val="24"/>
        </w:rPr>
        <w:t xml:space="preserve">  </w:t>
      </w:r>
      <w:r w:rsidRPr="00CA1FB3">
        <w:rPr>
          <w:rFonts w:ascii="楷体" w:hAnsi="楷体" w:cs="楷体" w:hint="eastAsia"/>
          <w:sz w:val="24"/>
        </w:rPr>
        <w:t>你方要求我方履行保证责任代为支付的，还需提供项目监理人或符合相应条件要求的工程质量检测机构出具的质量说明材料。</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我方收到你方的书面索赔通知及相应证明材料后，在</w:t>
      </w:r>
      <w:r w:rsidRPr="00CA1FB3">
        <w:rPr>
          <w:rFonts w:ascii="楷体" w:hAnsi="楷体" w:cs="楷体" w:hint="eastAsia"/>
          <w:sz w:val="24"/>
          <w:u w:val="single"/>
        </w:rPr>
        <w:t xml:space="preserve"> 7 </w:t>
      </w:r>
      <w:r w:rsidRPr="00CA1FB3">
        <w:rPr>
          <w:rFonts w:ascii="楷体" w:hAnsi="楷体" w:cs="楷体" w:hint="eastAsia"/>
          <w:sz w:val="24"/>
        </w:rPr>
        <w:t>个工作日内进行核定后按照本保函的承诺承担保证责任。</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五、保证责任的解除</w:t>
      </w:r>
    </w:p>
    <w:p w:rsidR="00C409B1" w:rsidRPr="00CA1FB3" w:rsidRDefault="00035012">
      <w:pPr>
        <w:spacing w:before="26" w:line="420" w:lineRule="exact"/>
        <w:ind w:left="143"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．在本保函承诺的保证期间内，你方未书面向我方主张保证责任的，自保证期</w:t>
      </w:r>
      <w:r w:rsidRPr="00CA1FB3">
        <w:rPr>
          <w:rFonts w:ascii="楷体" w:hAnsi="楷体" w:cs="楷体" w:hint="eastAsia"/>
          <w:sz w:val="24"/>
        </w:rPr>
        <w:t xml:space="preserve">  </w:t>
      </w:r>
      <w:r w:rsidRPr="00CA1FB3">
        <w:rPr>
          <w:rFonts w:ascii="楷体" w:hAnsi="楷体" w:cs="楷体" w:hint="eastAsia"/>
          <w:sz w:val="24"/>
        </w:rPr>
        <w:t>间</w:t>
      </w:r>
      <w:r w:rsidRPr="00CA1FB3">
        <w:rPr>
          <w:rFonts w:ascii="楷体" w:hAnsi="楷体" w:cs="楷体" w:hint="eastAsia"/>
          <w:sz w:val="24"/>
        </w:rPr>
        <w:lastRenderedPageBreak/>
        <w:t>届满次日起，我方保证责任解除。</w:t>
      </w:r>
    </w:p>
    <w:p w:rsidR="00C409B1" w:rsidRPr="00CA1FB3" w:rsidRDefault="00035012">
      <w:pPr>
        <w:spacing w:before="26" w:line="420" w:lineRule="exact"/>
        <w:ind w:left="143"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．发包人按主合同约定履行了工程款的全部支付义务的，自本保函承诺的保证期间届满次日起，我方保证责任解除。</w:t>
      </w:r>
    </w:p>
    <w:p w:rsidR="00C409B1" w:rsidRPr="00CA1FB3" w:rsidRDefault="00035012">
      <w:pPr>
        <w:spacing w:before="12" w:line="420" w:lineRule="exact"/>
        <w:ind w:left="143"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．我方按照本保函向你方履行保证责任所支付金额达到本保函保证金额时，自我方向你方支付（支付款项从我方账户划出）之日起，保证责任即解除。</w:t>
      </w:r>
    </w:p>
    <w:p w:rsidR="00C409B1" w:rsidRPr="00CA1FB3" w:rsidRDefault="00035012">
      <w:pPr>
        <w:spacing w:before="14" w:line="420" w:lineRule="exact"/>
        <w:ind w:left="143"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．按照法律法规的规定或出现应解除我方保证责任的其他情形的</w:t>
      </w:r>
      <w:r w:rsidRPr="00CA1FB3">
        <w:rPr>
          <w:rFonts w:ascii="楷体" w:hAnsi="楷体" w:cs="楷体" w:hint="eastAsia"/>
          <w:sz w:val="24"/>
        </w:rPr>
        <w:t>'</w:t>
      </w:r>
      <w:r w:rsidRPr="00CA1FB3">
        <w:rPr>
          <w:rFonts w:ascii="楷体" w:hAnsi="楷体" w:cs="楷体" w:hint="eastAsia"/>
          <w:sz w:val="24"/>
        </w:rPr>
        <w:t>我方在本保函项下的保证责任亦解除。</w:t>
      </w:r>
    </w:p>
    <w:p w:rsidR="00C409B1" w:rsidRPr="00CA1FB3" w:rsidRDefault="00035012">
      <w:pPr>
        <w:spacing w:before="14" w:line="420" w:lineRule="exact"/>
        <w:ind w:left="143" w:firstLineChars="200" w:firstLine="480"/>
        <w:jc w:val="left"/>
        <w:rPr>
          <w:rFonts w:ascii="楷体" w:hAnsi="楷体" w:cs="楷体"/>
          <w:sz w:val="24"/>
        </w:rPr>
      </w:pPr>
      <w:r w:rsidRPr="00CA1FB3">
        <w:rPr>
          <w:rFonts w:ascii="楷体" w:hAnsi="楷体" w:cs="楷体" w:hint="eastAsia"/>
          <w:sz w:val="24"/>
        </w:rPr>
        <w:t>我方解除保证责任后，你方应自我方保证责任解除之日起</w:t>
      </w:r>
      <w:r w:rsidRPr="00CA1FB3">
        <w:rPr>
          <w:rFonts w:ascii="楷体" w:hAnsi="楷体" w:cs="楷体" w:hint="eastAsia"/>
          <w:sz w:val="24"/>
        </w:rPr>
        <w:t xml:space="preserve">  </w:t>
      </w:r>
      <w:r w:rsidRPr="00CA1FB3">
        <w:rPr>
          <w:rFonts w:ascii="楷体" w:hAnsi="楷体" w:cs="楷体" w:hint="eastAsia"/>
          <w:sz w:val="24"/>
        </w:rPr>
        <w:t>个工作日内将本保函原件返还我方。</w:t>
      </w:r>
    </w:p>
    <w:p w:rsidR="00C409B1" w:rsidRPr="00CA1FB3" w:rsidRDefault="00035012">
      <w:pPr>
        <w:spacing w:before="12" w:line="420" w:lineRule="exact"/>
        <w:ind w:firstLineChars="100" w:firstLine="240"/>
        <w:jc w:val="left"/>
        <w:rPr>
          <w:rFonts w:ascii="楷体" w:hAnsi="楷体" w:cs="楷体"/>
          <w:sz w:val="24"/>
        </w:rPr>
      </w:pPr>
      <w:r w:rsidRPr="00CA1FB3">
        <w:rPr>
          <w:rFonts w:ascii="楷体" w:hAnsi="楷体" w:cs="楷体" w:hint="eastAsia"/>
          <w:sz w:val="24"/>
        </w:rPr>
        <w:t>六、免责条款</w:t>
      </w:r>
      <w:r w:rsidRPr="00CA1FB3">
        <w:rPr>
          <w:rFonts w:ascii="楷体" w:hAnsi="楷体" w:cs="楷体" w:hint="eastAsia"/>
          <w:sz w:val="24"/>
        </w:rPr>
        <w:t xml:space="preserve">                                            </w:t>
      </w:r>
    </w:p>
    <w:p w:rsidR="00C409B1" w:rsidRPr="00CA1FB3" w:rsidRDefault="00035012">
      <w:pPr>
        <w:spacing w:before="12" w:line="420" w:lineRule="exact"/>
        <w:ind w:firstLineChars="300" w:firstLine="72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．因你方违约致使发包人不能履行义务的，我方不承担保证责任。</w:t>
      </w:r>
    </w:p>
    <w:p w:rsidR="00C409B1" w:rsidRPr="00CA1FB3" w:rsidRDefault="00035012">
      <w:pPr>
        <w:spacing w:before="14" w:line="420" w:lineRule="exact"/>
        <w:ind w:left="143"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．依照法律法规的规定或你方与发包人的另行约定，免除发包人部分或全部义务的，我方亦免除其相应的保证责任。</w:t>
      </w:r>
    </w:p>
    <w:p w:rsidR="00C409B1" w:rsidRPr="00CA1FB3" w:rsidRDefault="00035012">
      <w:pPr>
        <w:spacing w:before="14" w:line="420" w:lineRule="exact"/>
        <w:ind w:left="143"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．你方与发包人协议变更主合同的（符合主合同合同条款笫</w:t>
      </w:r>
      <w:r w:rsidRPr="00CA1FB3">
        <w:rPr>
          <w:rFonts w:ascii="楷体" w:hAnsi="楷体" w:cs="楷体" w:hint="eastAsia"/>
          <w:sz w:val="24"/>
        </w:rPr>
        <w:t xml:space="preserve"> 15 </w:t>
      </w:r>
      <w:r w:rsidRPr="00CA1FB3">
        <w:rPr>
          <w:rFonts w:ascii="楷体" w:hAnsi="楷体" w:cs="楷体" w:hint="eastAsia"/>
          <w:sz w:val="24"/>
        </w:rPr>
        <w:t>条约定的变更除外），如加重发包人责任致使我方保证责任加重的，需征得我方书面同意，否则我方不再承担因此而加重部分的保证责任。</w:t>
      </w:r>
    </w:p>
    <w:p w:rsidR="00C409B1" w:rsidRPr="00CA1FB3" w:rsidRDefault="00035012">
      <w:pPr>
        <w:spacing w:before="12" w:line="420" w:lineRule="exact"/>
        <w:ind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．因不可抗力造成发包人不能履行义务的，我方不承担保证责任。</w:t>
      </w:r>
      <w:r w:rsidRPr="00CA1FB3">
        <w:rPr>
          <w:rFonts w:ascii="楷体" w:hAnsi="楷体" w:cs="楷体" w:hint="eastAsia"/>
          <w:sz w:val="24"/>
        </w:rPr>
        <w:t xml:space="preserve">  </w:t>
      </w:r>
    </w:p>
    <w:p w:rsidR="00C409B1" w:rsidRPr="00CA1FB3" w:rsidRDefault="00035012">
      <w:pPr>
        <w:spacing w:before="12" w:line="420" w:lineRule="exact"/>
        <w:ind w:firstLineChars="100" w:firstLine="240"/>
        <w:jc w:val="left"/>
        <w:rPr>
          <w:rFonts w:ascii="楷体" w:hAnsi="楷体" w:cs="楷体"/>
          <w:sz w:val="24"/>
        </w:rPr>
      </w:pPr>
      <w:r w:rsidRPr="00CA1FB3">
        <w:rPr>
          <w:rFonts w:ascii="楷体" w:hAnsi="楷体" w:cs="楷体" w:hint="eastAsia"/>
          <w:sz w:val="24"/>
        </w:rPr>
        <w:t>七、争议的解决</w:t>
      </w:r>
    </w:p>
    <w:p w:rsidR="00C409B1" w:rsidRPr="00CA1FB3" w:rsidRDefault="00035012">
      <w:pPr>
        <w:spacing w:before="64" w:line="420" w:lineRule="exact"/>
        <w:ind w:firstLineChars="200" w:firstLine="480"/>
        <w:jc w:val="left"/>
        <w:rPr>
          <w:rFonts w:ascii="楷体" w:hAnsi="楷体" w:cs="楷体"/>
          <w:sz w:val="24"/>
        </w:rPr>
      </w:pPr>
      <w:r w:rsidRPr="00CA1FB3">
        <w:rPr>
          <w:rFonts w:ascii="楷体" w:hAnsi="楷体" w:cs="楷体" w:hint="eastAsia"/>
          <w:sz w:val="24"/>
        </w:rPr>
        <w:t>因本保函发生的纠纷，由贵我双方协商解决，协商不成的，任何一方均可提请仲裁委员会仲裁。</w:t>
      </w:r>
    </w:p>
    <w:p w:rsidR="00C409B1" w:rsidRPr="00CA1FB3" w:rsidRDefault="00035012">
      <w:pPr>
        <w:spacing w:before="69" w:line="420" w:lineRule="exact"/>
        <w:ind w:firstLineChars="100" w:firstLine="240"/>
        <w:jc w:val="left"/>
        <w:rPr>
          <w:rFonts w:ascii="楷体" w:hAnsi="楷体" w:cs="楷体"/>
          <w:sz w:val="24"/>
        </w:rPr>
      </w:pPr>
      <w:r w:rsidRPr="00CA1FB3">
        <w:rPr>
          <w:rFonts w:ascii="楷体" w:hAnsi="楷体" w:cs="楷体" w:hint="eastAsia"/>
          <w:sz w:val="24"/>
        </w:rPr>
        <w:t>八、保函的生效</w:t>
      </w:r>
    </w:p>
    <w:p w:rsidR="00C409B1" w:rsidRPr="00CA1FB3" w:rsidRDefault="00035012">
      <w:pPr>
        <w:spacing w:before="64" w:line="420" w:lineRule="exact"/>
        <w:ind w:left="143" w:firstLineChars="200" w:firstLine="480"/>
        <w:jc w:val="left"/>
        <w:rPr>
          <w:rFonts w:ascii="楷体" w:hAnsi="楷体" w:cs="楷体"/>
          <w:sz w:val="24"/>
        </w:rPr>
      </w:pPr>
      <w:r w:rsidRPr="00CA1FB3">
        <w:rPr>
          <w:rFonts w:ascii="楷体" w:hAnsi="楷体" w:cs="楷体" w:hint="eastAsia"/>
          <w:sz w:val="24"/>
        </w:rPr>
        <w:t>本保函自我方法定代表人（或其授权代理人）签字、加盖单位公章并交付你方之日起生效。</w:t>
      </w:r>
    </w:p>
    <w:p w:rsidR="00C409B1" w:rsidRPr="00CA1FB3" w:rsidRDefault="00C409B1">
      <w:pPr>
        <w:spacing w:line="420" w:lineRule="exact"/>
        <w:ind w:firstLineChars="200" w:firstLine="480"/>
        <w:jc w:val="left"/>
        <w:rPr>
          <w:rFonts w:ascii="楷体" w:hAnsi="楷体" w:cs="楷体"/>
          <w:sz w:val="24"/>
        </w:rPr>
      </w:pPr>
    </w:p>
    <w:p w:rsidR="00C409B1" w:rsidRPr="00CA1FB3" w:rsidRDefault="00C409B1">
      <w:pPr>
        <w:spacing w:line="420" w:lineRule="exact"/>
        <w:ind w:firstLineChars="200" w:firstLine="480"/>
        <w:jc w:val="left"/>
        <w:rPr>
          <w:rFonts w:ascii="楷体" w:hAnsi="楷体" w:cs="楷体"/>
          <w:sz w:val="24"/>
        </w:rPr>
      </w:pPr>
    </w:p>
    <w:p w:rsidR="00C409B1" w:rsidRPr="00CA1FB3" w:rsidRDefault="00035012">
      <w:pPr>
        <w:spacing w:line="420" w:lineRule="exact"/>
        <w:ind w:left="623" w:firstLineChars="200" w:firstLine="480"/>
        <w:jc w:val="left"/>
        <w:rPr>
          <w:rFonts w:ascii="楷体" w:hAnsi="楷体" w:cs="楷体"/>
          <w:sz w:val="24"/>
        </w:rPr>
      </w:pPr>
      <w:r w:rsidRPr="00CA1FB3">
        <w:rPr>
          <w:rFonts w:ascii="楷体" w:hAnsi="楷体" w:cs="楷体" w:hint="eastAsia"/>
          <w:sz w:val="24"/>
        </w:rPr>
        <w:t>担</w:t>
      </w:r>
      <w:r w:rsidRPr="00CA1FB3">
        <w:rPr>
          <w:rFonts w:ascii="楷体" w:hAnsi="楷体" w:cs="楷体" w:hint="eastAsia"/>
          <w:sz w:val="24"/>
        </w:rPr>
        <w:t xml:space="preserve"> </w:t>
      </w:r>
      <w:r w:rsidRPr="00CA1FB3">
        <w:rPr>
          <w:rFonts w:ascii="楷体" w:hAnsi="楷体" w:cs="楷体" w:hint="eastAsia"/>
          <w:sz w:val="24"/>
        </w:rPr>
        <w:t>保</w:t>
      </w:r>
      <w:r w:rsidRPr="00CA1FB3">
        <w:rPr>
          <w:rFonts w:ascii="楷体" w:hAnsi="楷体" w:cs="楷体" w:hint="eastAsia"/>
          <w:sz w:val="24"/>
        </w:rPr>
        <w:t xml:space="preserve"> </w:t>
      </w:r>
      <w:r w:rsidRPr="00CA1FB3">
        <w:rPr>
          <w:rFonts w:ascii="楷体" w:hAnsi="楷体" w:cs="楷体" w:hint="eastAsia"/>
          <w:sz w:val="24"/>
        </w:rPr>
        <w:t>人：</w:t>
      </w:r>
      <w:r w:rsidRPr="00CA1FB3">
        <w:rPr>
          <w:rFonts w:ascii="楷体" w:hAnsi="楷体" w:cs="楷体" w:hint="eastAsia"/>
          <w:sz w:val="24"/>
        </w:rPr>
        <w:tab/>
        <w:t>(</w:t>
      </w:r>
      <w:r w:rsidRPr="00CA1FB3">
        <w:rPr>
          <w:rFonts w:ascii="楷体" w:hAnsi="楷体" w:cs="楷体" w:hint="eastAsia"/>
          <w:sz w:val="24"/>
        </w:rPr>
        <w:t>盖单位章</w:t>
      </w:r>
      <w:r w:rsidRPr="00CA1FB3">
        <w:rPr>
          <w:rFonts w:ascii="楷体" w:hAnsi="楷体" w:cs="楷体" w:hint="eastAsia"/>
          <w:sz w:val="24"/>
        </w:rPr>
        <w:t>)</w:t>
      </w:r>
    </w:p>
    <w:p w:rsidR="00C409B1" w:rsidRPr="00CA1FB3" w:rsidRDefault="00035012">
      <w:pPr>
        <w:spacing w:before="69" w:line="420" w:lineRule="exact"/>
        <w:ind w:left="623" w:firstLineChars="200" w:firstLine="480"/>
        <w:jc w:val="left"/>
        <w:rPr>
          <w:rFonts w:ascii="楷体" w:hAnsi="楷体" w:cs="楷体"/>
          <w:sz w:val="24"/>
        </w:rPr>
      </w:pPr>
      <w:r w:rsidRPr="00CA1FB3">
        <w:rPr>
          <w:rFonts w:ascii="楷体" w:hAnsi="楷体" w:cs="楷体" w:hint="eastAsia"/>
          <w:sz w:val="24"/>
        </w:rPr>
        <w:t>法定代表人或其委托代理人：</w:t>
      </w:r>
      <w:r w:rsidRPr="00CA1FB3">
        <w:rPr>
          <w:rFonts w:ascii="楷体" w:hAnsi="楷体" w:cs="楷体" w:hint="eastAsia"/>
          <w:sz w:val="24"/>
        </w:rPr>
        <w:tab/>
        <w:t>(</w:t>
      </w:r>
      <w:r w:rsidRPr="00CA1FB3">
        <w:rPr>
          <w:rFonts w:ascii="楷体" w:hAnsi="楷体" w:cs="楷体" w:hint="eastAsia"/>
          <w:sz w:val="24"/>
        </w:rPr>
        <w:t>签字</w:t>
      </w:r>
      <w:r w:rsidRPr="00CA1FB3">
        <w:rPr>
          <w:rFonts w:ascii="楷体" w:hAnsi="楷体" w:cs="楷体" w:hint="eastAsia"/>
          <w:sz w:val="24"/>
        </w:rPr>
        <w:t xml:space="preserve">) </w:t>
      </w:r>
    </w:p>
    <w:p w:rsidR="00C409B1" w:rsidRPr="00CA1FB3" w:rsidRDefault="00035012">
      <w:pPr>
        <w:spacing w:before="69" w:line="420" w:lineRule="exact"/>
        <w:ind w:left="623" w:firstLineChars="200" w:firstLine="480"/>
        <w:jc w:val="left"/>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ab/>
      </w:r>
      <w:r w:rsidRPr="00CA1FB3">
        <w:rPr>
          <w:rFonts w:ascii="楷体" w:hAnsi="楷体" w:cs="楷体" w:hint="eastAsia"/>
          <w:sz w:val="24"/>
        </w:rPr>
        <w:t>址：</w:t>
      </w:r>
    </w:p>
    <w:p w:rsidR="00C409B1" w:rsidRPr="00CA1FB3" w:rsidRDefault="00035012">
      <w:pPr>
        <w:spacing w:before="14" w:line="420" w:lineRule="exact"/>
        <w:ind w:left="623" w:firstLineChars="200" w:firstLine="480"/>
        <w:jc w:val="left"/>
        <w:rPr>
          <w:rFonts w:ascii="楷体" w:hAnsi="楷体" w:cs="楷体"/>
          <w:sz w:val="24"/>
        </w:rPr>
      </w:pPr>
      <w:r w:rsidRPr="00CA1FB3">
        <w:rPr>
          <w:rFonts w:ascii="楷体" w:hAnsi="楷体" w:cs="楷体" w:hint="eastAsia"/>
          <w:sz w:val="24"/>
        </w:rPr>
        <w:t>邮政编码：</w:t>
      </w:r>
      <w:r w:rsidRPr="00CA1FB3">
        <w:rPr>
          <w:rFonts w:ascii="楷体" w:hAnsi="楷体" w:cs="楷体" w:hint="eastAsia"/>
          <w:sz w:val="24"/>
        </w:rPr>
        <w:t xml:space="preserve"> </w:t>
      </w:r>
      <w:r w:rsidRPr="00CA1FB3">
        <w:rPr>
          <w:rFonts w:ascii="楷体" w:hAnsi="楷体" w:cs="楷体" w:hint="eastAsia"/>
          <w:sz w:val="24"/>
        </w:rPr>
        <w:t>电</w:t>
      </w:r>
      <w:r w:rsidRPr="00CA1FB3">
        <w:rPr>
          <w:rFonts w:ascii="楷体" w:hAnsi="楷体" w:cs="楷体" w:hint="eastAsia"/>
          <w:sz w:val="24"/>
        </w:rPr>
        <w:tab/>
      </w:r>
      <w:r w:rsidRPr="00CA1FB3">
        <w:rPr>
          <w:rFonts w:ascii="楷体" w:hAnsi="楷体" w:cs="楷体" w:hint="eastAsia"/>
          <w:sz w:val="24"/>
        </w:rPr>
        <w:t>话：</w:t>
      </w:r>
    </w:p>
    <w:p w:rsidR="00C409B1" w:rsidRPr="00CA1FB3" w:rsidRDefault="00035012">
      <w:pPr>
        <w:spacing w:before="14" w:line="420" w:lineRule="exact"/>
        <w:ind w:left="623" w:firstLineChars="200" w:firstLine="480"/>
        <w:jc w:val="left"/>
        <w:rPr>
          <w:rFonts w:ascii="楷体" w:hAnsi="楷体" w:cs="楷体"/>
          <w:sz w:val="24"/>
        </w:rPr>
      </w:pPr>
      <w:r w:rsidRPr="00CA1FB3">
        <w:rPr>
          <w:rFonts w:ascii="楷体" w:hAnsi="楷体" w:cs="楷体" w:hint="eastAsia"/>
          <w:sz w:val="24"/>
        </w:rPr>
        <w:t>传</w:t>
      </w:r>
      <w:r w:rsidRPr="00CA1FB3">
        <w:rPr>
          <w:rFonts w:ascii="楷体" w:hAnsi="楷体" w:cs="楷体" w:hint="eastAsia"/>
          <w:sz w:val="24"/>
        </w:rPr>
        <w:tab/>
      </w:r>
      <w:r w:rsidRPr="00CA1FB3">
        <w:rPr>
          <w:rFonts w:ascii="楷体" w:hAnsi="楷体" w:cs="楷体" w:hint="eastAsia"/>
          <w:sz w:val="24"/>
        </w:rPr>
        <w:t>真：</w:t>
      </w:r>
    </w:p>
    <w:p w:rsidR="00C409B1" w:rsidRPr="00CA1FB3" w:rsidRDefault="00035012">
      <w:pPr>
        <w:spacing w:before="64" w:line="420" w:lineRule="exact"/>
        <w:ind w:firstLineChars="500" w:firstLine="1200"/>
        <w:jc w:val="left"/>
        <w:rPr>
          <w:rFonts w:ascii="楷体" w:hAnsi="楷体" w:cs="楷体"/>
          <w:sz w:val="24"/>
        </w:rPr>
      </w:pPr>
      <w:r w:rsidRPr="00CA1FB3">
        <w:rPr>
          <w:rFonts w:ascii="楷体" w:hAnsi="楷体" w:cs="楷体" w:hint="eastAsia"/>
          <w:sz w:val="24"/>
        </w:rPr>
        <w:t>年</w:t>
      </w:r>
      <w:r w:rsidRPr="00CA1FB3">
        <w:rPr>
          <w:rFonts w:ascii="楷体" w:hAnsi="楷体" w:cs="楷体" w:hint="eastAsia"/>
          <w:sz w:val="24"/>
        </w:rPr>
        <w:tab/>
      </w:r>
      <w:r w:rsidRPr="00CA1FB3">
        <w:rPr>
          <w:rFonts w:ascii="楷体" w:hAnsi="楷体" w:cs="楷体" w:hint="eastAsia"/>
          <w:sz w:val="24"/>
        </w:rPr>
        <w:t>月</w:t>
      </w:r>
      <w:r w:rsidRPr="00CA1FB3">
        <w:rPr>
          <w:rFonts w:ascii="楷体" w:hAnsi="楷体" w:cs="楷体" w:hint="eastAsia"/>
          <w:sz w:val="24"/>
        </w:rPr>
        <w:tab/>
      </w:r>
      <w:r w:rsidRPr="00CA1FB3">
        <w:rPr>
          <w:rFonts w:ascii="楷体" w:hAnsi="楷体" w:cs="楷体" w:hint="eastAsia"/>
          <w:sz w:val="24"/>
        </w:rPr>
        <w:t>日</w:t>
      </w:r>
    </w:p>
    <w:p w:rsidR="00C409B1" w:rsidRPr="00CA1FB3" w:rsidRDefault="00035012">
      <w:pPr>
        <w:pStyle w:val="3"/>
        <w:spacing w:before="0" w:line="360" w:lineRule="auto"/>
        <w:rPr>
          <w:sz w:val="28"/>
        </w:rPr>
      </w:pPr>
      <w:bookmarkStart w:id="6457" w:name="_Toc12400"/>
      <w:bookmarkStart w:id="6458" w:name="_Toc24403"/>
      <w:bookmarkStart w:id="6459" w:name="_Toc4023"/>
      <w:bookmarkStart w:id="6460" w:name="_Toc18726"/>
      <w:bookmarkStart w:id="6461" w:name="_Toc9317"/>
      <w:bookmarkStart w:id="6462" w:name="_Toc26232"/>
      <w:bookmarkStart w:id="6463" w:name="_Toc8657"/>
      <w:bookmarkStart w:id="6464" w:name="_Toc16485"/>
      <w:bookmarkStart w:id="6465" w:name="_Toc20106"/>
      <w:bookmarkStart w:id="6466" w:name="_Toc18137"/>
      <w:bookmarkStart w:id="6467" w:name="_Toc3815"/>
      <w:bookmarkStart w:id="6468" w:name="_Toc19678"/>
      <w:bookmarkStart w:id="6469" w:name="_Toc26852"/>
      <w:r w:rsidRPr="00CA1FB3">
        <w:rPr>
          <w:rFonts w:ascii="黑体" w:eastAsia="黑体"/>
          <w:bCs w:val="0"/>
          <w:sz w:val="28"/>
          <w:szCs w:val="28"/>
        </w:rPr>
        <w:lastRenderedPageBreak/>
        <w:t>附件</w:t>
      </w:r>
      <w:r w:rsidRPr="00CA1FB3">
        <w:rPr>
          <w:rFonts w:ascii="黑体" w:eastAsia="黑体" w:hint="eastAsia"/>
          <w:bCs w:val="0"/>
          <w:sz w:val="28"/>
          <w:szCs w:val="28"/>
        </w:rPr>
        <w:t>九</w:t>
      </w:r>
      <w:r w:rsidRPr="00CA1FB3">
        <w:rPr>
          <w:rFonts w:ascii="黑体" w:eastAsia="黑体"/>
          <w:bCs w:val="0"/>
          <w:sz w:val="28"/>
          <w:szCs w:val="28"/>
        </w:rPr>
        <w:tab/>
        <w:t>预付款担保格式</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rsidR="00C409B1" w:rsidRPr="00CA1FB3" w:rsidRDefault="00035012">
      <w:pPr>
        <w:spacing w:before="6" w:line="440" w:lineRule="exact"/>
        <w:jc w:val="center"/>
        <w:rPr>
          <w:rFonts w:eastAsia="黑体"/>
          <w:sz w:val="28"/>
          <w:szCs w:val="28"/>
        </w:rPr>
      </w:pPr>
      <w:r w:rsidRPr="00CA1FB3">
        <w:rPr>
          <w:rFonts w:eastAsia="黑体"/>
          <w:sz w:val="28"/>
          <w:szCs w:val="28"/>
        </w:rPr>
        <w:t>预</w:t>
      </w:r>
      <w:r w:rsidRPr="00CA1FB3">
        <w:rPr>
          <w:rFonts w:eastAsia="黑体"/>
          <w:sz w:val="28"/>
          <w:szCs w:val="28"/>
        </w:rPr>
        <w:t xml:space="preserve"> </w:t>
      </w:r>
      <w:r w:rsidRPr="00CA1FB3">
        <w:rPr>
          <w:rFonts w:eastAsia="黑体"/>
          <w:sz w:val="28"/>
          <w:szCs w:val="28"/>
        </w:rPr>
        <w:t>付</w:t>
      </w:r>
      <w:r w:rsidRPr="00CA1FB3">
        <w:rPr>
          <w:rFonts w:eastAsia="黑体"/>
          <w:sz w:val="28"/>
          <w:szCs w:val="28"/>
        </w:rPr>
        <w:t xml:space="preserve"> </w:t>
      </w:r>
      <w:r w:rsidRPr="00CA1FB3">
        <w:rPr>
          <w:rFonts w:eastAsia="黑体"/>
          <w:sz w:val="28"/>
          <w:szCs w:val="28"/>
        </w:rPr>
        <w:t>款</w:t>
      </w:r>
      <w:r w:rsidRPr="00CA1FB3">
        <w:rPr>
          <w:rFonts w:eastAsia="黑体"/>
          <w:sz w:val="28"/>
          <w:szCs w:val="28"/>
        </w:rPr>
        <w:t xml:space="preserve"> </w:t>
      </w:r>
      <w:r w:rsidRPr="00CA1FB3">
        <w:rPr>
          <w:rFonts w:eastAsia="黑体"/>
          <w:sz w:val="28"/>
          <w:szCs w:val="28"/>
        </w:rPr>
        <w:t>担</w:t>
      </w:r>
      <w:r w:rsidRPr="00CA1FB3">
        <w:rPr>
          <w:rFonts w:eastAsia="黑体"/>
          <w:sz w:val="28"/>
          <w:szCs w:val="28"/>
        </w:rPr>
        <w:t xml:space="preserve"> </w:t>
      </w:r>
      <w:r w:rsidRPr="00CA1FB3">
        <w:rPr>
          <w:rFonts w:eastAsia="黑体"/>
          <w:sz w:val="28"/>
          <w:szCs w:val="28"/>
        </w:rPr>
        <w:t>保</w:t>
      </w:r>
      <w:r w:rsidRPr="00CA1FB3">
        <w:rPr>
          <w:rFonts w:eastAsia="黑体" w:hint="eastAsia"/>
          <w:sz w:val="28"/>
          <w:szCs w:val="28"/>
        </w:rPr>
        <w:t>（本项目不适用）</w:t>
      </w:r>
    </w:p>
    <w:p w:rsidR="00C409B1" w:rsidRPr="00CA1FB3" w:rsidRDefault="00C409B1">
      <w:pPr>
        <w:pStyle w:val="a5"/>
        <w:spacing w:before="6"/>
        <w:rPr>
          <w:sz w:val="28"/>
        </w:rPr>
      </w:pPr>
    </w:p>
    <w:p w:rsidR="00C409B1" w:rsidRPr="00CA1FB3" w:rsidRDefault="00C409B1">
      <w:pPr>
        <w:pStyle w:val="a5"/>
        <w:spacing w:before="6" w:line="360" w:lineRule="auto"/>
        <w:rPr>
          <w:sz w:val="28"/>
        </w:rPr>
      </w:pPr>
    </w:p>
    <w:p w:rsidR="00C409B1" w:rsidRPr="00CA1FB3" w:rsidRDefault="00035012">
      <w:pPr>
        <w:pStyle w:val="a5"/>
        <w:spacing w:before="6" w:line="360" w:lineRule="auto"/>
        <w:rPr>
          <w:rFonts w:ascii="楷体" w:hAnsi="楷体" w:cs="楷体"/>
          <w:u w:val="single"/>
        </w:rPr>
      </w:pPr>
      <w:r w:rsidRPr="00CA1FB3">
        <w:rPr>
          <w:rFonts w:ascii="楷体" w:hAnsi="楷体" w:cs="楷体" w:hint="eastAsia"/>
          <w:u w:val="single"/>
        </w:rPr>
        <w:tab/>
        <w:t xml:space="preserve"> </w:t>
      </w:r>
      <w:r w:rsidRPr="00CA1FB3">
        <w:rPr>
          <w:rFonts w:ascii="楷体" w:hAnsi="楷体" w:cs="楷体" w:hint="eastAsia"/>
          <w:u w:val="single"/>
        </w:rPr>
        <w:t>（发包人名称）：</w:t>
      </w:r>
    </w:p>
    <w:p w:rsidR="00C409B1" w:rsidRPr="00CA1FB3" w:rsidRDefault="00C409B1">
      <w:pPr>
        <w:pStyle w:val="a5"/>
        <w:spacing w:before="6" w:line="360" w:lineRule="auto"/>
        <w:rPr>
          <w:rFonts w:ascii="楷体" w:hAnsi="楷体" w:cs="楷体"/>
        </w:rPr>
      </w:pPr>
    </w:p>
    <w:p w:rsidR="00C409B1" w:rsidRPr="00CA1FB3" w:rsidRDefault="00035012">
      <w:pPr>
        <w:pStyle w:val="a5"/>
        <w:spacing w:before="6" w:line="360" w:lineRule="auto"/>
        <w:ind w:firstLineChars="200" w:firstLine="480"/>
        <w:rPr>
          <w:rFonts w:ascii="楷体" w:hAnsi="楷体" w:cs="楷体"/>
        </w:rPr>
      </w:pPr>
      <w:r w:rsidRPr="00CA1FB3">
        <w:rPr>
          <w:rFonts w:ascii="楷体" w:hAnsi="楷体" w:cs="楷体" w:hint="eastAsia"/>
        </w:rPr>
        <w:t>根据</w:t>
      </w:r>
      <w:r w:rsidRPr="00CA1FB3">
        <w:rPr>
          <w:rFonts w:ascii="楷体" w:hAnsi="楷体" w:cs="楷体" w:hint="eastAsia"/>
          <w:u w:val="single"/>
        </w:rPr>
        <w:tab/>
      </w:r>
      <w:r w:rsidRPr="00CA1FB3">
        <w:rPr>
          <w:rFonts w:ascii="楷体" w:hAnsi="楷体" w:cs="楷体" w:hint="eastAsia"/>
          <w:u w:val="single"/>
        </w:rPr>
        <w:t>（承包人名称）</w:t>
      </w:r>
      <w:r w:rsidRPr="00CA1FB3">
        <w:rPr>
          <w:rFonts w:ascii="楷体" w:hAnsi="楷体" w:cs="楷体" w:hint="eastAsia"/>
        </w:rPr>
        <w:t>（以下简称“发包人”）与</w:t>
      </w:r>
      <w:r w:rsidRPr="00CA1FB3">
        <w:rPr>
          <w:rFonts w:ascii="楷体" w:hAnsi="楷体" w:cs="楷体" w:hint="eastAsia"/>
        </w:rPr>
        <w:t xml:space="preserve"> </w:t>
      </w:r>
      <w:r w:rsidRPr="00CA1FB3">
        <w:rPr>
          <w:rFonts w:ascii="楷体" w:hAnsi="楷体" w:cs="楷体" w:hint="eastAsia"/>
          <w:u w:val="single"/>
        </w:rPr>
        <w:tab/>
      </w:r>
      <w:r w:rsidRPr="00CA1FB3">
        <w:rPr>
          <w:rFonts w:ascii="楷体" w:hAnsi="楷体" w:cs="楷体" w:hint="eastAsia"/>
          <w:u w:val="single"/>
        </w:rPr>
        <w:tab/>
      </w:r>
      <w:r w:rsidRPr="00CA1FB3">
        <w:rPr>
          <w:rFonts w:ascii="楷体" w:hAnsi="楷体" w:cs="楷体" w:hint="eastAsia"/>
          <w:u w:val="single"/>
        </w:rPr>
        <w:t>（发包人名称）</w:t>
      </w:r>
      <w:r w:rsidRPr="00CA1FB3">
        <w:rPr>
          <w:rFonts w:ascii="楷体" w:hAnsi="楷体" w:cs="楷体" w:hint="eastAsia"/>
        </w:rPr>
        <w:t>（以下简称“发包人”）于</w:t>
      </w:r>
      <w:r w:rsidRPr="00CA1FB3">
        <w:rPr>
          <w:rFonts w:ascii="楷体" w:hAnsi="楷体" w:cs="楷体" w:hint="eastAsia"/>
          <w:u w:val="single"/>
        </w:rPr>
        <w:t xml:space="preserve">     </w:t>
      </w:r>
      <w:r w:rsidRPr="00CA1FB3">
        <w:rPr>
          <w:rFonts w:ascii="楷体" w:hAnsi="楷体" w:cs="楷体" w:hint="eastAsia"/>
          <w:u w:val="single"/>
        </w:rPr>
        <w:t>年</w:t>
      </w:r>
      <w:r w:rsidRPr="00CA1FB3">
        <w:rPr>
          <w:rFonts w:ascii="楷体" w:hAnsi="楷体" w:cs="楷体" w:hint="eastAsia"/>
          <w:u w:val="single"/>
        </w:rPr>
        <w:t xml:space="preserve">    </w:t>
      </w:r>
      <w:r w:rsidRPr="00CA1FB3">
        <w:rPr>
          <w:rFonts w:ascii="楷体" w:hAnsi="楷体" w:cs="楷体" w:hint="eastAsia"/>
          <w:u w:val="single"/>
        </w:rPr>
        <w:t>月</w:t>
      </w:r>
      <w:r w:rsidRPr="00CA1FB3">
        <w:rPr>
          <w:rFonts w:ascii="楷体" w:hAnsi="楷体" w:cs="楷体" w:hint="eastAsia"/>
          <w:u w:val="single"/>
        </w:rPr>
        <w:t xml:space="preserve">     </w:t>
      </w:r>
      <w:r w:rsidRPr="00CA1FB3">
        <w:rPr>
          <w:rFonts w:ascii="楷体" w:hAnsi="楷体" w:cs="楷体" w:hint="eastAsia"/>
          <w:u w:val="single"/>
        </w:rPr>
        <w:t>日</w:t>
      </w:r>
      <w:r w:rsidRPr="00CA1FB3">
        <w:rPr>
          <w:rFonts w:ascii="楷体" w:hAnsi="楷体" w:cs="楷体" w:hint="eastAsia"/>
        </w:rPr>
        <w:t>签订的</w:t>
      </w:r>
      <w:r w:rsidRPr="00CA1FB3">
        <w:rPr>
          <w:rFonts w:ascii="楷体" w:hAnsi="楷体" w:cs="楷体" w:hint="eastAsia"/>
          <w:u w:val="single"/>
        </w:rPr>
        <w:tab/>
      </w:r>
      <w:r w:rsidRPr="00CA1FB3">
        <w:rPr>
          <w:rFonts w:ascii="楷体" w:hAnsi="楷体" w:cs="楷体" w:hint="eastAsia"/>
          <w:u w:val="single"/>
        </w:rPr>
        <w:t>（项目名称）</w:t>
      </w:r>
      <w:r w:rsidRPr="00CA1FB3">
        <w:rPr>
          <w:rFonts w:ascii="楷体" w:hAnsi="楷体" w:cs="楷体" w:hint="eastAsia"/>
          <w:u w:val="single"/>
        </w:rPr>
        <w:t xml:space="preserve">   </w:t>
      </w:r>
      <w:r w:rsidRPr="00CA1FB3">
        <w:rPr>
          <w:rFonts w:ascii="楷体" w:hAnsi="楷体" w:cs="楷体" w:hint="eastAsia"/>
        </w:rPr>
        <w:t>标段公路养护工程施工承包合同，承包人按约定的金额向发包人提交一份预付款担保，即有权得到发包人支付相等金额的预付款。我方愿意就你方提供给承包人的预付款提供担保。</w:t>
      </w:r>
    </w:p>
    <w:p w:rsidR="00C409B1" w:rsidRPr="00CA1FB3" w:rsidRDefault="00035012">
      <w:pPr>
        <w:spacing w:before="6" w:line="360" w:lineRule="auto"/>
        <w:ind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．担保金额人民币（大写</w:t>
      </w:r>
      <w:r w:rsidRPr="00CA1FB3">
        <w:rPr>
          <w:rFonts w:ascii="楷体" w:hAnsi="楷体" w:cs="楷体" w:hint="eastAsia"/>
          <w:sz w:val="24"/>
          <w:u w:val="single"/>
        </w:rPr>
        <w:t>）</w:t>
      </w:r>
      <w:r w:rsidRPr="00CA1FB3">
        <w:rPr>
          <w:rFonts w:ascii="楷体" w:hAnsi="楷体" w:cs="楷体" w:hint="eastAsia"/>
          <w:sz w:val="24"/>
          <w:u w:val="single"/>
        </w:rPr>
        <w:tab/>
      </w:r>
      <w:r w:rsidRPr="00CA1FB3">
        <w:rPr>
          <w:rFonts w:ascii="楷体" w:hAnsi="楷体" w:cs="楷体" w:hint="eastAsia"/>
          <w:sz w:val="24"/>
          <w:u w:val="single"/>
        </w:rPr>
        <w:t>元（</w:t>
      </w:r>
      <w:r w:rsidRPr="00CA1FB3">
        <w:rPr>
          <w:rFonts w:ascii="楷体" w:hAnsi="楷体" w:cs="楷体" w:hint="eastAsia"/>
          <w:sz w:val="24"/>
          <w:u w:val="single"/>
        </w:rPr>
        <w:t xml:space="preserve">¥ </w:t>
      </w:r>
      <w:r w:rsidRPr="00CA1FB3">
        <w:rPr>
          <w:rFonts w:ascii="楷体" w:hAnsi="楷体" w:cs="楷体" w:hint="eastAsia"/>
          <w:sz w:val="24"/>
          <w:u w:val="single"/>
        </w:rPr>
        <w:tab/>
      </w:r>
      <w:r w:rsidRPr="00CA1FB3">
        <w:rPr>
          <w:rFonts w:ascii="楷体" w:hAnsi="楷体" w:cs="楷体" w:hint="eastAsia"/>
          <w:sz w:val="24"/>
          <w:u w:val="single"/>
        </w:rPr>
        <w:t>）</w:t>
      </w:r>
      <w:r w:rsidRPr="00CA1FB3">
        <w:rPr>
          <w:rFonts w:ascii="楷体" w:hAnsi="楷体" w:cs="楷体" w:hint="eastAsia"/>
          <w:sz w:val="24"/>
        </w:rPr>
        <w:t>。</w:t>
      </w:r>
    </w:p>
    <w:p w:rsidR="00C409B1" w:rsidRPr="00CA1FB3" w:rsidRDefault="00035012">
      <w:pPr>
        <w:spacing w:before="6" w:line="360" w:lineRule="auto"/>
        <w:ind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．担保有效期自预付款支付给承包人起生效，至发包人签发的进度付款证书说明已完全扣清止。</w:t>
      </w:r>
    </w:p>
    <w:p w:rsidR="00C409B1" w:rsidRPr="00CA1FB3" w:rsidRDefault="00035012">
      <w:pPr>
        <w:spacing w:before="6" w:line="360" w:lineRule="auto"/>
        <w:ind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．在本保函有效期内，因承包人违反合同约定的义务而要求收回预付款时，我方在收到你方的书面通知后，在</w:t>
      </w:r>
      <w:r w:rsidRPr="00CA1FB3">
        <w:rPr>
          <w:rFonts w:ascii="楷体" w:hAnsi="楷体" w:cs="楷体" w:hint="eastAsia"/>
          <w:sz w:val="24"/>
        </w:rPr>
        <w:t xml:space="preserve"> 7 </w:t>
      </w:r>
      <w:r w:rsidRPr="00CA1FB3">
        <w:rPr>
          <w:rFonts w:ascii="楷体" w:hAnsi="楷体" w:cs="楷体" w:hint="eastAsia"/>
          <w:sz w:val="24"/>
        </w:rPr>
        <w:t>天内无条件支付。但本保函的担保金额，在任何时候不应超过预付款金额减去发包人按合同约定在向承包人签发的进度付款证书中扣除的金额。</w:t>
      </w:r>
    </w:p>
    <w:p w:rsidR="00C409B1" w:rsidRPr="00CA1FB3" w:rsidRDefault="00035012">
      <w:pPr>
        <w:spacing w:before="6" w:line="360" w:lineRule="auto"/>
        <w:ind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．发包人和承包人按《通用合同条款》和《项目专用合同条款》第</w:t>
      </w:r>
      <w:r w:rsidRPr="00CA1FB3">
        <w:rPr>
          <w:rFonts w:ascii="楷体" w:hAnsi="楷体" w:cs="楷体" w:hint="eastAsia"/>
          <w:sz w:val="24"/>
        </w:rPr>
        <w:t xml:space="preserve"> 15 </w:t>
      </w:r>
      <w:r w:rsidRPr="00CA1FB3">
        <w:rPr>
          <w:rFonts w:ascii="楷体" w:hAnsi="楷体" w:cs="楷体" w:hint="eastAsia"/>
          <w:sz w:val="24"/>
        </w:rPr>
        <w:t>条变更合同时，我方承担本保函规定的义务不变。</w:t>
      </w:r>
    </w:p>
    <w:p w:rsidR="00C409B1" w:rsidRPr="00CA1FB3" w:rsidRDefault="00C409B1">
      <w:pPr>
        <w:spacing w:before="6" w:line="420" w:lineRule="exact"/>
        <w:ind w:firstLineChars="200" w:firstLine="480"/>
        <w:jc w:val="left"/>
        <w:rPr>
          <w:rFonts w:ascii="楷体" w:hAnsi="楷体" w:cs="楷体"/>
          <w:sz w:val="24"/>
        </w:rPr>
      </w:pPr>
    </w:p>
    <w:p w:rsidR="00C409B1" w:rsidRPr="00CA1FB3" w:rsidRDefault="00035012">
      <w:pPr>
        <w:spacing w:before="6" w:line="420" w:lineRule="exact"/>
        <w:ind w:firstLineChars="1600" w:firstLine="3840"/>
        <w:jc w:val="left"/>
        <w:rPr>
          <w:rFonts w:ascii="楷体" w:hAnsi="楷体" w:cs="楷体"/>
          <w:sz w:val="24"/>
          <w:u w:val="single"/>
        </w:rPr>
      </w:pPr>
      <w:r w:rsidRPr="00CA1FB3">
        <w:rPr>
          <w:rFonts w:ascii="楷体" w:hAnsi="楷体" w:cs="楷体" w:hint="eastAsia"/>
          <w:sz w:val="24"/>
        </w:rPr>
        <w:t>担</w:t>
      </w:r>
      <w:r w:rsidRPr="00CA1FB3">
        <w:rPr>
          <w:rFonts w:ascii="楷体" w:hAnsi="楷体" w:cs="楷体" w:hint="eastAsia"/>
          <w:sz w:val="24"/>
        </w:rPr>
        <w:t xml:space="preserve"> </w:t>
      </w:r>
      <w:r w:rsidRPr="00CA1FB3">
        <w:rPr>
          <w:rFonts w:ascii="楷体" w:hAnsi="楷体" w:cs="楷体" w:hint="eastAsia"/>
          <w:sz w:val="24"/>
        </w:rPr>
        <w:t>保</w:t>
      </w:r>
      <w:r w:rsidRPr="00CA1FB3">
        <w:rPr>
          <w:rFonts w:ascii="楷体" w:hAnsi="楷体" w:cs="楷体" w:hint="eastAsia"/>
          <w:sz w:val="24"/>
        </w:rPr>
        <w:t xml:space="preserve"> </w:t>
      </w:r>
      <w:r w:rsidRPr="00CA1FB3">
        <w:rPr>
          <w:rFonts w:ascii="楷体" w:hAnsi="楷体" w:cs="楷体" w:hint="eastAsia"/>
          <w:sz w:val="24"/>
        </w:rPr>
        <w:t>人：</w:t>
      </w:r>
      <w:r w:rsidRPr="00CA1FB3">
        <w:rPr>
          <w:rFonts w:ascii="楷体" w:hAnsi="楷体" w:cs="楷体" w:hint="eastAsia"/>
          <w:sz w:val="24"/>
          <w:u w:val="single"/>
        </w:rPr>
        <w:tab/>
      </w:r>
      <w:r w:rsidRPr="00CA1FB3">
        <w:rPr>
          <w:rFonts w:ascii="楷体" w:hAnsi="楷体" w:cs="楷体" w:hint="eastAsia"/>
          <w:sz w:val="24"/>
          <w:u w:val="single"/>
        </w:rPr>
        <w:t>（盖单位章）</w:t>
      </w:r>
      <w:r w:rsidRPr="00CA1FB3">
        <w:rPr>
          <w:rFonts w:ascii="楷体" w:hAnsi="楷体" w:cs="楷体" w:hint="eastAsia"/>
          <w:sz w:val="24"/>
          <w:u w:val="single"/>
        </w:rPr>
        <w:t xml:space="preserve">              </w:t>
      </w:r>
    </w:p>
    <w:p w:rsidR="00C409B1" w:rsidRPr="00CA1FB3" w:rsidRDefault="00035012">
      <w:pPr>
        <w:spacing w:before="6" w:line="420" w:lineRule="exact"/>
        <w:ind w:firstLineChars="1600" w:firstLine="3840"/>
        <w:jc w:val="left"/>
        <w:rPr>
          <w:rFonts w:ascii="楷体" w:hAnsi="楷体" w:cs="楷体"/>
          <w:sz w:val="24"/>
        </w:rPr>
      </w:pPr>
      <w:r w:rsidRPr="00CA1FB3">
        <w:rPr>
          <w:rFonts w:ascii="楷体" w:hAnsi="楷体" w:cs="楷体" w:hint="eastAsia"/>
          <w:sz w:val="24"/>
        </w:rPr>
        <w:t>法定代表人或其委托代理人：</w:t>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（签字）</w:t>
      </w:r>
      <w:r w:rsidRPr="00CA1FB3">
        <w:rPr>
          <w:rFonts w:ascii="楷体" w:hAnsi="楷体" w:cs="楷体" w:hint="eastAsia"/>
          <w:sz w:val="24"/>
          <w:u w:val="single"/>
        </w:rPr>
        <w:t xml:space="preserve"> </w:t>
      </w:r>
    </w:p>
    <w:p w:rsidR="00C409B1" w:rsidRPr="00CA1FB3" w:rsidRDefault="00035012">
      <w:pPr>
        <w:spacing w:before="6" w:line="420" w:lineRule="exact"/>
        <w:ind w:firstLineChars="1600" w:firstLine="3840"/>
        <w:jc w:val="left"/>
        <w:rPr>
          <w:rFonts w:ascii="楷体" w:hAnsi="楷体" w:cs="楷体"/>
          <w:sz w:val="24"/>
        </w:rPr>
      </w:pPr>
      <w:r w:rsidRPr="00CA1FB3">
        <w:rPr>
          <w:rFonts w:ascii="楷体" w:hAnsi="楷体" w:cs="楷体" w:hint="eastAsia"/>
          <w:sz w:val="24"/>
        </w:rPr>
        <w:t>地</w:t>
      </w:r>
      <w:r w:rsidRPr="00CA1FB3">
        <w:rPr>
          <w:rFonts w:ascii="楷体" w:hAnsi="楷体" w:cs="楷体" w:hint="eastAsia"/>
          <w:sz w:val="24"/>
        </w:rPr>
        <w:t xml:space="preserve">  </w:t>
      </w:r>
      <w:r w:rsidRPr="00CA1FB3">
        <w:rPr>
          <w:rFonts w:ascii="楷体" w:hAnsi="楷体" w:cs="楷体" w:hint="eastAsia"/>
          <w:sz w:val="24"/>
        </w:rPr>
        <w:t>址：</w:t>
      </w:r>
      <w:r w:rsidRPr="00CA1FB3">
        <w:rPr>
          <w:rFonts w:ascii="楷体" w:hAnsi="楷体" w:cs="楷体" w:hint="eastAsia"/>
          <w:sz w:val="24"/>
          <w:u w:val="single"/>
        </w:rPr>
        <w:tab/>
      </w:r>
      <w:r w:rsidRPr="00CA1FB3">
        <w:rPr>
          <w:rFonts w:ascii="楷体" w:hAnsi="楷体" w:cs="楷体" w:hint="eastAsia"/>
          <w:sz w:val="24"/>
          <w:u w:val="single"/>
        </w:rPr>
        <w:tab/>
      </w:r>
      <w:r w:rsidRPr="00CA1FB3">
        <w:rPr>
          <w:rFonts w:ascii="楷体" w:hAnsi="楷体" w:cs="楷体" w:hint="eastAsia"/>
          <w:sz w:val="24"/>
          <w:u w:val="single"/>
        </w:rPr>
        <w:tab/>
      </w:r>
    </w:p>
    <w:p w:rsidR="00C409B1" w:rsidRPr="00CA1FB3" w:rsidRDefault="00035012">
      <w:pPr>
        <w:spacing w:before="6" w:line="420" w:lineRule="exact"/>
        <w:ind w:firstLineChars="1600" w:firstLine="3840"/>
        <w:jc w:val="left"/>
        <w:rPr>
          <w:rFonts w:ascii="楷体" w:hAnsi="楷体" w:cs="楷体"/>
          <w:sz w:val="24"/>
          <w:u w:val="single"/>
        </w:rPr>
      </w:pPr>
      <w:r w:rsidRPr="00CA1FB3">
        <w:rPr>
          <w:rFonts w:ascii="楷体" w:hAnsi="楷体" w:cs="楷体" w:hint="eastAsia"/>
          <w:sz w:val="24"/>
        </w:rPr>
        <w:t>邮政编码：</w:t>
      </w:r>
    </w:p>
    <w:p w:rsidR="00C409B1" w:rsidRPr="00CA1FB3" w:rsidRDefault="00035012">
      <w:pPr>
        <w:spacing w:before="6" w:line="420" w:lineRule="exact"/>
        <w:ind w:firstLineChars="1600" w:firstLine="3840"/>
        <w:jc w:val="left"/>
        <w:rPr>
          <w:rFonts w:ascii="楷体" w:hAnsi="楷体" w:cs="楷体"/>
          <w:sz w:val="24"/>
          <w:u w:val="single"/>
        </w:rPr>
      </w:pPr>
      <w:r w:rsidRPr="00CA1FB3">
        <w:rPr>
          <w:rFonts w:ascii="楷体" w:hAnsi="楷体" w:cs="楷体" w:hint="eastAsia"/>
          <w:sz w:val="24"/>
        </w:rPr>
        <w:t>电</w:t>
      </w:r>
      <w:r w:rsidRPr="00CA1FB3">
        <w:rPr>
          <w:rFonts w:ascii="楷体" w:hAnsi="楷体" w:cs="楷体" w:hint="eastAsia"/>
          <w:sz w:val="24"/>
        </w:rPr>
        <w:t xml:space="preserve">   </w:t>
      </w:r>
      <w:r w:rsidRPr="00CA1FB3">
        <w:rPr>
          <w:rFonts w:ascii="楷体" w:hAnsi="楷体" w:cs="楷体" w:hint="eastAsia"/>
          <w:sz w:val="24"/>
        </w:rPr>
        <w:t>话：</w:t>
      </w:r>
    </w:p>
    <w:p w:rsidR="00C409B1" w:rsidRPr="00CA1FB3" w:rsidRDefault="00035012">
      <w:pPr>
        <w:spacing w:before="6" w:line="420" w:lineRule="exact"/>
        <w:ind w:firstLineChars="1600" w:firstLine="3840"/>
        <w:jc w:val="left"/>
        <w:rPr>
          <w:rFonts w:ascii="楷体" w:hAnsi="楷体" w:cs="楷体"/>
          <w:sz w:val="24"/>
          <w:u w:val="single"/>
        </w:rPr>
      </w:pPr>
      <w:r w:rsidRPr="00CA1FB3">
        <w:rPr>
          <w:rFonts w:ascii="楷体" w:hAnsi="楷体" w:cs="楷体" w:hint="eastAsia"/>
          <w:sz w:val="24"/>
        </w:rPr>
        <w:t>传</w:t>
      </w:r>
      <w:r w:rsidRPr="00CA1FB3">
        <w:rPr>
          <w:rFonts w:ascii="楷体" w:hAnsi="楷体" w:cs="楷体" w:hint="eastAsia"/>
          <w:sz w:val="24"/>
        </w:rPr>
        <w:t xml:space="preserve">  </w:t>
      </w:r>
      <w:r w:rsidRPr="00CA1FB3">
        <w:rPr>
          <w:rFonts w:ascii="楷体" w:hAnsi="楷体" w:cs="楷体" w:hint="eastAsia"/>
          <w:sz w:val="24"/>
        </w:rPr>
        <w:t>真</w:t>
      </w:r>
      <w:r w:rsidRPr="00CA1FB3">
        <w:rPr>
          <w:rFonts w:ascii="楷体" w:hAnsi="楷体" w:cs="楷体" w:hint="eastAsia"/>
          <w:sz w:val="24"/>
        </w:rPr>
        <w:t xml:space="preserve"> </w:t>
      </w:r>
      <w:r w:rsidRPr="00CA1FB3">
        <w:rPr>
          <w:rFonts w:ascii="楷体" w:hAnsi="楷体" w:cs="楷体" w:hint="eastAsia"/>
          <w:sz w:val="24"/>
        </w:rPr>
        <w:t>：</w:t>
      </w:r>
    </w:p>
    <w:p w:rsidR="00C409B1" w:rsidRPr="00CA1FB3" w:rsidRDefault="00035012">
      <w:pPr>
        <w:spacing w:before="6" w:line="420" w:lineRule="exact"/>
        <w:ind w:firstLineChars="1600" w:firstLine="3840"/>
        <w:jc w:val="left"/>
        <w:rPr>
          <w:rFonts w:ascii="楷体" w:hAnsi="楷体" w:cs="楷体"/>
          <w:sz w:val="24"/>
        </w:rPr>
      </w:pP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日</w:t>
      </w:r>
    </w:p>
    <w:p w:rsidR="00C409B1" w:rsidRPr="00CA1FB3" w:rsidRDefault="00C409B1">
      <w:pPr>
        <w:spacing w:before="6" w:line="420" w:lineRule="exact"/>
        <w:ind w:right="84" w:firstLineChars="1600" w:firstLine="4498"/>
        <w:jc w:val="left"/>
        <w:rPr>
          <w:rFonts w:ascii="楷体" w:hAnsi="楷体" w:cs="楷体"/>
          <w:b/>
          <w:sz w:val="28"/>
          <w:szCs w:val="28"/>
        </w:rPr>
      </w:pPr>
    </w:p>
    <w:p w:rsidR="00C409B1" w:rsidRPr="00CA1FB3" w:rsidRDefault="00C409B1">
      <w:pPr>
        <w:pStyle w:val="a1"/>
        <w:ind w:firstLineChars="0" w:firstLine="0"/>
        <w:rPr>
          <w:rFonts w:ascii="黑体" w:eastAsia="黑体" w:cs="Times New Roman"/>
          <w:b/>
          <w:sz w:val="28"/>
          <w:szCs w:val="28"/>
        </w:rPr>
      </w:pPr>
    </w:p>
    <w:p w:rsidR="00C409B1" w:rsidRPr="00CA1FB3" w:rsidRDefault="00035012">
      <w:pPr>
        <w:pStyle w:val="3"/>
        <w:spacing w:before="0" w:after="0" w:line="360" w:lineRule="auto"/>
        <w:ind w:right="84"/>
        <w:rPr>
          <w:rFonts w:ascii="黑体" w:eastAsia="黑体"/>
          <w:bCs w:val="0"/>
          <w:sz w:val="28"/>
          <w:szCs w:val="28"/>
        </w:rPr>
      </w:pPr>
      <w:bookmarkStart w:id="6470" w:name="_Toc31677"/>
      <w:bookmarkStart w:id="6471" w:name="_Toc27258"/>
      <w:bookmarkStart w:id="6472" w:name="_Toc24758"/>
      <w:bookmarkStart w:id="6473" w:name="_Toc22082"/>
      <w:bookmarkStart w:id="6474" w:name="_Toc1004"/>
      <w:bookmarkStart w:id="6475" w:name="_Toc2927"/>
      <w:bookmarkStart w:id="6476" w:name="_Toc17100"/>
      <w:bookmarkStart w:id="6477" w:name="_Toc32531"/>
      <w:bookmarkStart w:id="6478" w:name="_Toc30334"/>
      <w:bookmarkStart w:id="6479" w:name="_Toc12884"/>
      <w:bookmarkStart w:id="6480" w:name="_Toc26337"/>
      <w:bookmarkStart w:id="6481" w:name="_Toc11569"/>
      <w:bookmarkStart w:id="6482" w:name="_Toc22989"/>
      <w:r w:rsidRPr="00CA1FB3">
        <w:rPr>
          <w:rFonts w:ascii="黑体" w:eastAsia="黑体"/>
          <w:bCs w:val="0"/>
          <w:sz w:val="28"/>
          <w:szCs w:val="28"/>
        </w:rPr>
        <w:lastRenderedPageBreak/>
        <w:t>附件</w:t>
      </w:r>
      <w:r w:rsidRPr="00CA1FB3">
        <w:rPr>
          <w:rFonts w:ascii="黑体" w:eastAsia="黑体" w:hint="eastAsia"/>
          <w:bCs w:val="0"/>
          <w:sz w:val="28"/>
          <w:szCs w:val="28"/>
        </w:rPr>
        <w:t>十</w:t>
      </w:r>
      <w:r w:rsidRPr="00CA1FB3">
        <w:rPr>
          <w:rFonts w:ascii="黑体" w:eastAsia="黑体"/>
          <w:bCs w:val="0"/>
          <w:sz w:val="28"/>
          <w:szCs w:val="28"/>
        </w:rPr>
        <w:t xml:space="preserve">   工程资金监管协议格式</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p>
    <w:p w:rsidR="00C409B1" w:rsidRPr="00CA1FB3" w:rsidRDefault="00C409B1">
      <w:pPr>
        <w:spacing w:line="420" w:lineRule="exact"/>
        <w:ind w:firstLineChars="200" w:firstLine="480"/>
        <w:jc w:val="left"/>
        <w:rPr>
          <w:sz w:val="24"/>
        </w:rPr>
      </w:pPr>
    </w:p>
    <w:p w:rsidR="00C409B1" w:rsidRPr="00CA1FB3" w:rsidRDefault="00035012">
      <w:pPr>
        <w:spacing w:line="420" w:lineRule="exact"/>
        <w:ind w:firstLineChars="200" w:firstLine="480"/>
        <w:jc w:val="left"/>
        <w:rPr>
          <w:sz w:val="24"/>
        </w:rPr>
      </w:pPr>
      <w:r w:rsidRPr="00CA1FB3">
        <w:rPr>
          <w:sz w:val="24"/>
        </w:rPr>
        <w:t>（发包人与承包人签订合同协议书时应与发包人指定的银行签署工程资金监管协议，工程资金监管协议内容在保证本项目资金有效监管的前提下由三方共同商定）</w:t>
      </w:r>
    </w:p>
    <w:p w:rsidR="00C409B1" w:rsidRPr="00CA1FB3" w:rsidRDefault="00C409B1">
      <w:pPr>
        <w:spacing w:line="440" w:lineRule="exact"/>
        <w:rPr>
          <w:rFonts w:eastAsia="黑体"/>
          <w:sz w:val="28"/>
          <w:szCs w:val="28"/>
        </w:rPr>
      </w:pPr>
    </w:p>
    <w:p w:rsidR="00C409B1" w:rsidRPr="00CA1FB3" w:rsidRDefault="00035012">
      <w:pPr>
        <w:spacing w:line="440" w:lineRule="exact"/>
        <w:jc w:val="center"/>
        <w:rPr>
          <w:rFonts w:eastAsia="黑体"/>
          <w:sz w:val="28"/>
          <w:szCs w:val="28"/>
        </w:rPr>
      </w:pPr>
      <w:r w:rsidRPr="00CA1FB3">
        <w:rPr>
          <w:rFonts w:eastAsia="黑体"/>
          <w:sz w:val="28"/>
          <w:szCs w:val="28"/>
        </w:rPr>
        <w:t>工程资金监管协议</w:t>
      </w:r>
      <w:r w:rsidRPr="00CA1FB3">
        <w:rPr>
          <w:rFonts w:eastAsia="黑体" w:hint="eastAsia"/>
          <w:sz w:val="28"/>
          <w:szCs w:val="28"/>
        </w:rPr>
        <w:t>（本项目不适用）</w:t>
      </w:r>
    </w:p>
    <w:p w:rsidR="00C409B1" w:rsidRPr="00CA1FB3" w:rsidRDefault="00C409B1">
      <w:pPr>
        <w:spacing w:line="420" w:lineRule="exact"/>
        <w:ind w:firstLineChars="200" w:firstLine="480"/>
        <w:jc w:val="left"/>
        <w:rPr>
          <w:sz w:val="24"/>
        </w:rPr>
      </w:pPr>
    </w:p>
    <w:p w:rsidR="00C409B1" w:rsidRPr="00CA1FB3" w:rsidRDefault="00035012">
      <w:pPr>
        <w:spacing w:line="420" w:lineRule="exact"/>
        <w:ind w:firstLineChars="200" w:firstLine="480"/>
        <w:rPr>
          <w:sz w:val="24"/>
          <w:u w:val="single"/>
        </w:rPr>
      </w:pPr>
      <w:r w:rsidRPr="00CA1FB3">
        <w:rPr>
          <w:sz w:val="24"/>
        </w:rPr>
        <w:t>发</w:t>
      </w:r>
      <w:r w:rsidRPr="00CA1FB3">
        <w:rPr>
          <w:sz w:val="24"/>
        </w:rPr>
        <w:t xml:space="preserve"> </w:t>
      </w:r>
      <w:r w:rsidRPr="00CA1FB3">
        <w:rPr>
          <w:sz w:val="24"/>
        </w:rPr>
        <w:t>包</w:t>
      </w:r>
      <w:r w:rsidRPr="00CA1FB3">
        <w:rPr>
          <w:sz w:val="24"/>
        </w:rPr>
        <w:t xml:space="preserve"> </w:t>
      </w:r>
      <w:r w:rsidRPr="00CA1FB3">
        <w:rPr>
          <w:sz w:val="24"/>
        </w:rPr>
        <w:t>人：</w:t>
      </w:r>
      <w:r w:rsidRPr="00CA1FB3">
        <w:rPr>
          <w:sz w:val="24"/>
          <w:u w:val="single"/>
        </w:rPr>
        <w:tab/>
      </w:r>
      <w:r w:rsidRPr="00CA1FB3">
        <w:rPr>
          <w:sz w:val="24"/>
          <w:u w:val="single"/>
        </w:rPr>
        <w:t>（以下简称甲方）</w:t>
      </w:r>
      <w:r w:rsidRPr="00CA1FB3">
        <w:rPr>
          <w:sz w:val="24"/>
          <w:u w:val="single"/>
        </w:rPr>
        <w:t xml:space="preserve">  </w:t>
      </w:r>
    </w:p>
    <w:p w:rsidR="00C409B1" w:rsidRPr="00CA1FB3" w:rsidRDefault="00035012">
      <w:pPr>
        <w:spacing w:line="420" w:lineRule="exact"/>
        <w:ind w:firstLineChars="200" w:firstLine="480"/>
        <w:rPr>
          <w:sz w:val="24"/>
        </w:rPr>
      </w:pPr>
      <w:r w:rsidRPr="00CA1FB3">
        <w:rPr>
          <w:sz w:val="24"/>
        </w:rPr>
        <w:t>承</w:t>
      </w:r>
      <w:r w:rsidRPr="00CA1FB3">
        <w:rPr>
          <w:sz w:val="24"/>
        </w:rPr>
        <w:t xml:space="preserve"> </w:t>
      </w:r>
      <w:r w:rsidRPr="00CA1FB3">
        <w:rPr>
          <w:sz w:val="24"/>
        </w:rPr>
        <w:t>包</w:t>
      </w:r>
      <w:r w:rsidRPr="00CA1FB3">
        <w:rPr>
          <w:sz w:val="24"/>
        </w:rPr>
        <w:t xml:space="preserve"> </w:t>
      </w:r>
      <w:r w:rsidRPr="00CA1FB3">
        <w:rPr>
          <w:sz w:val="24"/>
        </w:rPr>
        <w:t>人：</w:t>
      </w:r>
      <w:r w:rsidRPr="00CA1FB3">
        <w:rPr>
          <w:sz w:val="24"/>
          <w:u w:val="single"/>
        </w:rPr>
        <w:tab/>
      </w:r>
      <w:r w:rsidRPr="00CA1FB3">
        <w:rPr>
          <w:sz w:val="24"/>
          <w:u w:val="single"/>
        </w:rPr>
        <w:t>（以下简称乙方）</w:t>
      </w:r>
    </w:p>
    <w:p w:rsidR="00C409B1" w:rsidRPr="00CA1FB3" w:rsidRDefault="00035012">
      <w:pPr>
        <w:spacing w:line="420" w:lineRule="exact"/>
        <w:ind w:firstLineChars="200" w:firstLine="480"/>
        <w:rPr>
          <w:sz w:val="24"/>
        </w:rPr>
      </w:pPr>
      <w:r w:rsidRPr="00CA1FB3">
        <w:rPr>
          <w:sz w:val="24"/>
        </w:rPr>
        <w:t>经办银行：</w:t>
      </w:r>
      <w:r w:rsidRPr="00CA1FB3">
        <w:rPr>
          <w:sz w:val="24"/>
          <w:u w:val="single"/>
        </w:rPr>
        <w:tab/>
      </w:r>
      <w:r w:rsidRPr="00CA1FB3">
        <w:rPr>
          <w:sz w:val="24"/>
          <w:u w:val="single"/>
        </w:rPr>
        <w:t>（以下简称丙方）</w:t>
      </w:r>
    </w:p>
    <w:p w:rsidR="00C409B1" w:rsidRPr="00CA1FB3" w:rsidRDefault="00C409B1">
      <w:pPr>
        <w:spacing w:line="420" w:lineRule="exact"/>
        <w:ind w:firstLineChars="200" w:firstLine="480"/>
        <w:jc w:val="left"/>
        <w:rPr>
          <w:sz w:val="24"/>
        </w:rPr>
      </w:pP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为了促进</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rPr>
        <w:t>的顺利实施，管好用好建设资金，确保工程资金专款专用，同时为承包人提供便捷有效的银行业务服务，根据</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u w:val="single"/>
        </w:rPr>
        <w:t xml:space="preserve"> </w:t>
      </w:r>
      <w:r w:rsidRPr="00CA1FB3">
        <w:rPr>
          <w:rFonts w:ascii="楷体" w:hAnsi="楷体" w:cs="楷体" w:hint="eastAsia"/>
          <w:sz w:val="24"/>
        </w:rPr>
        <w:t>合同条款有关规定，经甲、乙、丙三方协商，达成协议如下：</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．资金管理内容</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）乙方为完成</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rPr>
        <w:t>工程成立的项目经理部在丙方开设基本结算户；</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）甲方应按合同规定将工程款（质量保证金除外）汇入乙方在丙方开设的账户；</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）乙方应将流动资金及甲方所拨付资金专项用于</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rPr>
        <w:t>；</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）丙方应为乙方提供便捷有效的银行业务服务，并接受甲方委托对乙方在丙方开设的基本结算户资金使用情况进行监督。</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．甲方的权责</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）按照</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rPr>
        <w:t>合同有关条款的时间和方式，向乙方支付工程款；</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）在发现乙方将本项目资金挪用、转移时，甲方有权中止工程支付，直至乙方改正为止；</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）不定期审查丙方对乙方的资金使用监督情况，如丙方不能履行其责任，甲方有权随时终止本协议；</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）在乙方、丙方发生争议时，甲方应负责协调、解决。</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．乙方的权责</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）项目经理部成立后，乙方应尽快在丙方开设基本结算户；</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）确保本项目资金专款专用，不发生挪用、转移资金的现象；保证不通过权益转让、抵押、担保承担债务等任何其他方式使用基本结算户的资金；</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）办理材料、设备等采购业务金额在</w:t>
      </w:r>
      <w:r w:rsidRPr="00CA1FB3">
        <w:rPr>
          <w:rFonts w:ascii="楷体" w:hAnsi="楷体" w:cs="楷体" w:hint="eastAsia"/>
          <w:sz w:val="24"/>
          <w:u w:val="single"/>
        </w:rPr>
        <w:tab/>
      </w:r>
      <w:r w:rsidRPr="00CA1FB3">
        <w:rPr>
          <w:rFonts w:ascii="楷体" w:hAnsi="楷体" w:cs="楷体" w:hint="eastAsia"/>
          <w:sz w:val="24"/>
        </w:rPr>
        <w:t>万元以上的，应出示购货合同、协议</w:t>
      </w:r>
      <w:r w:rsidRPr="00CA1FB3">
        <w:rPr>
          <w:rFonts w:ascii="楷体" w:hAnsi="楷体" w:cs="楷体" w:hint="eastAsia"/>
          <w:sz w:val="24"/>
        </w:rPr>
        <w:t xml:space="preserve">  </w:t>
      </w:r>
      <w:r w:rsidRPr="00CA1FB3">
        <w:rPr>
          <w:rFonts w:ascii="楷体" w:hAnsi="楷体" w:cs="楷体" w:hint="eastAsia"/>
          <w:sz w:val="24"/>
        </w:rPr>
        <w:lastRenderedPageBreak/>
        <w:t>和发票；在办理总额超过</w:t>
      </w:r>
      <w:r w:rsidRPr="00CA1FB3">
        <w:rPr>
          <w:rFonts w:ascii="楷体" w:hAnsi="楷体" w:cs="楷体" w:hint="eastAsia"/>
          <w:sz w:val="24"/>
          <w:u w:val="single"/>
        </w:rPr>
        <w:tab/>
      </w:r>
      <w:r w:rsidRPr="00CA1FB3">
        <w:rPr>
          <w:rFonts w:ascii="楷体" w:hAnsi="楷体" w:cs="楷体" w:hint="eastAsia"/>
          <w:sz w:val="24"/>
        </w:rPr>
        <w:t>万元以上的采购业务时，应将合同、协议和发票复印件送丙方备案；购买应急材料、设备时可先办理支付手续，但事后必须补备有关资料；</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）用银行转账支票办理支付款项时，必须将转账支票送交丙方，由丙方负责办理支票转付手续；</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5</w:t>
      </w:r>
      <w:r w:rsidRPr="00CA1FB3">
        <w:rPr>
          <w:rFonts w:ascii="楷体" w:hAnsi="楷体" w:cs="楷体" w:hint="eastAsia"/>
          <w:sz w:val="24"/>
        </w:rPr>
        <w:t>）向分包单位支付工程进度款时，应附甲方批准分包的文件；</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6</w:t>
      </w:r>
      <w:r w:rsidRPr="00CA1FB3">
        <w:rPr>
          <w:rFonts w:ascii="楷体" w:hAnsi="楷体" w:cs="楷体" w:hint="eastAsia"/>
          <w:sz w:val="24"/>
        </w:rPr>
        <w:t>）向上级单位缴纳管理费、机械设备及周转材料租赁摊销费等款项时，应附上级单位出具的转账通知等有关资料，以确保资金专款专用。</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．丙方的权责</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1</w:t>
      </w:r>
      <w:r w:rsidRPr="00CA1FB3">
        <w:rPr>
          <w:rFonts w:ascii="楷体" w:hAnsi="楷体" w:cs="楷体" w:hint="eastAsia"/>
          <w:sz w:val="24"/>
        </w:rPr>
        <w:t>）成立</w:t>
      </w:r>
      <w:r w:rsidRPr="00CA1FB3">
        <w:rPr>
          <w:rFonts w:ascii="楷体" w:hAnsi="楷体" w:cs="楷体" w:hint="eastAsia"/>
          <w:sz w:val="24"/>
        </w:rPr>
        <w:t xml:space="preserve"> </w:t>
      </w:r>
      <w:r w:rsidRPr="00CA1FB3">
        <w:rPr>
          <w:rFonts w:ascii="楷体" w:hAnsi="楷体" w:cs="楷体" w:hint="eastAsia"/>
          <w:sz w:val="24"/>
          <w:u w:val="single"/>
        </w:rPr>
        <w:tab/>
      </w:r>
      <w:r w:rsidRPr="00CA1FB3">
        <w:rPr>
          <w:rFonts w:ascii="楷体" w:hAnsi="楷体" w:cs="楷体" w:hint="eastAsia"/>
          <w:sz w:val="24"/>
          <w:u w:val="single"/>
        </w:rPr>
        <w:t>（项目名称）</w:t>
      </w:r>
      <w:r w:rsidRPr="00CA1FB3">
        <w:rPr>
          <w:rFonts w:ascii="楷体" w:hAnsi="楷体" w:cs="楷体" w:hint="eastAsia"/>
          <w:sz w:val="24"/>
        </w:rPr>
        <w:t>工程资金管理服务小组，明确业务流程，提高工作效率，杜绝“压票”现象；</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2</w:t>
      </w:r>
      <w:r w:rsidRPr="00CA1FB3">
        <w:rPr>
          <w:rFonts w:ascii="楷体" w:hAnsi="楷体" w:cs="楷体" w:hint="eastAsia"/>
          <w:sz w:val="24"/>
        </w:rPr>
        <w:t>）根据乙方提供的购货合同、协议和发票，检查其所购材料、设备是否用于</w:t>
      </w:r>
      <w:r w:rsidRPr="00CA1FB3">
        <w:rPr>
          <w:rFonts w:ascii="楷体" w:hAnsi="楷体" w:cs="楷体" w:hint="eastAsia"/>
          <w:sz w:val="24"/>
          <w:u w:val="single"/>
        </w:rPr>
        <w:t>（项目名称）</w:t>
      </w:r>
      <w:r w:rsidRPr="00CA1FB3">
        <w:rPr>
          <w:rFonts w:ascii="楷体" w:hAnsi="楷体" w:cs="楷体" w:hint="eastAsia"/>
          <w:sz w:val="24"/>
        </w:rPr>
        <w:t>工程建设，对本标段以外的购货款项，有权拒绝办理，并及时报告甲方；</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3</w:t>
      </w:r>
      <w:r w:rsidRPr="00CA1FB3">
        <w:rPr>
          <w:rFonts w:ascii="楷体" w:hAnsi="楷体" w:cs="楷体" w:hint="eastAsia"/>
          <w:sz w:val="24"/>
        </w:rPr>
        <w:t>）根据乙方与分包单位签订的合同及支付文件，检查其支付款项是否符合有关条件，向分包单位以外单位的支付有权拒绝办理，并及时报告甲方；</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4</w:t>
      </w:r>
      <w:r w:rsidRPr="00CA1FB3">
        <w:rPr>
          <w:rFonts w:ascii="楷体" w:hAnsi="楷体" w:cs="楷体" w:hint="eastAsia"/>
          <w:sz w:val="24"/>
        </w:rPr>
        <w:t>）根据乙方提供的上级单位出具的转账通知等有关资料，办理管理费、机械设备及周转材料租赁摊销费等款项的支付；对超出转账通知等有关资料以外的支付，有权</w:t>
      </w:r>
      <w:r w:rsidRPr="00CA1FB3">
        <w:rPr>
          <w:rFonts w:ascii="楷体" w:hAnsi="楷体" w:cs="楷体" w:hint="eastAsia"/>
          <w:sz w:val="24"/>
        </w:rPr>
        <w:t xml:space="preserve">   </w:t>
      </w:r>
      <w:r w:rsidRPr="00CA1FB3">
        <w:rPr>
          <w:rFonts w:ascii="楷体" w:hAnsi="楷体" w:cs="楷体" w:hint="eastAsia"/>
          <w:sz w:val="24"/>
        </w:rPr>
        <w:t>拒绝办理，并及时报告甲方；</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w:t>
      </w:r>
      <w:r w:rsidRPr="00CA1FB3">
        <w:rPr>
          <w:rFonts w:ascii="楷体" w:hAnsi="楷体" w:cs="楷体" w:hint="eastAsia"/>
          <w:sz w:val="24"/>
        </w:rPr>
        <w:t>5</w:t>
      </w:r>
      <w:r w:rsidRPr="00CA1FB3">
        <w:rPr>
          <w:rFonts w:ascii="楷体" w:hAnsi="楷体" w:cs="楷体" w:hint="eastAsia"/>
          <w:sz w:val="24"/>
        </w:rPr>
        <w:t>）定期将乙方前一个周期的支付情况，整理后书面报送甲方；乙方复印备案的材料一并送甲方。</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5</w:t>
      </w:r>
      <w:r w:rsidRPr="00CA1FB3">
        <w:rPr>
          <w:rFonts w:ascii="楷体" w:hAnsi="楷体" w:cs="楷体" w:hint="eastAsia"/>
          <w:sz w:val="24"/>
        </w:rPr>
        <w:t>．甲、乙、丙三方都应履行保密责任，不得将其他两方的业务情况透露给三方以外的其他单位或个人。</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6</w:t>
      </w:r>
      <w:r w:rsidRPr="00CA1FB3">
        <w:rPr>
          <w:rFonts w:ascii="楷体" w:hAnsi="楷体" w:cs="楷体" w:hint="eastAsia"/>
          <w:sz w:val="24"/>
        </w:rPr>
        <w:t>．有效期自乙方在丙方开户起，至工程交工验收甲方向乙方颁发交工验收证书后结束。</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7</w:t>
      </w:r>
      <w:r w:rsidRPr="00CA1FB3">
        <w:rPr>
          <w:rFonts w:ascii="楷体" w:hAnsi="楷体" w:cs="楷体" w:hint="eastAsia"/>
          <w:sz w:val="24"/>
        </w:rPr>
        <w:t>．本协议未尽事宜，由甲方牵头，三方协商解决。</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8</w:t>
      </w:r>
      <w:r w:rsidRPr="00CA1FB3">
        <w:rPr>
          <w:rFonts w:ascii="楷体" w:hAnsi="楷体" w:cs="楷体" w:hint="eastAsia"/>
          <w:sz w:val="24"/>
        </w:rPr>
        <w:t>．本协议正本三份、副本份。合同三方各执正本一份、副本份，当正本与副本的内容不一致时，以正本为准。</w:t>
      </w:r>
    </w:p>
    <w:p w:rsidR="00C409B1" w:rsidRPr="00CA1FB3" w:rsidRDefault="00C409B1">
      <w:pPr>
        <w:spacing w:line="420" w:lineRule="exact"/>
        <w:jc w:val="left"/>
        <w:rPr>
          <w:rFonts w:ascii="楷体" w:hAnsi="楷体" w:cs="楷体"/>
          <w:sz w:val="24"/>
        </w:rPr>
      </w:pPr>
    </w:p>
    <w:p w:rsidR="00C409B1" w:rsidRPr="00CA1FB3" w:rsidRDefault="00035012">
      <w:pPr>
        <w:spacing w:line="420" w:lineRule="exact"/>
        <w:jc w:val="left"/>
        <w:rPr>
          <w:rFonts w:ascii="楷体" w:hAnsi="楷体" w:cs="楷体"/>
          <w:sz w:val="24"/>
          <w:u w:val="single"/>
        </w:rPr>
      </w:pPr>
      <w:r w:rsidRPr="00CA1FB3">
        <w:rPr>
          <w:rFonts w:ascii="楷体" w:hAnsi="楷体" w:cs="楷体" w:hint="eastAsia"/>
          <w:sz w:val="24"/>
        </w:rPr>
        <w:t>发包人：</w:t>
      </w:r>
      <w:r w:rsidRPr="00CA1FB3">
        <w:rPr>
          <w:rFonts w:ascii="楷体" w:hAnsi="楷体" w:cs="楷体" w:hint="eastAsia"/>
          <w:sz w:val="24"/>
          <w:u w:val="single"/>
        </w:rPr>
        <w:tab/>
      </w:r>
      <w:r w:rsidRPr="00CA1FB3">
        <w:rPr>
          <w:rFonts w:ascii="楷体" w:hAnsi="楷体" w:cs="楷体" w:hint="eastAsia"/>
          <w:sz w:val="24"/>
          <w:u w:val="single"/>
        </w:rPr>
        <w:t>（盖单位章）</w:t>
      </w:r>
      <w:r w:rsidRPr="00CA1FB3">
        <w:rPr>
          <w:rFonts w:ascii="楷体" w:hAnsi="楷体" w:cs="楷体" w:hint="eastAsia"/>
          <w:sz w:val="24"/>
          <w:u w:val="single"/>
        </w:rPr>
        <w:tab/>
      </w:r>
      <w:r w:rsidRPr="00CA1FB3">
        <w:rPr>
          <w:rFonts w:ascii="楷体" w:hAnsi="楷体" w:cs="楷体" w:hint="eastAsia"/>
          <w:sz w:val="24"/>
        </w:rPr>
        <w:t xml:space="preserve">         </w:t>
      </w:r>
      <w:r w:rsidRPr="00CA1FB3">
        <w:rPr>
          <w:rFonts w:ascii="楷体" w:hAnsi="楷体" w:cs="楷体" w:hint="eastAsia"/>
          <w:sz w:val="24"/>
        </w:rPr>
        <w:t>承包人：</w:t>
      </w:r>
      <w:r w:rsidRPr="00CA1FB3">
        <w:rPr>
          <w:rFonts w:ascii="楷体" w:hAnsi="楷体" w:cs="楷体" w:hint="eastAsia"/>
          <w:sz w:val="24"/>
          <w:u w:val="single"/>
        </w:rPr>
        <w:tab/>
      </w:r>
      <w:r w:rsidRPr="00CA1FB3">
        <w:rPr>
          <w:rFonts w:ascii="楷体" w:hAnsi="楷体" w:cs="楷体" w:hint="eastAsia"/>
          <w:sz w:val="24"/>
          <w:u w:val="single"/>
        </w:rPr>
        <w:t>（盖单位章）</w:t>
      </w:r>
      <w:r w:rsidRPr="00CA1FB3">
        <w:rPr>
          <w:rFonts w:ascii="楷体" w:hAnsi="楷体" w:cs="楷体" w:hint="eastAsia"/>
          <w:sz w:val="24"/>
          <w:u w:val="single"/>
        </w:rPr>
        <w:t xml:space="preserve"> </w:t>
      </w:r>
    </w:p>
    <w:p w:rsidR="00C409B1" w:rsidRPr="00CA1FB3" w:rsidRDefault="00035012">
      <w:pPr>
        <w:spacing w:line="420" w:lineRule="exact"/>
        <w:jc w:val="left"/>
        <w:rPr>
          <w:rFonts w:ascii="楷体" w:hAnsi="楷体" w:cs="楷体"/>
          <w:sz w:val="24"/>
        </w:rPr>
      </w:pPr>
      <w:r w:rsidRPr="00CA1FB3">
        <w:rPr>
          <w:rFonts w:ascii="楷体" w:hAnsi="楷体" w:cs="楷体" w:hint="eastAsia"/>
          <w:sz w:val="24"/>
        </w:rPr>
        <w:t>法定代表人或其委托代理人：</w:t>
      </w:r>
      <w:r w:rsidRPr="00CA1FB3">
        <w:rPr>
          <w:rFonts w:ascii="楷体" w:hAnsi="楷体" w:cs="楷体" w:hint="eastAsia"/>
          <w:sz w:val="24"/>
          <w:u w:val="single"/>
        </w:rPr>
        <w:tab/>
      </w:r>
      <w:r w:rsidRPr="00CA1FB3">
        <w:rPr>
          <w:rFonts w:ascii="楷体" w:hAnsi="楷体" w:cs="楷体" w:hint="eastAsia"/>
          <w:sz w:val="24"/>
          <w:u w:val="single"/>
        </w:rPr>
        <w:t>（签字）</w:t>
      </w:r>
      <w:r w:rsidRPr="00CA1FB3">
        <w:rPr>
          <w:rFonts w:ascii="楷体" w:hAnsi="楷体" w:cs="楷体" w:hint="eastAsia"/>
          <w:sz w:val="24"/>
        </w:rPr>
        <w:tab/>
      </w:r>
      <w:r w:rsidRPr="00CA1FB3">
        <w:rPr>
          <w:rFonts w:ascii="楷体" w:hAnsi="楷体" w:cs="楷体" w:hint="eastAsia"/>
          <w:sz w:val="24"/>
        </w:rPr>
        <w:t>法定代表人或其委托代理人：</w:t>
      </w:r>
      <w:r w:rsidRPr="00CA1FB3">
        <w:rPr>
          <w:rFonts w:ascii="楷体" w:hAnsi="楷体" w:cs="楷体" w:hint="eastAsia"/>
          <w:sz w:val="24"/>
          <w:u w:val="single"/>
        </w:rPr>
        <w:tab/>
      </w:r>
      <w:r w:rsidRPr="00CA1FB3">
        <w:rPr>
          <w:rFonts w:ascii="楷体" w:hAnsi="楷体" w:cs="楷体" w:hint="eastAsia"/>
          <w:sz w:val="24"/>
          <w:u w:val="single"/>
        </w:rPr>
        <w:t>（签字）</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ab/>
        <w:t xml:space="preserve">        </w:t>
      </w: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日</w:t>
      </w:r>
      <w:r w:rsidRPr="00CA1FB3">
        <w:rPr>
          <w:rFonts w:ascii="楷体" w:hAnsi="楷体" w:cs="楷体" w:hint="eastAsia"/>
          <w:sz w:val="24"/>
        </w:rPr>
        <w:tab/>
      </w:r>
      <w:r w:rsidRPr="00CA1FB3">
        <w:rPr>
          <w:rFonts w:ascii="楷体" w:hAnsi="楷体" w:cs="楷体" w:hint="eastAsia"/>
          <w:sz w:val="24"/>
        </w:rPr>
        <w:tab/>
      </w: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日</w:t>
      </w:r>
    </w:p>
    <w:p w:rsidR="00C409B1" w:rsidRPr="00CA1FB3" w:rsidRDefault="00035012">
      <w:pPr>
        <w:spacing w:line="420" w:lineRule="exact"/>
        <w:jc w:val="left"/>
        <w:rPr>
          <w:rFonts w:ascii="楷体" w:hAnsi="楷体" w:cs="楷体"/>
          <w:sz w:val="24"/>
        </w:rPr>
      </w:pPr>
      <w:r w:rsidRPr="00CA1FB3">
        <w:rPr>
          <w:rFonts w:ascii="楷体" w:hAnsi="楷体" w:cs="楷体" w:hint="eastAsia"/>
          <w:sz w:val="24"/>
        </w:rPr>
        <w:t>经办银行：</w:t>
      </w:r>
      <w:r w:rsidRPr="00CA1FB3">
        <w:rPr>
          <w:rFonts w:ascii="楷体" w:hAnsi="楷体" w:cs="楷体" w:hint="eastAsia"/>
          <w:sz w:val="24"/>
          <w:u w:val="single"/>
        </w:rPr>
        <w:tab/>
      </w:r>
      <w:r w:rsidRPr="00CA1FB3">
        <w:rPr>
          <w:rFonts w:ascii="楷体" w:hAnsi="楷体" w:cs="楷体" w:hint="eastAsia"/>
          <w:sz w:val="24"/>
          <w:u w:val="single"/>
        </w:rPr>
        <w:t>（盖单位章）</w:t>
      </w:r>
      <w:r w:rsidRPr="00CA1FB3">
        <w:rPr>
          <w:rFonts w:ascii="楷体" w:hAnsi="楷体" w:cs="楷体" w:hint="eastAsia"/>
          <w:sz w:val="24"/>
          <w:u w:val="single"/>
        </w:rPr>
        <w:tab/>
      </w:r>
      <w:r w:rsidRPr="00CA1FB3">
        <w:rPr>
          <w:rFonts w:ascii="楷体" w:hAnsi="楷体" w:cs="楷体" w:hint="eastAsia"/>
          <w:sz w:val="24"/>
        </w:rPr>
        <w:tab/>
      </w:r>
      <w:r w:rsidRPr="00CA1FB3">
        <w:rPr>
          <w:rFonts w:ascii="楷体" w:hAnsi="楷体" w:cs="楷体" w:hint="eastAsia"/>
          <w:sz w:val="24"/>
        </w:rPr>
        <w:t>法定代表人或其委托代理人：</w:t>
      </w:r>
      <w:r w:rsidRPr="00CA1FB3">
        <w:rPr>
          <w:rFonts w:ascii="楷体" w:hAnsi="楷体" w:cs="楷体" w:hint="eastAsia"/>
          <w:sz w:val="24"/>
          <w:u w:val="single"/>
        </w:rPr>
        <w:tab/>
      </w:r>
      <w:r w:rsidRPr="00CA1FB3">
        <w:rPr>
          <w:rFonts w:ascii="楷体" w:hAnsi="楷体" w:cs="楷体" w:hint="eastAsia"/>
          <w:sz w:val="24"/>
          <w:u w:val="single"/>
        </w:rPr>
        <w:t>（签字）</w:t>
      </w:r>
      <w:r w:rsidRPr="00CA1FB3">
        <w:rPr>
          <w:rFonts w:ascii="楷体" w:hAnsi="楷体" w:cs="楷体" w:hint="eastAsia"/>
          <w:sz w:val="24"/>
          <w:u w:val="single"/>
        </w:rPr>
        <w:t xml:space="preserve">   </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ab/>
        <w:t xml:space="preserve">  </w:t>
      </w: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ab/>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ab/>
        <w:t xml:space="preserve"> </w:t>
      </w:r>
      <w:r w:rsidRPr="00CA1FB3">
        <w:rPr>
          <w:rFonts w:ascii="楷体" w:hAnsi="楷体" w:cs="楷体" w:hint="eastAsia"/>
          <w:sz w:val="24"/>
        </w:rPr>
        <w:t>日</w:t>
      </w:r>
    </w:p>
    <w:p w:rsidR="00C409B1" w:rsidRPr="00CA1FB3" w:rsidRDefault="00035012">
      <w:pPr>
        <w:pStyle w:val="3"/>
        <w:spacing w:before="0" w:after="0" w:line="360" w:lineRule="auto"/>
        <w:rPr>
          <w:rFonts w:ascii="黑体" w:eastAsia="黑体"/>
          <w:bCs w:val="0"/>
          <w:sz w:val="28"/>
          <w:szCs w:val="28"/>
        </w:rPr>
      </w:pPr>
      <w:bookmarkStart w:id="6483" w:name="_Toc27190"/>
      <w:bookmarkStart w:id="6484" w:name="_Toc14267"/>
      <w:bookmarkStart w:id="6485" w:name="_Toc28106"/>
      <w:bookmarkStart w:id="6486" w:name="_Toc18827"/>
      <w:bookmarkStart w:id="6487" w:name="_Toc20958"/>
      <w:bookmarkStart w:id="6488" w:name="_Toc2504"/>
      <w:bookmarkStart w:id="6489" w:name="_Toc5581"/>
      <w:bookmarkStart w:id="6490" w:name="_Toc212"/>
      <w:bookmarkStart w:id="6491" w:name="_Toc1577"/>
      <w:bookmarkStart w:id="6492" w:name="_Toc16572"/>
      <w:bookmarkStart w:id="6493" w:name="_Toc5391"/>
      <w:bookmarkStart w:id="6494" w:name="_Toc18075"/>
      <w:bookmarkStart w:id="6495" w:name="_Toc3495"/>
      <w:bookmarkStart w:id="6496" w:name="_Toc1983"/>
      <w:bookmarkStart w:id="6497" w:name="_Toc26559"/>
      <w:bookmarkStart w:id="6498" w:name="_Toc551"/>
      <w:bookmarkStart w:id="6499" w:name="_Toc9326"/>
      <w:bookmarkStart w:id="6500" w:name="_Toc10550"/>
      <w:r w:rsidRPr="00CA1FB3">
        <w:rPr>
          <w:rFonts w:ascii="黑体" w:eastAsia="黑体" w:hint="eastAsia"/>
          <w:bCs w:val="0"/>
          <w:sz w:val="28"/>
          <w:szCs w:val="28"/>
        </w:rPr>
        <w:lastRenderedPageBreak/>
        <w:t>附件十一  农民工劳动合同格式</w:t>
      </w:r>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p>
    <w:p w:rsidR="00C409B1" w:rsidRPr="00CA1FB3" w:rsidRDefault="00C409B1">
      <w:pPr>
        <w:spacing w:line="440" w:lineRule="exact"/>
        <w:ind w:right="84"/>
        <w:jc w:val="center"/>
        <w:rPr>
          <w:rFonts w:ascii="隶书" w:eastAsia="隶书"/>
          <w:sz w:val="44"/>
          <w:szCs w:val="44"/>
        </w:rPr>
      </w:pPr>
    </w:p>
    <w:p w:rsidR="00C409B1" w:rsidRPr="00CA1FB3" w:rsidRDefault="00035012">
      <w:pPr>
        <w:spacing w:line="440" w:lineRule="exact"/>
        <w:ind w:right="84"/>
        <w:jc w:val="center"/>
        <w:rPr>
          <w:rFonts w:ascii="黑体" w:eastAsia="黑体"/>
          <w:sz w:val="44"/>
          <w:szCs w:val="44"/>
        </w:rPr>
      </w:pPr>
      <w:r w:rsidRPr="00CA1FB3">
        <w:rPr>
          <w:rFonts w:ascii="黑体" w:eastAsia="黑体" w:hint="eastAsia"/>
          <w:sz w:val="44"/>
          <w:szCs w:val="44"/>
        </w:rPr>
        <w:t>浙江省交通建设领域企业农民工劳动合同</w:t>
      </w:r>
    </w:p>
    <w:p w:rsidR="00C409B1" w:rsidRPr="00CA1FB3" w:rsidRDefault="00C409B1">
      <w:pPr>
        <w:spacing w:line="440" w:lineRule="exact"/>
        <w:ind w:right="564" w:firstLineChars="2402" w:firstLine="6752"/>
        <w:rPr>
          <w:rFonts w:ascii="仿宋_GB2312"/>
          <w:b/>
          <w:sz w:val="28"/>
          <w:szCs w:val="28"/>
        </w:rPr>
      </w:pPr>
    </w:p>
    <w:p w:rsidR="00C409B1" w:rsidRPr="00CA1FB3" w:rsidRDefault="00035012" w:rsidP="00DD3203">
      <w:pPr>
        <w:spacing w:line="440" w:lineRule="exact"/>
        <w:ind w:right="564" w:firstLineChars="2752" w:firstLine="6605"/>
        <w:rPr>
          <w:rFonts w:eastAsia="楷体_GB2312"/>
          <w:sz w:val="24"/>
          <w:u w:val="single"/>
        </w:rPr>
      </w:pPr>
      <w:r w:rsidRPr="00CA1FB3">
        <w:rPr>
          <w:rFonts w:eastAsia="楷体_GB2312" w:hint="eastAsia"/>
          <w:sz w:val="24"/>
        </w:rPr>
        <w:t>合同编号：</w:t>
      </w:r>
    </w:p>
    <w:p w:rsidR="00C409B1" w:rsidRPr="00CA1FB3" w:rsidRDefault="00C409B1">
      <w:pPr>
        <w:spacing w:line="440" w:lineRule="exact"/>
        <w:ind w:right="84"/>
        <w:rPr>
          <w:sz w:val="24"/>
        </w:rPr>
      </w:pPr>
    </w:p>
    <w:p w:rsidR="00C409B1" w:rsidRPr="00CA1FB3" w:rsidRDefault="00035012">
      <w:pPr>
        <w:spacing w:line="420" w:lineRule="exact"/>
        <w:ind w:right="84"/>
        <w:rPr>
          <w:rFonts w:ascii="楷体" w:hAnsi="楷体" w:cs="楷体"/>
          <w:sz w:val="24"/>
          <w:u w:val="single"/>
        </w:rPr>
      </w:pPr>
      <w:r w:rsidRPr="00CA1FB3">
        <w:rPr>
          <w:rFonts w:ascii="楷体" w:hAnsi="楷体" w:cs="楷体" w:hint="eastAsia"/>
          <w:sz w:val="24"/>
        </w:rPr>
        <w:t>甲方（用人单位）全称：</w:t>
      </w:r>
    </w:p>
    <w:p w:rsidR="00C409B1" w:rsidRPr="00CA1FB3" w:rsidRDefault="00035012">
      <w:pPr>
        <w:tabs>
          <w:tab w:val="left" w:pos="510"/>
        </w:tabs>
        <w:spacing w:line="420" w:lineRule="exact"/>
        <w:ind w:right="84" w:firstLineChars="200" w:firstLine="480"/>
        <w:jc w:val="left"/>
        <w:rPr>
          <w:rFonts w:ascii="楷体" w:hAnsi="楷体" w:cs="楷体"/>
          <w:sz w:val="24"/>
          <w:u w:val="single"/>
        </w:rPr>
      </w:pPr>
      <w:r w:rsidRPr="00CA1FB3">
        <w:rPr>
          <w:rFonts w:ascii="楷体" w:hAnsi="楷体" w:cs="楷体" w:hint="eastAsia"/>
          <w:sz w:val="24"/>
        </w:rPr>
        <w:t>法定代表人：，单位地址：</w:t>
      </w:r>
    </w:p>
    <w:p w:rsidR="00C409B1" w:rsidRPr="00CA1FB3" w:rsidRDefault="00035012">
      <w:pPr>
        <w:tabs>
          <w:tab w:val="left" w:pos="510"/>
        </w:tabs>
        <w:spacing w:line="420" w:lineRule="exact"/>
        <w:ind w:right="84" w:firstLineChars="200" w:firstLine="480"/>
        <w:jc w:val="left"/>
        <w:rPr>
          <w:rFonts w:ascii="楷体" w:hAnsi="楷体" w:cs="楷体"/>
          <w:sz w:val="24"/>
        </w:rPr>
      </w:pPr>
      <w:r w:rsidRPr="00CA1FB3">
        <w:rPr>
          <w:rFonts w:ascii="楷体" w:hAnsi="楷体" w:cs="楷体" w:hint="eastAsia"/>
          <w:sz w:val="24"/>
        </w:rPr>
        <w:t>委托代理人：，本市（县、区）办公地址：</w:t>
      </w:r>
    </w:p>
    <w:p w:rsidR="00C409B1" w:rsidRPr="00CA1FB3" w:rsidRDefault="00035012">
      <w:pPr>
        <w:tabs>
          <w:tab w:val="left" w:pos="510"/>
        </w:tabs>
        <w:spacing w:line="420" w:lineRule="exact"/>
        <w:ind w:right="84"/>
        <w:jc w:val="left"/>
        <w:rPr>
          <w:rFonts w:ascii="楷体" w:hAnsi="楷体" w:cs="楷体"/>
          <w:sz w:val="24"/>
        </w:rPr>
      </w:pPr>
      <w:r w:rsidRPr="00CA1FB3">
        <w:rPr>
          <w:rFonts w:ascii="楷体" w:hAnsi="楷体" w:cs="楷体" w:hint="eastAsia"/>
          <w:sz w:val="24"/>
        </w:rPr>
        <w:t>乙方（劳动者）姓名：，居民身份证号码：</w:t>
      </w:r>
    </w:p>
    <w:p w:rsidR="00C409B1" w:rsidRPr="00CA1FB3" w:rsidRDefault="00035012">
      <w:pPr>
        <w:tabs>
          <w:tab w:val="left" w:pos="510"/>
        </w:tabs>
        <w:spacing w:line="420" w:lineRule="exact"/>
        <w:ind w:right="84" w:firstLineChars="200" w:firstLine="480"/>
        <w:jc w:val="left"/>
        <w:rPr>
          <w:rFonts w:ascii="楷体" w:hAnsi="楷体" w:cs="楷体"/>
          <w:sz w:val="24"/>
        </w:rPr>
      </w:pPr>
      <w:r w:rsidRPr="00CA1FB3">
        <w:rPr>
          <w:rFonts w:ascii="楷体" w:hAnsi="楷体" w:cs="楷体" w:hint="eastAsia"/>
          <w:sz w:val="24"/>
        </w:rPr>
        <w:t>户籍所在地：省（自治区、市）市县（区）乡（镇）村（街）本市（县、区）住址：</w:t>
      </w:r>
    </w:p>
    <w:p w:rsidR="00C409B1" w:rsidRPr="00CA1FB3" w:rsidRDefault="00035012">
      <w:pPr>
        <w:pStyle w:val="20"/>
        <w:adjustRightInd w:val="0"/>
        <w:snapToGrid w:val="0"/>
        <w:spacing w:line="420" w:lineRule="exact"/>
        <w:ind w:leftChars="0" w:left="0" w:firstLineChars="200" w:firstLine="456"/>
        <w:rPr>
          <w:rFonts w:ascii="楷体" w:hAnsi="楷体" w:cs="楷体"/>
          <w:sz w:val="24"/>
        </w:rPr>
      </w:pPr>
      <w:r w:rsidRPr="00CA1FB3">
        <w:rPr>
          <w:rFonts w:ascii="楷体" w:hAnsi="楷体" w:cs="楷体" w:hint="eastAsia"/>
          <w:sz w:val="24"/>
        </w:rPr>
        <w:t>根据《中华人民共和国劳动法》、《浙江省劳动合同办法》等有关规定，甲乙双方在平等自愿的基础上，经协商一致订立本合同。</w:t>
      </w:r>
    </w:p>
    <w:p w:rsidR="00C409B1" w:rsidRPr="00CA1FB3" w:rsidRDefault="00035012">
      <w:pPr>
        <w:tabs>
          <w:tab w:val="left" w:pos="510"/>
        </w:tabs>
        <w:adjustRightInd w:val="0"/>
        <w:snapToGrid w:val="0"/>
        <w:spacing w:line="420" w:lineRule="exact"/>
        <w:ind w:right="84" w:firstLine="480"/>
        <w:rPr>
          <w:rFonts w:ascii="楷体" w:hAnsi="楷体" w:cs="楷体"/>
          <w:sz w:val="24"/>
        </w:rPr>
      </w:pPr>
      <w:r w:rsidRPr="00CA1FB3">
        <w:rPr>
          <w:rFonts w:ascii="楷体" w:hAnsi="楷体" w:cs="楷体" w:hint="eastAsia"/>
          <w:sz w:val="24"/>
        </w:rPr>
        <w:t>一、合同期限</w:t>
      </w:r>
    </w:p>
    <w:p w:rsidR="00C409B1" w:rsidRPr="00CA1FB3" w:rsidRDefault="00035012">
      <w:pPr>
        <w:tabs>
          <w:tab w:val="left" w:pos="510"/>
        </w:tabs>
        <w:adjustRightInd w:val="0"/>
        <w:snapToGrid w:val="0"/>
        <w:spacing w:line="420" w:lineRule="exact"/>
        <w:ind w:right="84" w:firstLine="482"/>
        <w:jc w:val="left"/>
        <w:rPr>
          <w:rFonts w:ascii="楷体" w:hAnsi="楷体" w:cs="楷体"/>
          <w:sz w:val="24"/>
        </w:rPr>
      </w:pPr>
      <w:r w:rsidRPr="00CA1FB3">
        <w:rPr>
          <w:rFonts w:ascii="楷体" w:hAnsi="楷体" w:cs="楷体" w:hint="eastAsia"/>
          <w:b/>
          <w:sz w:val="24"/>
        </w:rPr>
        <w:t>第一条</w:t>
      </w:r>
      <w:r w:rsidRPr="00CA1FB3">
        <w:rPr>
          <w:rFonts w:ascii="楷体" w:hAnsi="楷体" w:cs="楷体" w:hint="eastAsia"/>
          <w:sz w:val="24"/>
        </w:rPr>
        <w:t xml:space="preserve"> </w:t>
      </w:r>
      <w:r w:rsidRPr="00CA1FB3">
        <w:rPr>
          <w:rFonts w:ascii="楷体" w:hAnsi="楷体" w:cs="楷体" w:hint="eastAsia"/>
          <w:sz w:val="24"/>
        </w:rPr>
        <w:t>本合同期限为（从下列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中选择）：</w:t>
      </w:r>
    </w:p>
    <w:p w:rsidR="00C409B1" w:rsidRPr="00CA1FB3" w:rsidRDefault="00035012">
      <w:pPr>
        <w:tabs>
          <w:tab w:val="left" w:pos="-105"/>
        </w:tabs>
        <w:adjustRightInd w:val="0"/>
        <w:snapToGrid w:val="0"/>
        <w:spacing w:line="420" w:lineRule="exact"/>
        <w:ind w:firstLineChars="200" w:firstLine="480"/>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．有固定期限的劳动合同。合同期自年月日起，至年月日止；</w:t>
      </w:r>
    </w:p>
    <w:p w:rsidR="00C409B1" w:rsidRPr="00CA1FB3" w:rsidRDefault="00035012">
      <w:pPr>
        <w:tabs>
          <w:tab w:val="left" w:pos="0"/>
        </w:tabs>
        <w:adjustRightInd w:val="0"/>
        <w:snapToGrid w:val="0"/>
        <w:spacing w:line="420" w:lineRule="exact"/>
        <w:ind w:firstLineChars="200" w:firstLine="480"/>
        <w:jc w:val="left"/>
        <w:rPr>
          <w:rFonts w:ascii="楷体" w:hAnsi="楷体" w:cs="楷体"/>
          <w:sz w:val="24"/>
          <w:u w:val="single"/>
        </w:rPr>
      </w:pPr>
      <w:r w:rsidRPr="00CA1FB3">
        <w:rPr>
          <w:rFonts w:ascii="楷体" w:hAnsi="楷体" w:cs="楷体" w:hint="eastAsia"/>
          <w:sz w:val="24"/>
        </w:rPr>
        <w:t>B</w:t>
      </w:r>
      <w:r w:rsidRPr="00CA1FB3">
        <w:rPr>
          <w:rFonts w:ascii="楷体" w:hAnsi="楷体" w:cs="楷体" w:hint="eastAsia"/>
          <w:sz w:val="24"/>
        </w:rPr>
        <w:t>．以完成一定的工作为期限的劳动合同。双方的具体约定为：</w:t>
      </w:r>
    </w:p>
    <w:p w:rsidR="00C409B1" w:rsidRPr="00CA1FB3" w:rsidRDefault="00C409B1">
      <w:pPr>
        <w:tabs>
          <w:tab w:val="left" w:pos="0"/>
        </w:tabs>
        <w:adjustRightInd w:val="0"/>
        <w:snapToGrid w:val="0"/>
        <w:spacing w:line="420" w:lineRule="exact"/>
        <w:ind w:firstLineChars="200" w:firstLine="480"/>
        <w:jc w:val="left"/>
        <w:rPr>
          <w:rFonts w:ascii="楷体" w:hAnsi="楷体" w:cs="楷体"/>
          <w:sz w:val="24"/>
          <w:u w:val="single"/>
        </w:rPr>
      </w:pPr>
    </w:p>
    <w:p w:rsidR="00C409B1" w:rsidRPr="00CA1FB3" w:rsidRDefault="00035012">
      <w:pPr>
        <w:tabs>
          <w:tab w:val="left" w:pos="0"/>
        </w:tabs>
        <w:adjustRightInd w:val="0"/>
        <w:snapToGrid w:val="0"/>
        <w:spacing w:line="420" w:lineRule="exact"/>
        <w:ind w:right="84" w:firstLine="480"/>
        <w:jc w:val="left"/>
        <w:rPr>
          <w:rFonts w:ascii="楷体" w:hAnsi="楷体" w:cs="楷体"/>
          <w:sz w:val="24"/>
        </w:rPr>
      </w:pPr>
      <w:r w:rsidRPr="00CA1FB3">
        <w:rPr>
          <w:rFonts w:ascii="楷体" w:hAnsi="楷体" w:cs="楷体" w:hint="eastAsia"/>
          <w:b/>
          <w:sz w:val="24"/>
        </w:rPr>
        <w:t>第二条</w:t>
      </w:r>
      <w:r w:rsidRPr="00CA1FB3">
        <w:rPr>
          <w:rFonts w:ascii="楷体" w:hAnsi="楷体" w:cs="楷体" w:hint="eastAsia"/>
          <w:sz w:val="24"/>
        </w:rPr>
        <w:t xml:space="preserve"> </w:t>
      </w:r>
      <w:r w:rsidRPr="00CA1FB3">
        <w:rPr>
          <w:rFonts w:ascii="楷体" w:hAnsi="楷体" w:cs="楷体" w:hint="eastAsia"/>
          <w:sz w:val="24"/>
        </w:rPr>
        <w:t>试用期约定为（从下列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中选择）：</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．无试用期；</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B</w:t>
      </w:r>
      <w:r w:rsidRPr="00CA1FB3">
        <w:rPr>
          <w:rFonts w:ascii="楷体" w:hAnsi="楷体" w:cs="楷体" w:hint="eastAsia"/>
          <w:sz w:val="24"/>
        </w:rPr>
        <w:t>．试用期自年月日起，至年月日止。</w:t>
      </w:r>
    </w:p>
    <w:p w:rsidR="00C409B1" w:rsidRPr="00CA1FB3" w:rsidRDefault="00035012">
      <w:pPr>
        <w:tabs>
          <w:tab w:val="left" w:pos="510"/>
        </w:tabs>
        <w:adjustRightInd w:val="0"/>
        <w:snapToGrid w:val="0"/>
        <w:spacing w:line="420" w:lineRule="exact"/>
        <w:ind w:right="84" w:firstLine="480"/>
        <w:jc w:val="left"/>
        <w:rPr>
          <w:rFonts w:ascii="楷体" w:hAnsi="楷体" w:cs="楷体"/>
          <w:sz w:val="24"/>
        </w:rPr>
      </w:pPr>
      <w:r w:rsidRPr="00CA1FB3">
        <w:rPr>
          <w:rFonts w:ascii="楷体" w:hAnsi="楷体" w:cs="楷体" w:hint="eastAsia"/>
          <w:sz w:val="24"/>
        </w:rPr>
        <w:t>二、劳动岗位和工作内容</w:t>
      </w:r>
    </w:p>
    <w:p w:rsidR="00C409B1" w:rsidRPr="00CA1FB3" w:rsidRDefault="00035012">
      <w:pPr>
        <w:tabs>
          <w:tab w:val="left" w:pos="510"/>
        </w:tabs>
        <w:adjustRightInd w:val="0"/>
        <w:snapToGrid w:val="0"/>
        <w:spacing w:line="420" w:lineRule="exact"/>
        <w:ind w:right="84" w:firstLine="482"/>
        <w:jc w:val="left"/>
        <w:rPr>
          <w:rFonts w:ascii="楷体" w:hAnsi="楷体" w:cs="楷体"/>
          <w:sz w:val="24"/>
        </w:rPr>
      </w:pPr>
      <w:r w:rsidRPr="00CA1FB3">
        <w:rPr>
          <w:rFonts w:ascii="楷体" w:hAnsi="楷体" w:cs="楷体" w:hint="eastAsia"/>
          <w:b/>
          <w:sz w:val="24"/>
        </w:rPr>
        <w:t>第三条</w:t>
      </w:r>
      <w:r w:rsidRPr="00CA1FB3">
        <w:rPr>
          <w:rFonts w:ascii="楷体" w:hAnsi="楷体" w:cs="楷体" w:hint="eastAsia"/>
          <w:sz w:val="24"/>
        </w:rPr>
        <w:t xml:space="preserve">  </w:t>
      </w:r>
      <w:r w:rsidRPr="00CA1FB3">
        <w:rPr>
          <w:rFonts w:ascii="楷体" w:hAnsi="楷体" w:cs="楷体" w:hint="eastAsia"/>
          <w:sz w:val="24"/>
        </w:rPr>
        <w:t>甲方安排乙方从事工种（岗位）。根据生产经营的需要，在乙方能够胜任的前提下，甲方可以合理变更乙方的工作岗位和任务。乙方应完成甲方合理分配的生产任务。</w:t>
      </w:r>
    </w:p>
    <w:p w:rsidR="00C409B1" w:rsidRPr="00CA1FB3" w:rsidRDefault="00035012">
      <w:pPr>
        <w:tabs>
          <w:tab w:val="left" w:pos="510"/>
        </w:tabs>
        <w:adjustRightInd w:val="0"/>
        <w:snapToGrid w:val="0"/>
        <w:spacing w:line="420" w:lineRule="exact"/>
        <w:ind w:right="84" w:firstLine="480"/>
        <w:jc w:val="left"/>
        <w:rPr>
          <w:rFonts w:ascii="楷体" w:hAnsi="楷体" w:cs="楷体"/>
          <w:sz w:val="24"/>
        </w:rPr>
      </w:pPr>
      <w:r w:rsidRPr="00CA1FB3">
        <w:rPr>
          <w:rFonts w:ascii="楷体" w:hAnsi="楷体" w:cs="楷体" w:hint="eastAsia"/>
          <w:sz w:val="24"/>
        </w:rPr>
        <w:t>三、劳动报酬</w:t>
      </w:r>
    </w:p>
    <w:p w:rsidR="00C409B1" w:rsidRPr="00CA1FB3" w:rsidRDefault="00035012">
      <w:pPr>
        <w:tabs>
          <w:tab w:val="left" w:pos="510"/>
        </w:tabs>
        <w:adjustRightInd w:val="0"/>
        <w:snapToGrid w:val="0"/>
        <w:spacing w:line="420" w:lineRule="exact"/>
        <w:ind w:right="84" w:firstLine="482"/>
        <w:jc w:val="left"/>
        <w:rPr>
          <w:rFonts w:ascii="楷体" w:hAnsi="楷体" w:cs="楷体"/>
          <w:sz w:val="24"/>
        </w:rPr>
      </w:pPr>
      <w:r w:rsidRPr="00CA1FB3">
        <w:rPr>
          <w:rFonts w:ascii="楷体" w:hAnsi="楷体" w:cs="楷体" w:hint="eastAsia"/>
          <w:b/>
          <w:sz w:val="24"/>
        </w:rPr>
        <w:t>第四条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甲方根据国家有关规定和乙方工作岗位，确定乙方工资标准为（从下列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w:t>
      </w:r>
      <w:r w:rsidRPr="00CA1FB3">
        <w:rPr>
          <w:rFonts w:ascii="楷体" w:hAnsi="楷体" w:cs="楷体" w:hint="eastAsia"/>
          <w:sz w:val="24"/>
        </w:rPr>
        <w:t>C</w:t>
      </w:r>
      <w:r w:rsidRPr="00CA1FB3">
        <w:rPr>
          <w:rFonts w:ascii="楷体" w:hAnsi="楷体" w:cs="楷体" w:hint="eastAsia"/>
          <w:sz w:val="24"/>
        </w:rPr>
        <w:t>中选择；无论采用何种标准，每月工资总额均不得低于项目所在地政府规定的最低工资标准）：</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．按月工资标准计算劳动报酬，每月工资为</w:t>
      </w:r>
      <w:r w:rsidRPr="00CA1FB3">
        <w:rPr>
          <w:rFonts w:ascii="楷体" w:hAnsi="楷体" w:cs="楷体" w:hint="eastAsia"/>
          <w:sz w:val="24"/>
        </w:rPr>
        <w:t>¥</w:t>
      </w:r>
      <w:r w:rsidRPr="00CA1FB3">
        <w:rPr>
          <w:rFonts w:ascii="楷体" w:hAnsi="楷体" w:cs="楷体" w:hint="eastAsia"/>
          <w:sz w:val="24"/>
        </w:rPr>
        <w:t>元（人民币大写：）；</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lastRenderedPageBreak/>
        <w:t>B</w:t>
      </w:r>
      <w:r w:rsidRPr="00CA1FB3">
        <w:rPr>
          <w:rFonts w:ascii="楷体" w:hAnsi="楷体" w:cs="楷体" w:hint="eastAsia"/>
          <w:sz w:val="24"/>
        </w:rPr>
        <w:t>．按工日工资标准（</w:t>
      </w:r>
      <w:r w:rsidRPr="00CA1FB3">
        <w:rPr>
          <w:rFonts w:ascii="楷体" w:hAnsi="楷体" w:cs="楷体" w:hint="eastAsia"/>
          <w:sz w:val="24"/>
        </w:rPr>
        <w:t>1</w:t>
      </w:r>
      <w:r w:rsidRPr="00CA1FB3">
        <w:rPr>
          <w:rFonts w:ascii="楷体" w:hAnsi="楷体" w:cs="楷体" w:hint="eastAsia"/>
          <w:sz w:val="24"/>
        </w:rPr>
        <w:t>工日＝</w:t>
      </w:r>
      <w:r w:rsidRPr="00CA1FB3">
        <w:rPr>
          <w:rFonts w:ascii="楷体" w:hAnsi="楷体" w:cs="楷体" w:hint="eastAsia"/>
          <w:sz w:val="24"/>
        </w:rPr>
        <w:t>8</w:t>
      </w:r>
      <w:r w:rsidRPr="00CA1FB3">
        <w:rPr>
          <w:rFonts w:ascii="楷体" w:hAnsi="楷体" w:cs="楷体" w:hint="eastAsia"/>
          <w:sz w:val="24"/>
        </w:rPr>
        <w:t>小时）、根据乙方实际工作时间计算劳动报酬，每工日工资为</w:t>
      </w:r>
      <w:r w:rsidRPr="00CA1FB3">
        <w:rPr>
          <w:rFonts w:ascii="楷体" w:hAnsi="楷体" w:cs="楷体" w:hint="eastAsia"/>
          <w:sz w:val="24"/>
        </w:rPr>
        <w:t>¥</w:t>
      </w:r>
      <w:r w:rsidRPr="00CA1FB3">
        <w:rPr>
          <w:rFonts w:ascii="楷体" w:hAnsi="楷体" w:cs="楷体" w:hint="eastAsia"/>
          <w:sz w:val="24"/>
        </w:rPr>
        <w:t>元（人民币大写：）；</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C</w:t>
      </w:r>
      <w:r w:rsidRPr="00CA1FB3">
        <w:rPr>
          <w:rFonts w:ascii="楷体" w:hAnsi="楷体" w:cs="楷体" w:hint="eastAsia"/>
          <w:sz w:val="24"/>
        </w:rPr>
        <w:t>．根据乙方完成工作量计算劳动报酬，具体标准为：</w:t>
      </w:r>
    </w:p>
    <w:p w:rsidR="00C409B1" w:rsidRPr="00CA1FB3" w:rsidRDefault="00C409B1">
      <w:pPr>
        <w:tabs>
          <w:tab w:val="left" w:pos="510"/>
        </w:tabs>
        <w:adjustRightInd w:val="0"/>
        <w:snapToGrid w:val="0"/>
        <w:spacing w:line="420" w:lineRule="exact"/>
        <w:ind w:firstLineChars="200" w:firstLine="480"/>
        <w:jc w:val="left"/>
        <w:rPr>
          <w:rFonts w:ascii="楷体" w:hAnsi="楷体" w:cs="楷体"/>
          <w:sz w:val="24"/>
          <w:u w:val="single"/>
        </w:rPr>
      </w:pP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第五条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甲方应按本合同附件样式制作记工考勤卡，交乙方保管，作为计算工资的原始凭证。甲方应指定专人作为记工员，对乙方每天工作内容、工作时间（工作量）等在记工考勤卡上予以记录；甲方项目部应当每月对记工考勤卡上的记录进行审核、确认。</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第六条</w:t>
      </w:r>
      <w:r w:rsidRPr="00CA1FB3">
        <w:rPr>
          <w:rFonts w:ascii="楷体" w:hAnsi="楷体" w:cs="楷体" w:hint="eastAsia"/>
          <w:sz w:val="24"/>
        </w:rPr>
        <w:t xml:space="preserve">  </w:t>
      </w:r>
      <w:r w:rsidRPr="00CA1FB3">
        <w:rPr>
          <w:rFonts w:ascii="楷体" w:hAnsi="楷体" w:cs="楷体" w:hint="eastAsia"/>
          <w:sz w:val="24"/>
        </w:rPr>
        <w:t>对于乙方非因本人原因而全天不能工作的，甲方按每天</w:t>
      </w:r>
      <w:r w:rsidRPr="00CA1FB3">
        <w:rPr>
          <w:rFonts w:ascii="楷体" w:hAnsi="楷体" w:cs="楷体" w:hint="eastAsia"/>
          <w:sz w:val="24"/>
        </w:rPr>
        <w:t>¥</w:t>
      </w:r>
      <w:r w:rsidRPr="00CA1FB3">
        <w:rPr>
          <w:rFonts w:ascii="楷体" w:hAnsi="楷体" w:cs="楷体" w:hint="eastAsia"/>
          <w:sz w:val="24"/>
        </w:rPr>
        <w:t>元（人民币大写：）的标准计算误工费，列入当月工资支付给乙方。</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第七条</w:t>
      </w:r>
      <w:r w:rsidRPr="00CA1FB3">
        <w:rPr>
          <w:rFonts w:ascii="楷体" w:hAnsi="楷体" w:cs="楷体" w:hint="eastAsia"/>
          <w:sz w:val="24"/>
        </w:rPr>
        <w:t xml:space="preserve">  </w:t>
      </w:r>
      <w:r w:rsidRPr="00CA1FB3">
        <w:rPr>
          <w:rFonts w:ascii="楷体" w:hAnsi="楷体" w:cs="楷体" w:hint="eastAsia"/>
          <w:sz w:val="24"/>
        </w:rPr>
        <w:t>工资按月支付，具体支付、结算方式为（从下列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中选择；无论采用何种支付、结算方式，每月支付额均不得低于项目所在地政府规定的最低工资标准）：</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．每月日前结算付清上月工资；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u w:val="single"/>
        </w:rPr>
      </w:pPr>
      <w:r w:rsidRPr="00CA1FB3">
        <w:rPr>
          <w:rFonts w:ascii="楷体" w:hAnsi="楷体" w:cs="楷体" w:hint="eastAsia"/>
          <w:sz w:val="24"/>
        </w:rPr>
        <w:t>B</w:t>
      </w:r>
      <w:r w:rsidRPr="00CA1FB3">
        <w:rPr>
          <w:rFonts w:ascii="楷体" w:hAnsi="楷体" w:cs="楷体" w:hint="eastAsia"/>
          <w:sz w:val="24"/>
        </w:rPr>
        <w:t>．每月日前支付</w:t>
      </w:r>
      <w:r w:rsidRPr="00CA1FB3">
        <w:rPr>
          <w:rFonts w:ascii="楷体" w:hAnsi="楷体" w:cs="楷体" w:hint="eastAsia"/>
          <w:sz w:val="24"/>
        </w:rPr>
        <w:t>¥</w:t>
      </w:r>
      <w:r w:rsidRPr="00CA1FB3">
        <w:rPr>
          <w:rFonts w:ascii="楷体" w:hAnsi="楷体" w:cs="楷体" w:hint="eastAsia"/>
          <w:sz w:val="24"/>
        </w:rPr>
        <w:t>元（人民币大写：），余款按如下约定结算支付：</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第八条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工资发放方式为（从下列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中选择）：</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．银行代发：甲方为乙方在银行开立工资结算账户，工资发放均通过此账户进行；</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B</w:t>
      </w:r>
      <w:r w:rsidRPr="00CA1FB3">
        <w:rPr>
          <w:rFonts w:ascii="楷体" w:hAnsi="楷体" w:cs="楷体" w:hint="eastAsia"/>
          <w:sz w:val="24"/>
        </w:rPr>
        <w:t>．现金发放：甲方直接向乙方发放现金，乙方本人凭身份证原件领取并签名确认。</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四、工作时间</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第九条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工作时间为（从下列</w:t>
      </w:r>
      <w:r w:rsidRPr="00CA1FB3">
        <w:rPr>
          <w:rFonts w:ascii="楷体" w:hAnsi="楷体" w:cs="楷体" w:hint="eastAsia"/>
          <w:sz w:val="24"/>
        </w:rPr>
        <w:t>A</w:t>
      </w:r>
      <w:r w:rsidRPr="00CA1FB3">
        <w:rPr>
          <w:rFonts w:ascii="楷体" w:hAnsi="楷体" w:cs="楷体" w:hint="eastAsia"/>
          <w:sz w:val="24"/>
        </w:rPr>
        <w:t>、</w:t>
      </w:r>
      <w:r w:rsidRPr="00CA1FB3">
        <w:rPr>
          <w:rFonts w:ascii="楷体" w:hAnsi="楷体" w:cs="楷体" w:hint="eastAsia"/>
          <w:sz w:val="24"/>
        </w:rPr>
        <w:t>B</w:t>
      </w:r>
      <w:r w:rsidRPr="00CA1FB3">
        <w:rPr>
          <w:rFonts w:ascii="楷体" w:hAnsi="楷体" w:cs="楷体" w:hint="eastAsia"/>
          <w:sz w:val="24"/>
        </w:rPr>
        <w:t>中选择）：</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A</w:t>
      </w:r>
      <w:r w:rsidRPr="00CA1FB3">
        <w:rPr>
          <w:rFonts w:ascii="楷体" w:hAnsi="楷体" w:cs="楷体" w:hint="eastAsia"/>
          <w:sz w:val="24"/>
        </w:rPr>
        <w:t>．实行标准工时制。乙方每天工作</w:t>
      </w:r>
      <w:r w:rsidRPr="00CA1FB3">
        <w:rPr>
          <w:rFonts w:ascii="楷体" w:hAnsi="楷体" w:cs="楷体" w:hint="eastAsia"/>
          <w:sz w:val="24"/>
        </w:rPr>
        <w:t>8</w:t>
      </w:r>
      <w:r w:rsidRPr="00CA1FB3">
        <w:rPr>
          <w:rFonts w:ascii="楷体" w:hAnsi="楷体" w:cs="楷体" w:hint="eastAsia"/>
          <w:sz w:val="24"/>
        </w:rPr>
        <w:t>小时，每周工作</w:t>
      </w:r>
      <w:r w:rsidRPr="00CA1FB3">
        <w:rPr>
          <w:rFonts w:ascii="楷体" w:hAnsi="楷体" w:cs="楷体" w:hint="eastAsia"/>
          <w:sz w:val="24"/>
        </w:rPr>
        <w:t>40</w:t>
      </w:r>
      <w:r w:rsidRPr="00CA1FB3">
        <w:rPr>
          <w:rFonts w:ascii="楷体" w:hAnsi="楷体" w:cs="楷体" w:hint="eastAsia"/>
          <w:sz w:val="24"/>
        </w:rPr>
        <w:t>小时，休息</w:t>
      </w:r>
      <w:r w:rsidRPr="00CA1FB3">
        <w:rPr>
          <w:rFonts w:ascii="楷体" w:hAnsi="楷体" w:cs="楷体" w:hint="eastAsia"/>
          <w:sz w:val="24"/>
        </w:rPr>
        <w:t>2</w:t>
      </w:r>
      <w:r w:rsidRPr="00CA1FB3">
        <w:rPr>
          <w:rFonts w:ascii="楷体" w:hAnsi="楷体" w:cs="楷体" w:hint="eastAsia"/>
          <w:sz w:val="24"/>
        </w:rPr>
        <w:t>天。</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B</w:t>
      </w:r>
      <w:r w:rsidRPr="00CA1FB3">
        <w:rPr>
          <w:rFonts w:ascii="楷体" w:hAnsi="楷体" w:cs="楷体" w:hint="eastAsia"/>
          <w:sz w:val="24"/>
        </w:rPr>
        <w:t>．甲方根据企业生产特点实行不定时工作制或综合计算工时工作制等其它工作和休息办法，并报劳动部门备案。甲方应按照国家法律、法规和我省有关规定，合理安排乙方的工作和休息时间。</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五、社会保险和福利待遇</w:t>
      </w:r>
    </w:p>
    <w:p w:rsidR="00C409B1" w:rsidRPr="00CA1FB3" w:rsidRDefault="00035012">
      <w:pPr>
        <w:tabs>
          <w:tab w:val="left" w:pos="510"/>
        </w:tabs>
        <w:adjustRightInd w:val="0"/>
        <w:snapToGrid w:val="0"/>
        <w:spacing w:line="420" w:lineRule="exact"/>
        <w:ind w:firstLineChars="200" w:firstLine="482"/>
        <w:jc w:val="left"/>
        <w:rPr>
          <w:rFonts w:ascii="楷体" w:hAnsi="楷体" w:cs="楷体"/>
          <w:b/>
          <w:sz w:val="24"/>
          <w:u w:val="single"/>
        </w:rPr>
      </w:pPr>
      <w:r w:rsidRPr="00CA1FB3">
        <w:rPr>
          <w:rFonts w:ascii="楷体" w:hAnsi="楷体" w:cs="楷体" w:hint="eastAsia"/>
          <w:b/>
          <w:sz w:val="24"/>
        </w:rPr>
        <w:t>第十条</w:t>
      </w:r>
      <w:r w:rsidRPr="00CA1FB3">
        <w:rPr>
          <w:rFonts w:ascii="楷体" w:hAnsi="楷体" w:cs="楷体" w:hint="eastAsia"/>
          <w:b/>
          <w:sz w:val="24"/>
        </w:rPr>
        <w:t xml:space="preserve">  </w:t>
      </w:r>
      <w:r w:rsidRPr="00CA1FB3">
        <w:rPr>
          <w:rFonts w:ascii="楷体" w:hAnsi="楷体" w:cs="楷体" w:hint="eastAsia"/>
          <w:sz w:val="24"/>
        </w:rPr>
        <w:t>甲方依法参加工伤社会保险，按规定缴纳工伤保险费。其它保险和福利待遇按国家和我省有关规定以及双方约定执行，具体如下：</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六、劳动保护</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第十一条</w:t>
      </w:r>
      <w:r w:rsidRPr="00CA1FB3">
        <w:rPr>
          <w:rFonts w:ascii="楷体" w:hAnsi="楷体" w:cs="楷体" w:hint="eastAsia"/>
          <w:b/>
          <w:sz w:val="24"/>
        </w:rPr>
        <w:t xml:space="preserve">  </w:t>
      </w:r>
      <w:r w:rsidRPr="00CA1FB3">
        <w:rPr>
          <w:rFonts w:ascii="楷体" w:hAnsi="楷体" w:cs="楷体" w:hint="eastAsia"/>
          <w:sz w:val="24"/>
        </w:rPr>
        <w:t>甲方应按照国家和行业劳动卫生、安全生产等相关规定，向乙方提供合格的劳动安全卫生条件和必需的劳动工具、劳动保护用品，对从事有职业危害作业的劳动者定期进行健康检查，改善生产、生活条件，保障乙方的安全和健康。</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第十二条</w:t>
      </w:r>
      <w:r w:rsidRPr="00CA1FB3">
        <w:rPr>
          <w:rFonts w:ascii="楷体" w:hAnsi="楷体" w:cs="楷体" w:hint="eastAsia"/>
          <w:sz w:val="24"/>
        </w:rPr>
        <w:t xml:space="preserve">  </w:t>
      </w:r>
      <w:r w:rsidRPr="00CA1FB3">
        <w:rPr>
          <w:rFonts w:ascii="楷体" w:hAnsi="楷体" w:cs="楷体" w:hint="eastAsia"/>
          <w:sz w:val="24"/>
        </w:rPr>
        <w:t>甲方应对乙方进行上岗前安全生产教育。乙方从事特种作业的必须经过专门培训并取得特种作业资格后持证上岗。</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第十三条</w:t>
      </w:r>
      <w:r w:rsidRPr="00CA1FB3">
        <w:rPr>
          <w:rFonts w:ascii="楷体" w:hAnsi="楷体" w:cs="楷体" w:hint="eastAsia"/>
          <w:sz w:val="24"/>
        </w:rPr>
        <w:t xml:space="preserve">  </w:t>
      </w:r>
      <w:r w:rsidRPr="00CA1FB3">
        <w:rPr>
          <w:rFonts w:ascii="楷体" w:hAnsi="楷体" w:cs="楷体" w:hint="eastAsia"/>
          <w:sz w:val="24"/>
        </w:rPr>
        <w:t>甲方为乙方提供的宿舍、食堂、饮用水、洗浴、公厕等基本生活条件应</w:t>
      </w:r>
      <w:r w:rsidRPr="00CA1FB3">
        <w:rPr>
          <w:rFonts w:ascii="楷体" w:hAnsi="楷体" w:cs="楷体" w:hint="eastAsia"/>
          <w:sz w:val="24"/>
        </w:rPr>
        <w:lastRenderedPageBreak/>
        <w:t>达到安全、卫生要求。</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第十四条</w:t>
      </w:r>
      <w:r w:rsidRPr="00CA1FB3">
        <w:rPr>
          <w:rFonts w:ascii="楷体" w:hAnsi="楷体" w:cs="楷体" w:hint="eastAsia"/>
          <w:sz w:val="24"/>
        </w:rPr>
        <w:t xml:space="preserve">  </w:t>
      </w:r>
      <w:r w:rsidRPr="00CA1FB3">
        <w:rPr>
          <w:rFonts w:ascii="楷体" w:hAnsi="楷体" w:cs="楷体" w:hint="eastAsia"/>
          <w:sz w:val="24"/>
        </w:rPr>
        <w:t>乙方在劳动过程中应严格遵守安全生产、文明施工等制度和各项操作规程，有权拒绝违章指挥和冒险作业，对甲方管理人员漠视职工安全和健康的行为有权进行检举和控告。</w:t>
      </w:r>
    </w:p>
    <w:p w:rsidR="00C409B1" w:rsidRPr="00CA1FB3" w:rsidRDefault="00035012">
      <w:pPr>
        <w:spacing w:line="420" w:lineRule="exact"/>
        <w:ind w:firstLineChars="200" w:firstLine="480"/>
        <w:rPr>
          <w:rFonts w:ascii="楷体" w:hAnsi="楷体" w:cs="楷体"/>
          <w:b/>
          <w:sz w:val="24"/>
        </w:rPr>
      </w:pPr>
      <w:r w:rsidRPr="00CA1FB3">
        <w:rPr>
          <w:rFonts w:ascii="楷体" w:hAnsi="楷体" w:cs="楷体" w:hint="eastAsia"/>
          <w:sz w:val="24"/>
        </w:rPr>
        <w:t>七、劳动纪律</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第十五条</w:t>
      </w:r>
      <w:r w:rsidRPr="00CA1FB3">
        <w:rPr>
          <w:rFonts w:ascii="楷体" w:hAnsi="楷体" w:cs="楷体" w:hint="eastAsia"/>
          <w:sz w:val="24"/>
        </w:rPr>
        <w:t xml:space="preserve">  </w:t>
      </w:r>
      <w:r w:rsidRPr="00CA1FB3">
        <w:rPr>
          <w:rFonts w:ascii="楷体" w:hAnsi="楷体" w:cs="楷体" w:hint="eastAsia"/>
          <w:sz w:val="24"/>
        </w:rPr>
        <w:t>甲方可以依法制定企业规章制度和劳动纪律对乙方实行管理，已经制定的规章制度和劳动纪律应当及时告知乙方。乙方应严格遵守甲方依法制定的各项规章制度和劳动纪律。</w:t>
      </w:r>
    </w:p>
    <w:p w:rsidR="00C409B1" w:rsidRPr="00CA1FB3" w:rsidRDefault="00035012">
      <w:pPr>
        <w:spacing w:line="420" w:lineRule="exact"/>
        <w:ind w:firstLineChars="200" w:firstLine="480"/>
        <w:rPr>
          <w:rFonts w:ascii="楷体" w:hAnsi="楷体" w:cs="楷体"/>
          <w:b/>
          <w:sz w:val="24"/>
        </w:rPr>
      </w:pPr>
      <w:r w:rsidRPr="00CA1FB3">
        <w:rPr>
          <w:rFonts w:ascii="楷体" w:hAnsi="楷体" w:cs="楷体" w:hint="eastAsia"/>
          <w:sz w:val="24"/>
        </w:rPr>
        <w:t>八、本合同的解除、变更、终止</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第十六条</w:t>
      </w:r>
      <w:r w:rsidRPr="00CA1FB3">
        <w:rPr>
          <w:rFonts w:ascii="楷体" w:hAnsi="楷体" w:cs="楷体" w:hint="eastAsia"/>
          <w:sz w:val="24"/>
        </w:rPr>
        <w:t xml:space="preserve">  </w:t>
      </w:r>
      <w:r w:rsidRPr="00CA1FB3">
        <w:rPr>
          <w:rFonts w:ascii="楷体" w:hAnsi="楷体" w:cs="楷体" w:hint="eastAsia"/>
          <w:sz w:val="24"/>
        </w:rPr>
        <w:t>经甲乙双方协商一致，本合同可以变更或解除。</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第十七条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有下列情况之一的，甲方可以随时解除本合同：</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．乙方在试用期间被证明不符合招用条件的；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．乙方提供虚假身份证、资格证、上岗证、劳动关系状况证明的；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．乙方严重违反甲方劳动纪律或规章制度的；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．乙方有偷窃、打架斗殴、赌博等行为，经教育仍不悔改的；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5</w:t>
      </w:r>
      <w:r w:rsidRPr="00CA1FB3">
        <w:rPr>
          <w:rFonts w:ascii="楷体" w:hAnsi="楷体" w:cs="楷体" w:hint="eastAsia"/>
          <w:sz w:val="24"/>
        </w:rPr>
        <w:t>．乙方严重失职、营私舞弊，给甲方利益造成重大损害的；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6</w:t>
      </w:r>
      <w:r w:rsidRPr="00CA1FB3">
        <w:rPr>
          <w:rFonts w:ascii="楷体" w:hAnsi="楷体" w:cs="楷体" w:hint="eastAsia"/>
          <w:sz w:val="24"/>
        </w:rPr>
        <w:t>．乙方被依法追究刑事责任的。</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第十八条</w:t>
      </w:r>
      <w:r w:rsidRPr="00CA1FB3">
        <w:rPr>
          <w:rFonts w:ascii="楷体" w:hAnsi="楷体" w:cs="楷体" w:hint="eastAsia"/>
          <w:b/>
          <w:sz w:val="24"/>
        </w:rPr>
        <w:t xml:space="preserve">  </w:t>
      </w:r>
      <w:r w:rsidRPr="00CA1FB3">
        <w:rPr>
          <w:rFonts w:ascii="楷体" w:hAnsi="楷体" w:cs="楷体" w:hint="eastAsia"/>
          <w:sz w:val="24"/>
        </w:rPr>
        <w:t>有下列情况之一的，乙方可以随时通知甲方解除本合同：</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．在试用期内的；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．甲方以暴力、威胁或者非法限制人身自由的手段强迫劳动的；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3</w:t>
      </w:r>
      <w:r w:rsidRPr="00CA1FB3">
        <w:rPr>
          <w:rFonts w:ascii="楷体" w:hAnsi="楷体" w:cs="楷体" w:hint="eastAsia"/>
          <w:sz w:val="24"/>
        </w:rPr>
        <w:t>．甲方不能按照劳动合同约定支付劳动报酬的；</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4</w:t>
      </w:r>
      <w:r w:rsidRPr="00CA1FB3">
        <w:rPr>
          <w:rFonts w:ascii="楷体" w:hAnsi="楷体" w:cs="楷体" w:hint="eastAsia"/>
          <w:sz w:val="24"/>
        </w:rPr>
        <w:t>．甲方不能按照国家规定和本合同约定确保劳动条件的。</w:t>
      </w:r>
    </w:p>
    <w:p w:rsidR="00C409B1" w:rsidRPr="00CA1FB3" w:rsidRDefault="00035012">
      <w:pPr>
        <w:pStyle w:val="a7"/>
        <w:adjustRightInd w:val="0"/>
        <w:snapToGrid w:val="0"/>
        <w:spacing w:after="0" w:line="420" w:lineRule="exact"/>
        <w:ind w:leftChars="0" w:left="0" w:firstLineChars="200" w:firstLine="482"/>
        <w:rPr>
          <w:rFonts w:ascii="楷体" w:hAnsi="楷体" w:cs="楷体"/>
          <w:sz w:val="24"/>
        </w:rPr>
      </w:pPr>
      <w:r w:rsidRPr="00CA1FB3">
        <w:rPr>
          <w:rFonts w:ascii="楷体" w:hAnsi="楷体" w:cs="楷体" w:hint="eastAsia"/>
          <w:b/>
          <w:sz w:val="24"/>
        </w:rPr>
        <w:t>第十九条</w:t>
      </w:r>
      <w:r w:rsidRPr="00CA1FB3">
        <w:rPr>
          <w:rFonts w:ascii="楷体" w:hAnsi="楷体" w:cs="楷体" w:hint="eastAsia"/>
          <w:sz w:val="24"/>
        </w:rPr>
        <w:t xml:space="preserve">  </w:t>
      </w:r>
      <w:r w:rsidRPr="00CA1FB3">
        <w:rPr>
          <w:rFonts w:ascii="楷体" w:hAnsi="楷体" w:cs="楷体" w:hint="eastAsia"/>
          <w:sz w:val="24"/>
        </w:rPr>
        <w:t>有下列情况之一的，劳动合同终止：</w:t>
      </w:r>
    </w:p>
    <w:p w:rsidR="00C409B1" w:rsidRPr="00CA1FB3" w:rsidRDefault="00035012">
      <w:pPr>
        <w:pStyle w:val="a7"/>
        <w:adjustRightInd w:val="0"/>
        <w:snapToGrid w:val="0"/>
        <w:spacing w:after="0" w:line="420" w:lineRule="exact"/>
        <w:ind w:leftChars="0" w:left="0" w:firstLineChars="200" w:firstLine="480"/>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．固定期限的劳动合同，合同期满甲乙双方任何一方不再续订的；</w:t>
      </w:r>
    </w:p>
    <w:p w:rsidR="00C409B1" w:rsidRPr="00CA1FB3" w:rsidRDefault="00035012">
      <w:pPr>
        <w:pStyle w:val="a7"/>
        <w:adjustRightInd w:val="0"/>
        <w:snapToGrid w:val="0"/>
        <w:spacing w:after="0" w:line="420" w:lineRule="exact"/>
        <w:ind w:leftChars="0" w:left="0" w:firstLineChars="200" w:firstLine="480"/>
        <w:rPr>
          <w:rFonts w:ascii="楷体" w:hAnsi="楷体" w:cs="楷体"/>
          <w:sz w:val="24"/>
        </w:rPr>
      </w:pPr>
      <w:r w:rsidRPr="00CA1FB3">
        <w:rPr>
          <w:rFonts w:ascii="楷体" w:hAnsi="楷体" w:cs="楷体" w:hint="eastAsia"/>
          <w:sz w:val="24"/>
        </w:rPr>
        <w:t>2</w:t>
      </w:r>
      <w:r w:rsidRPr="00CA1FB3">
        <w:rPr>
          <w:rFonts w:ascii="楷体" w:hAnsi="楷体" w:cs="楷体" w:hint="eastAsia"/>
          <w:sz w:val="24"/>
        </w:rPr>
        <w:t>．以完成一定的工作为期限的劳动合同，工作完成的。</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第二十条</w:t>
      </w:r>
      <w:r w:rsidRPr="00CA1FB3">
        <w:rPr>
          <w:rFonts w:ascii="楷体" w:hAnsi="楷体" w:cs="楷体" w:hint="eastAsia"/>
          <w:b/>
          <w:sz w:val="24"/>
        </w:rPr>
        <w:t xml:space="preserve"> </w:t>
      </w:r>
      <w:r w:rsidRPr="00CA1FB3">
        <w:rPr>
          <w:rFonts w:ascii="楷体" w:hAnsi="楷体" w:cs="楷体" w:hint="eastAsia"/>
          <w:sz w:val="24"/>
        </w:rPr>
        <w:t xml:space="preserve"> </w:t>
      </w:r>
      <w:r w:rsidRPr="00CA1FB3">
        <w:rPr>
          <w:rFonts w:ascii="楷体" w:hAnsi="楷体" w:cs="楷体" w:hint="eastAsia"/>
          <w:sz w:val="24"/>
        </w:rPr>
        <w:t>本合同解除或终止之日起</w:t>
      </w:r>
      <w:r w:rsidRPr="00CA1FB3">
        <w:rPr>
          <w:rFonts w:ascii="楷体" w:hAnsi="楷体" w:cs="楷体" w:hint="eastAsia"/>
          <w:sz w:val="24"/>
        </w:rPr>
        <w:t>5</w:t>
      </w:r>
      <w:r w:rsidRPr="00CA1FB3">
        <w:rPr>
          <w:rFonts w:ascii="楷体" w:hAnsi="楷体" w:cs="楷体" w:hint="eastAsia"/>
          <w:sz w:val="24"/>
        </w:rPr>
        <w:t>日内，甲方要与乙方进行工资结算，并一次性付清所有未发放工资。</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九、违约责任</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第二十一条</w:t>
      </w:r>
      <w:r w:rsidRPr="00CA1FB3">
        <w:rPr>
          <w:rFonts w:ascii="楷体" w:hAnsi="楷体" w:cs="楷体" w:hint="eastAsia"/>
          <w:sz w:val="24"/>
        </w:rPr>
        <w:t xml:space="preserve">  </w:t>
      </w:r>
      <w:r w:rsidRPr="00CA1FB3">
        <w:rPr>
          <w:rFonts w:ascii="楷体" w:hAnsi="楷体" w:cs="楷体" w:hint="eastAsia"/>
          <w:sz w:val="24"/>
        </w:rPr>
        <w:t>违约责任规定如下：</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t>1</w:t>
      </w:r>
      <w:r w:rsidRPr="00CA1FB3">
        <w:rPr>
          <w:rFonts w:ascii="楷体" w:hAnsi="楷体" w:cs="楷体" w:hint="eastAsia"/>
          <w:sz w:val="24"/>
        </w:rPr>
        <w:t>．甲方未按本合同规定期限发放工资，且未征得乙方同意的，除须全额补发工资外，还应按每天</w:t>
      </w:r>
      <w:r w:rsidRPr="00CA1FB3">
        <w:rPr>
          <w:rFonts w:ascii="楷体" w:hAnsi="楷体" w:cs="楷体" w:hint="eastAsia"/>
          <w:sz w:val="24"/>
        </w:rPr>
        <w:t>¥</w:t>
      </w:r>
      <w:r w:rsidRPr="00CA1FB3">
        <w:rPr>
          <w:rFonts w:ascii="楷体" w:hAnsi="楷体" w:cs="楷体" w:hint="eastAsia"/>
          <w:sz w:val="24"/>
        </w:rPr>
        <w:t>元（人民币大写：）的标准向乙方支付违约金（自本合同第七条约定的发放期限届满之日起算）。</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rPr>
      </w:pPr>
      <w:r w:rsidRPr="00CA1FB3">
        <w:rPr>
          <w:rFonts w:ascii="楷体" w:hAnsi="楷体" w:cs="楷体" w:hint="eastAsia"/>
          <w:sz w:val="24"/>
        </w:rPr>
        <w:lastRenderedPageBreak/>
        <w:t>2</w:t>
      </w:r>
      <w:r w:rsidRPr="00CA1FB3">
        <w:rPr>
          <w:rFonts w:ascii="楷体" w:hAnsi="楷体" w:cs="楷体" w:hint="eastAsia"/>
          <w:sz w:val="24"/>
        </w:rPr>
        <w:t>．任何一方违反本合同给对方造成损失的，应予赔偿。</w:t>
      </w:r>
    </w:p>
    <w:p w:rsidR="00C409B1" w:rsidRPr="00CA1FB3" w:rsidRDefault="00035012">
      <w:pPr>
        <w:tabs>
          <w:tab w:val="left" w:pos="510"/>
        </w:tabs>
        <w:adjustRightInd w:val="0"/>
        <w:snapToGrid w:val="0"/>
        <w:spacing w:line="420" w:lineRule="exact"/>
        <w:ind w:firstLineChars="200" w:firstLine="480"/>
        <w:jc w:val="left"/>
        <w:rPr>
          <w:rFonts w:ascii="楷体" w:hAnsi="楷体" w:cs="楷体"/>
          <w:sz w:val="24"/>
          <w:u w:val="single"/>
        </w:rPr>
      </w:pPr>
      <w:r w:rsidRPr="00CA1FB3">
        <w:rPr>
          <w:rFonts w:ascii="楷体" w:hAnsi="楷体" w:cs="楷体" w:hint="eastAsia"/>
          <w:sz w:val="24"/>
        </w:rPr>
        <w:t>3</w:t>
      </w:r>
      <w:r w:rsidRPr="00CA1FB3">
        <w:rPr>
          <w:rFonts w:ascii="楷体" w:hAnsi="楷体" w:cs="楷体" w:hint="eastAsia"/>
          <w:sz w:val="24"/>
        </w:rPr>
        <w:t>．其它：</w:t>
      </w:r>
    </w:p>
    <w:p w:rsidR="00C409B1" w:rsidRPr="00CA1FB3" w:rsidRDefault="00035012">
      <w:pPr>
        <w:spacing w:line="420" w:lineRule="exact"/>
        <w:ind w:firstLineChars="200" w:firstLine="480"/>
        <w:rPr>
          <w:rFonts w:ascii="楷体" w:hAnsi="楷体" w:cs="楷体"/>
          <w:b/>
          <w:sz w:val="24"/>
        </w:rPr>
      </w:pPr>
      <w:r w:rsidRPr="00CA1FB3">
        <w:rPr>
          <w:rFonts w:ascii="楷体" w:hAnsi="楷体" w:cs="楷体" w:hint="eastAsia"/>
          <w:sz w:val="24"/>
        </w:rPr>
        <w:t>十、双方约定的其它事项</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u w:val="single"/>
        </w:rPr>
      </w:pPr>
      <w:r w:rsidRPr="00CA1FB3">
        <w:rPr>
          <w:rFonts w:ascii="楷体" w:hAnsi="楷体" w:cs="楷体" w:hint="eastAsia"/>
          <w:b/>
          <w:sz w:val="24"/>
        </w:rPr>
        <w:t>第二十二条</w:t>
      </w:r>
      <w:r w:rsidRPr="00CA1FB3">
        <w:rPr>
          <w:rFonts w:ascii="楷体" w:hAnsi="楷体" w:cs="楷体" w:hint="eastAsia"/>
          <w:sz w:val="24"/>
        </w:rPr>
        <w:t xml:space="preserve">  </w:t>
      </w:r>
      <w:r w:rsidRPr="00CA1FB3">
        <w:rPr>
          <w:rFonts w:ascii="楷体" w:hAnsi="楷体" w:cs="楷体" w:hint="eastAsia"/>
          <w:sz w:val="24"/>
        </w:rPr>
        <w:t>双方约定：</w:t>
      </w:r>
    </w:p>
    <w:p w:rsidR="00C409B1" w:rsidRPr="00CA1FB3" w:rsidRDefault="00035012">
      <w:pPr>
        <w:spacing w:line="420" w:lineRule="exact"/>
        <w:ind w:firstLineChars="200" w:firstLine="480"/>
        <w:rPr>
          <w:rFonts w:ascii="楷体" w:hAnsi="楷体" w:cs="楷体"/>
          <w:b/>
          <w:sz w:val="24"/>
        </w:rPr>
      </w:pPr>
      <w:r w:rsidRPr="00CA1FB3">
        <w:rPr>
          <w:rFonts w:ascii="楷体" w:hAnsi="楷体" w:cs="楷体" w:hint="eastAsia"/>
          <w:sz w:val="24"/>
        </w:rPr>
        <w:t>十一、劳动争议处理</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第二十三条</w:t>
      </w:r>
      <w:r w:rsidRPr="00CA1FB3">
        <w:rPr>
          <w:rFonts w:ascii="楷体" w:hAnsi="楷体" w:cs="楷体" w:hint="eastAsia"/>
          <w:sz w:val="24"/>
        </w:rPr>
        <w:t xml:space="preserve"> </w:t>
      </w:r>
      <w:r w:rsidRPr="00CA1FB3">
        <w:rPr>
          <w:rFonts w:ascii="楷体" w:hAnsi="楷体" w:cs="楷体" w:hint="eastAsia"/>
          <w:sz w:val="24"/>
        </w:rPr>
        <w:t>甲乙双方因执行本合同发生劳动争议时，可协商解决；协商不成的，任何一方可以在劳动争议发生之日起</w:t>
      </w:r>
      <w:r w:rsidRPr="00CA1FB3">
        <w:rPr>
          <w:rFonts w:ascii="楷体" w:hAnsi="楷体" w:cs="楷体" w:hint="eastAsia"/>
          <w:sz w:val="24"/>
        </w:rPr>
        <w:t>60</w:t>
      </w:r>
      <w:r w:rsidRPr="00CA1FB3">
        <w:rPr>
          <w:rFonts w:ascii="楷体" w:hAnsi="楷体" w:cs="楷体" w:hint="eastAsia"/>
          <w:sz w:val="24"/>
        </w:rPr>
        <w:t>日内向项目所在地劳动争议仲裁委员会提出书面仲裁申请。任何一方对仲裁裁决不服的，可以自收到仲裁裁决书之日起</w:t>
      </w:r>
      <w:r w:rsidRPr="00CA1FB3">
        <w:rPr>
          <w:rFonts w:ascii="楷体" w:hAnsi="楷体" w:cs="楷体" w:hint="eastAsia"/>
          <w:sz w:val="24"/>
        </w:rPr>
        <w:t>15</w:t>
      </w:r>
      <w:r w:rsidRPr="00CA1FB3">
        <w:rPr>
          <w:rFonts w:ascii="楷体" w:hAnsi="楷体" w:cs="楷体" w:hint="eastAsia"/>
          <w:sz w:val="24"/>
        </w:rPr>
        <w:t>日内向人民法院提起诉讼。</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十二、其它事项</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第二十四条</w:t>
      </w:r>
      <w:r w:rsidRPr="00CA1FB3">
        <w:rPr>
          <w:rFonts w:ascii="楷体" w:hAnsi="楷体" w:cs="楷体" w:hint="eastAsia"/>
          <w:sz w:val="24"/>
        </w:rPr>
        <w:t xml:space="preserve">  </w:t>
      </w:r>
      <w:r w:rsidRPr="00CA1FB3">
        <w:rPr>
          <w:rFonts w:ascii="楷体" w:hAnsi="楷体" w:cs="楷体" w:hint="eastAsia"/>
          <w:sz w:val="24"/>
        </w:rPr>
        <w:t>本合同未尽事宜，或与现行法律法规、本省规定有抵触的内容，按法律法规和本省规定执行。</w:t>
      </w:r>
    </w:p>
    <w:p w:rsidR="00C409B1" w:rsidRPr="00CA1FB3" w:rsidRDefault="00035012">
      <w:pPr>
        <w:tabs>
          <w:tab w:val="left" w:pos="510"/>
        </w:tabs>
        <w:adjustRightInd w:val="0"/>
        <w:snapToGrid w:val="0"/>
        <w:spacing w:line="420" w:lineRule="exact"/>
        <w:ind w:firstLineChars="200" w:firstLine="482"/>
        <w:jc w:val="left"/>
        <w:rPr>
          <w:rFonts w:ascii="楷体" w:hAnsi="楷体" w:cs="楷体"/>
          <w:sz w:val="24"/>
        </w:rPr>
      </w:pPr>
      <w:r w:rsidRPr="00CA1FB3">
        <w:rPr>
          <w:rFonts w:ascii="楷体" w:hAnsi="楷体" w:cs="楷体" w:hint="eastAsia"/>
          <w:b/>
          <w:sz w:val="24"/>
        </w:rPr>
        <w:t>第二十五条</w:t>
      </w:r>
      <w:r w:rsidRPr="00CA1FB3">
        <w:rPr>
          <w:rFonts w:ascii="楷体" w:hAnsi="楷体" w:cs="楷体" w:hint="eastAsia"/>
          <w:sz w:val="24"/>
        </w:rPr>
        <w:t xml:space="preserve">  </w:t>
      </w:r>
      <w:r w:rsidRPr="00CA1FB3">
        <w:rPr>
          <w:rFonts w:ascii="楷体" w:hAnsi="楷体" w:cs="楷体" w:hint="eastAsia"/>
          <w:sz w:val="24"/>
        </w:rPr>
        <w:t>本合同经甲乙双方签字盖章后生效，双方必须严格遵守执行。本合同一式三份，甲乙双方各执一份，一份报劳动部门备案。</w:t>
      </w:r>
    </w:p>
    <w:p w:rsidR="00C409B1" w:rsidRPr="00CA1FB3" w:rsidRDefault="00C409B1">
      <w:pPr>
        <w:tabs>
          <w:tab w:val="left" w:pos="510"/>
        </w:tabs>
        <w:spacing w:line="420" w:lineRule="exact"/>
        <w:ind w:right="84"/>
        <w:jc w:val="left"/>
        <w:rPr>
          <w:rFonts w:ascii="楷体" w:hAnsi="楷体" w:cs="楷体"/>
          <w:sz w:val="24"/>
        </w:rPr>
      </w:pPr>
    </w:p>
    <w:p w:rsidR="00C409B1" w:rsidRPr="00CA1FB3" w:rsidRDefault="00035012">
      <w:pPr>
        <w:tabs>
          <w:tab w:val="left" w:pos="510"/>
        </w:tabs>
        <w:spacing w:line="420" w:lineRule="exact"/>
        <w:ind w:right="84" w:firstLine="480"/>
        <w:jc w:val="left"/>
        <w:rPr>
          <w:rFonts w:ascii="楷体" w:hAnsi="楷体" w:cs="楷体"/>
          <w:sz w:val="24"/>
        </w:rPr>
      </w:pPr>
      <w:r w:rsidRPr="00CA1FB3">
        <w:rPr>
          <w:rFonts w:ascii="楷体" w:hAnsi="楷体" w:cs="楷体" w:hint="eastAsia"/>
          <w:sz w:val="24"/>
        </w:rPr>
        <w:t>甲方（盖章）：</w:t>
      </w:r>
      <w:r w:rsidRPr="00CA1FB3">
        <w:rPr>
          <w:rFonts w:ascii="楷体" w:hAnsi="楷体" w:cs="楷体" w:hint="eastAsia"/>
          <w:sz w:val="24"/>
        </w:rPr>
        <w:t xml:space="preserve">                             </w:t>
      </w:r>
      <w:r w:rsidRPr="00CA1FB3">
        <w:rPr>
          <w:rFonts w:ascii="楷体" w:hAnsi="楷体" w:cs="楷体" w:hint="eastAsia"/>
          <w:sz w:val="24"/>
        </w:rPr>
        <w:t>乙方（签字）：</w:t>
      </w:r>
    </w:p>
    <w:p w:rsidR="00C409B1" w:rsidRPr="00CA1FB3" w:rsidRDefault="00C409B1">
      <w:pPr>
        <w:tabs>
          <w:tab w:val="left" w:pos="510"/>
        </w:tabs>
        <w:spacing w:line="420" w:lineRule="exact"/>
        <w:ind w:right="84"/>
        <w:jc w:val="left"/>
        <w:rPr>
          <w:rFonts w:ascii="楷体" w:hAnsi="楷体" w:cs="楷体"/>
          <w:sz w:val="24"/>
        </w:rPr>
      </w:pPr>
    </w:p>
    <w:p w:rsidR="00C409B1" w:rsidRPr="00CA1FB3" w:rsidRDefault="00035012">
      <w:pPr>
        <w:tabs>
          <w:tab w:val="left" w:pos="510"/>
        </w:tabs>
        <w:spacing w:line="420" w:lineRule="exact"/>
        <w:ind w:right="84" w:firstLine="480"/>
        <w:jc w:val="left"/>
        <w:rPr>
          <w:rFonts w:ascii="楷体" w:hAnsi="楷体" w:cs="楷体"/>
          <w:sz w:val="24"/>
        </w:rPr>
      </w:pPr>
      <w:r w:rsidRPr="00CA1FB3">
        <w:rPr>
          <w:rFonts w:ascii="楷体" w:hAnsi="楷体" w:cs="楷体" w:hint="eastAsia"/>
          <w:sz w:val="24"/>
        </w:rPr>
        <w:t>甲方法定代表人（委托代理人）：</w:t>
      </w:r>
    </w:p>
    <w:p w:rsidR="00C409B1" w:rsidRPr="00CA1FB3" w:rsidRDefault="00035012">
      <w:pPr>
        <w:spacing w:line="420" w:lineRule="exact"/>
        <w:rPr>
          <w:rFonts w:ascii="楷体" w:hAnsi="楷体" w:cs="楷体"/>
          <w:sz w:val="24"/>
        </w:rPr>
      </w:pPr>
      <w:r w:rsidRPr="00CA1FB3">
        <w:rPr>
          <w:rFonts w:ascii="楷体" w:hAnsi="楷体" w:cs="楷体" w:hint="eastAsia"/>
          <w:sz w:val="24"/>
        </w:rPr>
        <w:t xml:space="preserve">     </w:t>
      </w:r>
      <w:r w:rsidRPr="00CA1FB3">
        <w:rPr>
          <w:rFonts w:ascii="楷体" w:hAnsi="楷体" w:cs="楷体" w:hint="eastAsia"/>
          <w:sz w:val="24"/>
        </w:rPr>
        <w:t>（签字或盖章）</w:t>
      </w:r>
    </w:p>
    <w:p w:rsidR="00C409B1" w:rsidRPr="00CA1FB3" w:rsidRDefault="00035012">
      <w:pPr>
        <w:tabs>
          <w:tab w:val="left" w:pos="510"/>
        </w:tabs>
        <w:spacing w:line="420" w:lineRule="exact"/>
        <w:ind w:right="84" w:firstLine="1200"/>
        <w:jc w:val="left"/>
        <w:rPr>
          <w:rFonts w:ascii="楷体" w:hAnsi="楷体" w:cs="楷体"/>
          <w:sz w:val="24"/>
        </w:rPr>
      </w:pP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日</w:t>
      </w:r>
      <w:r w:rsidRPr="00CA1FB3">
        <w:rPr>
          <w:rFonts w:ascii="楷体" w:hAnsi="楷体" w:cs="楷体" w:hint="eastAsia"/>
          <w:sz w:val="24"/>
        </w:rPr>
        <w:t xml:space="preserve">                             </w:t>
      </w:r>
      <w:r w:rsidRPr="00CA1FB3">
        <w:rPr>
          <w:rFonts w:ascii="楷体" w:hAnsi="楷体" w:cs="楷体" w:hint="eastAsia"/>
          <w:sz w:val="24"/>
        </w:rPr>
        <w:t>年</w:t>
      </w:r>
      <w:r w:rsidRPr="00CA1FB3">
        <w:rPr>
          <w:rFonts w:ascii="楷体" w:hAnsi="楷体" w:cs="楷体" w:hint="eastAsia"/>
          <w:sz w:val="24"/>
        </w:rPr>
        <w:t xml:space="preserve">   </w:t>
      </w:r>
      <w:r w:rsidRPr="00CA1FB3">
        <w:rPr>
          <w:rFonts w:ascii="楷体" w:hAnsi="楷体" w:cs="楷体" w:hint="eastAsia"/>
          <w:sz w:val="24"/>
        </w:rPr>
        <w:t>月</w:t>
      </w:r>
      <w:r w:rsidRPr="00CA1FB3">
        <w:rPr>
          <w:rFonts w:ascii="楷体" w:hAnsi="楷体" w:cs="楷体" w:hint="eastAsia"/>
          <w:sz w:val="24"/>
        </w:rPr>
        <w:t xml:space="preserve">   </w:t>
      </w:r>
      <w:r w:rsidRPr="00CA1FB3">
        <w:rPr>
          <w:rFonts w:ascii="楷体" w:hAnsi="楷体" w:cs="楷体" w:hint="eastAsia"/>
          <w:sz w:val="24"/>
        </w:rPr>
        <w:t>日</w:t>
      </w:r>
    </w:p>
    <w:p w:rsidR="00C409B1" w:rsidRPr="00CA1FB3" w:rsidRDefault="00C409B1">
      <w:pPr>
        <w:tabs>
          <w:tab w:val="left" w:pos="510"/>
        </w:tabs>
        <w:spacing w:line="420" w:lineRule="exact"/>
        <w:ind w:right="84" w:firstLine="1200"/>
        <w:jc w:val="left"/>
        <w:rPr>
          <w:rFonts w:ascii="楷体" w:hAnsi="楷体" w:cs="楷体"/>
          <w:sz w:val="24"/>
        </w:rPr>
      </w:pPr>
    </w:p>
    <w:p w:rsidR="00C409B1" w:rsidRPr="00CA1FB3" w:rsidRDefault="00C409B1">
      <w:pPr>
        <w:tabs>
          <w:tab w:val="left" w:pos="510"/>
        </w:tabs>
        <w:spacing w:line="420" w:lineRule="exact"/>
        <w:ind w:right="84" w:firstLine="1200"/>
        <w:jc w:val="left"/>
        <w:rPr>
          <w:rFonts w:ascii="楷体" w:hAnsi="楷体" w:cs="楷体"/>
          <w:sz w:val="24"/>
        </w:rPr>
      </w:pPr>
    </w:p>
    <w:p w:rsidR="00C409B1" w:rsidRPr="00CA1FB3" w:rsidRDefault="00C409B1">
      <w:pPr>
        <w:tabs>
          <w:tab w:val="left" w:pos="510"/>
        </w:tabs>
        <w:spacing w:line="420" w:lineRule="exact"/>
        <w:ind w:right="84" w:firstLine="1200"/>
        <w:jc w:val="left"/>
        <w:rPr>
          <w:rFonts w:ascii="楷体" w:hAnsi="楷体" w:cs="楷体"/>
          <w:sz w:val="24"/>
        </w:rPr>
      </w:pPr>
    </w:p>
    <w:p w:rsidR="00C409B1" w:rsidRPr="00CA1FB3" w:rsidRDefault="00035012">
      <w:pPr>
        <w:tabs>
          <w:tab w:val="left" w:pos="510"/>
        </w:tabs>
        <w:spacing w:line="420" w:lineRule="exact"/>
        <w:ind w:right="84"/>
        <w:rPr>
          <w:rFonts w:ascii="楷体" w:hAnsi="楷体" w:cs="楷体"/>
          <w:sz w:val="24"/>
        </w:rPr>
      </w:pPr>
      <w:r w:rsidRPr="00CA1FB3">
        <w:rPr>
          <w:rFonts w:ascii="楷体" w:hAnsi="楷体" w:cs="楷体" w:hint="eastAsia"/>
          <w:sz w:val="24"/>
        </w:rPr>
        <w:t>———浙江省劳动和社会保障厅、浙江省交通厅监制—</w:t>
      </w:r>
    </w:p>
    <w:p w:rsidR="00C409B1" w:rsidRPr="00CA1FB3" w:rsidRDefault="00C409B1">
      <w:pPr>
        <w:tabs>
          <w:tab w:val="left" w:pos="510"/>
        </w:tabs>
        <w:spacing w:line="420" w:lineRule="exact"/>
        <w:ind w:right="84"/>
        <w:rPr>
          <w:rFonts w:ascii="黑体" w:eastAsia="黑体"/>
          <w:sz w:val="52"/>
          <w:szCs w:val="52"/>
        </w:rPr>
      </w:pPr>
    </w:p>
    <w:p w:rsidR="00C409B1" w:rsidRPr="00CA1FB3" w:rsidRDefault="00C409B1">
      <w:pPr>
        <w:tabs>
          <w:tab w:val="left" w:pos="510"/>
        </w:tabs>
        <w:spacing w:line="420" w:lineRule="exact"/>
        <w:ind w:right="84"/>
        <w:rPr>
          <w:rFonts w:ascii="黑体" w:eastAsia="黑体"/>
          <w:sz w:val="52"/>
          <w:szCs w:val="52"/>
        </w:rPr>
      </w:pPr>
    </w:p>
    <w:p w:rsidR="00C409B1" w:rsidRPr="00CA1FB3" w:rsidRDefault="00C409B1">
      <w:pPr>
        <w:tabs>
          <w:tab w:val="left" w:pos="510"/>
        </w:tabs>
        <w:spacing w:line="420" w:lineRule="exact"/>
        <w:ind w:right="84"/>
        <w:rPr>
          <w:rFonts w:ascii="黑体" w:eastAsia="黑体"/>
          <w:sz w:val="52"/>
          <w:szCs w:val="52"/>
        </w:rPr>
      </w:pPr>
    </w:p>
    <w:p w:rsidR="00C409B1" w:rsidRPr="00CA1FB3" w:rsidRDefault="00C409B1">
      <w:pPr>
        <w:tabs>
          <w:tab w:val="left" w:pos="510"/>
        </w:tabs>
        <w:spacing w:line="420" w:lineRule="exact"/>
        <w:ind w:right="84"/>
        <w:rPr>
          <w:rFonts w:ascii="黑体" w:eastAsia="黑体"/>
          <w:sz w:val="52"/>
          <w:szCs w:val="52"/>
        </w:rPr>
      </w:pPr>
    </w:p>
    <w:p w:rsidR="00C409B1" w:rsidRPr="00CA1FB3" w:rsidRDefault="00C409B1">
      <w:pPr>
        <w:tabs>
          <w:tab w:val="left" w:pos="510"/>
        </w:tabs>
        <w:spacing w:line="420" w:lineRule="exact"/>
        <w:ind w:right="84"/>
        <w:rPr>
          <w:rFonts w:ascii="黑体" w:eastAsia="黑体"/>
          <w:sz w:val="52"/>
          <w:szCs w:val="52"/>
        </w:rPr>
      </w:pPr>
    </w:p>
    <w:p w:rsidR="00C409B1" w:rsidRPr="00CA1FB3" w:rsidRDefault="00C409B1">
      <w:pPr>
        <w:tabs>
          <w:tab w:val="left" w:pos="510"/>
        </w:tabs>
        <w:spacing w:line="420" w:lineRule="exact"/>
        <w:ind w:right="84"/>
        <w:rPr>
          <w:rFonts w:ascii="黑体" w:eastAsia="黑体"/>
          <w:sz w:val="52"/>
          <w:szCs w:val="52"/>
        </w:rPr>
      </w:pPr>
    </w:p>
    <w:p w:rsidR="00C409B1" w:rsidRPr="00CA1FB3" w:rsidRDefault="00035012">
      <w:pPr>
        <w:pStyle w:val="1"/>
        <w:numPr>
          <w:ilvl w:val="255"/>
          <w:numId w:val="0"/>
        </w:numPr>
        <w:spacing w:before="0" w:after="0" w:line="240" w:lineRule="auto"/>
        <w:jc w:val="center"/>
        <w:rPr>
          <w:rFonts w:ascii="黑体" w:eastAsia="黑体"/>
          <w:bCs w:val="0"/>
        </w:rPr>
      </w:pPr>
      <w:bookmarkStart w:id="6501" w:name="_Toc71"/>
      <w:bookmarkStart w:id="6502" w:name="_Toc26355"/>
      <w:bookmarkStart w:id="6503" w:name="_Toc16645"/>
      <w:bookmarkStart w:id="6504" w:name="_Toc28386"/>
      <w:bookmarkStart w:id="6505" w:name="_Toc16899"/>
      <w:bookmarkStart w:id="6506" w:name="_Toc19652"/>
      <w:bookmarkStart w:id="6507" w:name="_Toc31093"/>
      <w:bookmarkStart w:id="6508" w:name="_Toc5862"/>
      <w:r w:rsidRPr="00CA1FB3">
        <w:rPr>
          <w:rFonts w:ascii="黑体" w:eastAsia="黑体" w:hint="eastAsia"/>
          <w:bCs w:val="0"/>
        </w:rPr>
        <w:lastRenderedPageBreak/>
        <w:t xml:space="preserve">第五章 </w:t>
      </w:r>
      <w:bookmarkStart w:id="6509" w:name="_Toc18624"/>
      <w:bookmarkStart w:id="6510" w:name="_Toc180"/>
      <w:bookmarkStart w:id="6511" w:name="_Toc13656"/>
      <w:bookmarkStart w:id="6512" w:name="_Toc544"/>
      <w:bookmarkStart w:id="6513" w:name="_Toc24062"/>
      <w:bookmarkStart w:id="6514" w:name="_Toc19420"/>
      <w:bookmarkStart w:id="6515" w:name="_Toc19462"/>
      <w:bookmarkStart w:id="6516" w:name="_Toc30986"/>
      <w:bookmarkStart w:id="6517" w:name="_Toc31241"/>
      <w:bookmarkStart w:id="6518" w:name="_Toc15810"/>
      <w:r w:rsidRPr="00CA1FB3">
        <w:rPr>
          <w:rFonts w:ascii="黑体" w:eastAsia="黑体" w:hint="eastAsia"/>
          <w:bCs w:val="0"/>
        </w:rPr>
        <w:t>工程量清单</w:t>
      </w:r>
      <w:bookmarkStart w:id="6519" w:name="_Toc287853506"/>
      <w:bookmarkStart w:id="6520" w:name="_Toc283794353"/>
      <w:bookmarkStart w:id="6521" w:name="_Toc288491682"/>
      <w:bookmarkStart w:id="6522" w:name="_Toc282779665"/>
      <w:bookmarkStart w:id="6523" w:name="_Toc282779156"/>
      <w:bookmarkStart w:id="6524" w:name="_Toc282787620"/>
      <w:bookmarkStart w:id="6525" w:name="_Toc288546806"/>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rsidR="00C409B1" w:rsidRPr="00CA1FB3" w:rsidRDefault="00C409B1">
      <w:pPr>
        <w:pStyle w:val="1"/>
        <w:spacing w:before="0" w:after="0" w:line="360" w:lineRule="auto"/>
        <w:rPr>
          <w:rFonts w:ascii="Times New Roman" w:hAnsi="Times New Roman"/>
          <w:b w:val="0"/>
          <w:sz w:val="24"/>
        </w:rPr>
      </w:pPr>
      <w:bookmarkStart w:id="6526" w:name="_Toc7239"/>
      <w:bookmarkStart w:id="6527" w:name="_Toc285"/>
      <w:bookmarkStart w:id="6528" w:name="_Toc3878"/>
      <w:bookmarkStart w:id="6529" w:name="_Toc21788"/>
      <w:bookmarkStart w:id="6530" w:name="_Toc26092"/>
      <w:bookmarkStart w:id="6531" w:name="_Toc21477"/>
      <w:bookmarkStart w:id="6532" w:name="_Toc9082"/>
      <w:bookmarkStart w:id="6533" w:name="_Toc19252"/>
      <w:bookmarkStart w:id="6534" w:name="_Toc18024"/>
      <w:bookmarkStart w:id="6535" w:name="_Toc6211"/>
    </w:p>
    <w:p w:rsidR="00C409B1" w:rsidRPr="00CA1FB3" w:rsidRDefault="00035012">
      <w:pPr>
        <w:pStyle w:val="1"/>
        <w:spacing w:before="0" w:after="0" w:line="360" w:lineRule="auto"/>
        <w:rPr>
          <w:rFonts w:ascii="楷体" w:hAnsi="楷体" w:cs="楷体"/>
          <w:bCs w:val="0"/>
          <w:sz w:val="24"/>
          <w:szCs w:val="24"/>
        </w:rPr>
      </w:pPr>
      <w:bookmarkStart w:id="6536" w:name="_Toc30207"/>
      <w:bookmarkStart w:id="6537" w:name="_Toc24038"/>
      <w:bookmarkStart w:id="6538" w:name="_Toc29668"/>
      <w:bookmarkStart w:id="6539" w:name="_Toc14036"/>
      <w:bookmarkStart w:id="6540" w:name="_Toc7895"/>
      <w:bookmarkStart w:id="6541" w:name="_Toc23652"/>
      <w:bookmarkStart w:id="6542" w:name="_Toc3694"/>
      <w:bookmarkStart w:id="6543" w:name="_Toc14027"/>
      <w:r w:rsidRPr="00CA1FB3">
        <w:rPr>
          <w:rFonts w:ascii="楷体" w:hAnsi="楷体" w:cs="楷体" w:hint="eastAsia"/>
          <w:bCs w:val="0"/>
          <w:sz w:val="24"/>
        </w:rPr>
        <w:t>1</w:t>
      </w:r>
      <w:r w:rsidRPr="00CA1FB3">
        <w:rPr>
          <w:rFonts w:ascii="楷体" w:hAnsi="楷体" w:cs="楷体" w:hint="eastAsia"/>
          <w:bCs w:val="0"/>
          <w:sz w:val="24"/>
        </w:rPr>
        <w:t>．</w:t>
      </w:r>
      <w:r w:rsidRPr="00CA1FB3">
        <w:rPr>
          <w:rFonts w:ascii="楷体" w:hAnsi="楷体" w:cs="楷体" w:hint="eastAsia"/>
          <w:bCs w:val="0"/>
          <w:sz w:val="24"/>
          <w:szCs w:val="24"/>
        </w:rPr>
        <w:t>工程量清单说明</w:t>
      </w:r>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p w:rsidR="00C409B1" w:rsidRPr="00CA1FB3" w:rsidRDefault="00035012">
      <w:pPr>
        <w:pStyle w:val="af1"/>
        <w:numPr>
          <w:ilvl w:val="1"/>
          <w:numId w:val="0"/>
        </w:numPr>
        <w:spacing w:before="0" w:after="0" w:line="420" w:lineRule="exact"/>
        <w:ind w:firstLineChars="200" w:firstLine="480"/>
        <w:jc w:val="left"/>
        <w:rPr>
          <w:rFonts w:ascii="楷体" w:eastAsia="宋体" w:hAnsi="楷体" w:cs="楷体"/>
          <w:sz w:val="24"/>
          <w:szCs w:val="24"/>
        </w:rPr>
      </w:pPr>
      <w:bookmarkStart w:id="6544" w:name="_Toc288491683"/>
      <w:bookmarkStart w:id="6545" w:name="_Toc7785"/>
      <w:bookmarkStart w:id="6546" w:name="_Toc19205"/>
      <w:bookmarkStart w:id="6547" w:name="_Toc287853507"/>
      <w:bookmarkStart w:id="6548" w:name="_Toc12127"/>
      <w:bookmarkStart w:id="6549" w:name="_Toc2823"/>
      <w:bookmarkStart w:id="6550" w:name="_Toc5617"/>
      <w:bookmarkStart w:id="6551" w:name="_Toc20247"/>
      <w:bookmarkStart w:id="6552" w:name="_Toc282779157"/>
      <w:bookmarkStart w:id="6553" w:name="_Toc22317"/>
      <w:bookmarkStart w:id="6554" w:name="_Toc4772"/>
      <w:bookmarkStart w:id="6555" w:name="_Toc1928"/>
      <w:bookmarkStart w:id="6556" w:name="_Toc12315"/>
      <w:bookmarkStart w:id="6557" w:name="_Toc282784941"/>
      <w:bookmarkStart w:id="6558" w:name="_Toc17176"/>
      <w:bookmarkStart w:id="6559" w:name="_Toc29835"/>
      <w:bookmarkStart w:id="6560" w:name="_Toc31501"/>
      <w:bookmarkStart w:id="6561" w:name="_Toc282779666"/>
      <w:bookmarkStart w:id="6562" w:name="_Toc2789"/>
      <w:bookmarkStart w:id="6563" w:name="_Toc8212"/>
      <w:bookmarkStart w:id="6564" w:name="_Toc288546295"/>
      <w:bookmarkStart w:id="6565" w:name="_Toc13032"/>
      <w:bookmarkStart w:id="6566" w:name="_Toc29761"/>
      <w:bookmarkStart w:id="6567" w:name="_Toc10691"/>
      <w:bookmarkStart w:id="6568" w:name="_Toc282787621"/>
      <w:bookmarkStart w:id="6569" w:name="_Toc31062"/>
      <w:bookmarkStart w:id="6570" w:name="_Toc14453"/>
      <w:bookmarkStart w:id="6571" w:name="_Toc4716"/>
      <w:bookmarkStart w:id="6572" w:name="_Toc28368"/>
      <w:bookmarkStart w:id="6573" w:name="_Toc288546807"/>
      <w:bookmarkStart w:id="6574" w:name="_Toc5315"/>
      <w:bookmarkStart w:id="6575" w:name="_Toc26460"/>
      <w:bookmarkStart w:id="6576" w:name="_Toc2341"/>
      <w:bookmarkStart w:id="6577" w:name="_Toc23310"/>
      <w:bookmarkStart w:id="6578" w:name="_Toc16786"/>
      <w:bookmarkStart w:id="6579" w:name="_Toc10509"/>
      <w:bookmarkStart w:id="6580" w:name="_Toc9705"/>
      <w:bookmarkStart w:id="6581" w:name="_Toc283794354"/>
      <w:bookmarkStart w:id="6582" w:name="_Toc20257"/>
      <w:r w:rsidRPr="00CA1FB3">
        <w:rPr>
          <w:rFonts w:ascii="楷体" w:eastAsia="宋体" w:hAnsi="楷体" w:cs="楷体" w:hint="eastAsia"/>
          <w:sz w:val="24"/>
        </w:rPr>
        <w:t>1.1</w:t>
      </w:r>
      <w:r w:rsidRPr="00CA1FB3">
        <w:rPr>
          <w:rFonts w:ascii="楷体" w:eastAsia="宋体" w:hAnsi="楷体" w:cs="楷体" w:hint="eastAsia"/>
          <w:sz w:val="24"/>
          <w:szCs w:val="24"/>
        </w:rPr>
        <w:t>本工程量清单是根据招标文件中包括的、有合同约束力的图纸以及有关工程量清单的国家标准、地方标准、行业标准、合同条款中约定的工程量计算规则编制；依据《浙江省公路养护工程施工招标文件范本》（</w:t>
      </w:r>
      <w:r w:rsidRPr="00CA1FB3">
        <w:rPr>
          <w:rFonts w:ascii="楷体" w:eastAsia="宋体" w:hAnsi="楷体" w:cs="楷体" w:hint="eastAsia"/>
          <w:sz w:val="24"/>
          <w:szCs w:val="24"/>
        </w:rPr>
        <w:t xml:space="preserve">2011 </w:t>
      </w:r>
      <w:r w:rsidRPr="00CA1FB3">
        <w:rPr>
          <w:rFonts w:ascii="楷体" w:eastAsia="宋体" w:hAnsi="楷体" w:cs="楷体" w:hint="eastAsia"/>
          <w:sz w:val="24"/>
          <w:szCs w:val="24"/>
        </w:rPr>
        <w:t>年版）、浙江省《交通养护工程工程量清单计价规范》（</w:t>
      </w:r>
      <w:r w:rsidRPr="00CA1FB3">
        <w:rPr>
          <w:rFonts w:ascii="楷体" w:eastAsia="宋体" w:hAnsi="楷体" w:cs="楷体" w:hint="eastAsia"/>
          <w:sz w:val="24"/>
          <w:szCs w:val="24"/>
        </w:rPr>
        <w:t>DB33/T751-2009</w:t>
      </w:r>
      <w:r w:rsidRPr="00CA1FB3">
        <w:rPr>
          <w:rFonts w:ascii="楷体" w:eastAsia="宋体" w:hAnsi="楷体" w:cs="楷体" w:hint="eastAsia"/>
          <w:sz w:val="24"/>
          <w:szCs w:val="24"/>
        </w:rPr>
        <w:t>）第二部分“公路大中修工程工程量清单计价规范”中的工程量清单计价、工程量清单计价格式和计价要求等进行编制。</w:t>
      </w:r>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 xml:space="preserve">1.2  </w:t>
      </w:r>
      <w:r w:rsidRPr="00CA1FB3">
        <w:rPr>
          <w:rFonts w:ascii="楷体" w:hAnsi="楷体" w:cs="楷体" w:hint="eastAsia"/>
          <w:sz w:val="24"/>
        </w:rPr>
        <w:t>本工程量清单应与招标文件中的投标人须知、通用合同条款、专用合同条款、技术规范及图纸等一起阅读和理解。</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1.3  </w:t>
      </w:r>
      <w:r w:rsidRPr="00CA1FB3">
        <w:rPr>
          <w:rFonts w:ascii="楷体" w:hAnsi="楷体" w:cs="楷体" w:hint="eastAsia"/>
          <w:sz w:val="24"/>
        </w:rPr>
        <w:t>本工程量清单中所列工程数量是估算的或是预计的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w:t>
      </w:r>
      <w:r w:rsidRPr="00CA1FB3">
        <w:rPr>
          <w:rFonts w:ascii="楷体" w:hAnsi="楷体" w:cs="楷体" w:hint="eastAsia"/>
          <w:sz w:val="24"/>
        </w:rPr>
        <w:t>15.4</w:t>
      </w:r>
      <w:r w:rsidRPr="00CA1FB3">
        <w:rPr>
          <w:rFonts w:ascii="楷体" w:hAnsi="楷体" w:cs="楷体" w:hint="eastAsia"/>
          <w:sz w:val="24"/>
        </w:rPr>
        <w:t>款的规定，由监理人确定的单价或总额价计算支付额。</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1.4  </w:t>
      </w:r>
      <w:r w:rsidRPr="00CA1FB3">
        <w:rPr>
          <w:rFonts w:ascii="楷体" w:hAnsi="楷体" w:cs="楷体" w:hint="eastAsia"/>
          <w:sz w:val="24"/>
        </w:rPr>
        <w:t>工程量清单各章是按第七章“技术规范”的相应章次编号的。因此，工程量清单中各章的工程子目的范围与计量等应与“技术规范”的相应章节的范围、计量与支付条款结合起来理解或解释。</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1.5  </w:t>
      </w:r>
      <w:r w:rsidRPr="00CA1FB3">
        <w:rPr>
          <w:rFonts w:ascii="楷体" w:hAnsi="楷体" w:cs="楷体" w:hint="eastAsia"/>
          <w:sz w:val="24"/>
        </w:rPr>
        <w:t>工程量清单各章是按第七章“技术规范”的相应章次编号的，“技术规范”</w:t>
      </w:r>
      <w:r w:rsidRPr="00CA1FB3">
        <w:rPr>
          <w:rFonts w:ascii="楷体" w:hAnsi="楷体" w:cs="楷体" w:hint="eastAsia"/>
          <w:sz w:val="24"/>
        </w:rPr>
        <w:t xml:space="preserve"> </w:t>
      </w:r>
      <w:r w:rsidRPr="00CA1FB3">
        <w:rPr>
          <w:rFonts w:ascii="楷体" w:hAnsi="楷体" w:cs="楷体" w:hint="eastAsia"/>
          <w:sz w:val="24"/>
        </w:rPr>
        <w:t>中计量与支付条款中的“支付子目”里所标注的“相应计价规范子目”栏的子目编号，即与《交通养护工程工程量清单计价规范》</w:t>
      </w:r>
      <w:r w:rsidRPr="00CA1FB3">
        <w:rPr>
          <w:rFonts w:ascii="楷体" w:hAnsi="楷体" w:cs="楷体" w:hint="eastAsia"/>
          <w:bCs/>
          <w:sz w:val="24"/>
        </w:rPr>
        <w:t>第二部分中“公路大中修工程工程量清单计价规范”</w:t>
      </w:r>
      <w:r w:rsidRPr="00CA1FB3">
        <w:rPr>
          <w:rFonts w:ascii="楷体" w:hAnsi="楷体" w:cs="楷体" w:hint="eastAsia"/>
          <w:bCs/>
          <w:sz w:val="24"/>
        </w:rPr>
        <w:t xml:space="preserve"> </w:t>
      </w:r>
      <w:r w:rsidRPr="00CA1FB3">
        <w:rPr>
          <w:rFonts w:ascii="楷体" w:hAnsi="楷体" w:cs="楷体" w:hint="eastAsia"/>
          <w:sz w:val="24"/>
        </w:rPr>
        <w:t>的相应细目号相衔接。因此，工程量清单中各章工程子目的范围与计量等应与“技术规范”及</w:t>
      </w:r>
      <w:r w:rsidRPr="00CA1FB3">
        <w:rPr>
          <w:rFonts w:ascii="楷体" w:hAnsi="楷体" w:cs="楷体" w:hint="eastAsia"/>
          <w:bCs/>
          <w:sz w:val="24"/>
        </w:rPr>
        <w:t>“公路大中修工程工程量清单计价规范”</w:t>
      </w:r>
      <w:r w:rsidRPr="00CA1FB3">
        <w:rPr>
          <w:rFonts w:ascii="楷体" w:hAnsi="楷体" w:cs="楷体" w:hint="eastAsia"/>
          <w:sz w:val="24"/>
        </w:rPr>
        <w:t>的相应细目的范围、计量与支付条款结合起来理解或解释。</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1.6 </w:t>
      </w:r>
      <w:r w:rsidRPr="00CA1FB3">
        <w:rPr>
          <w:rFonts w:ascii="楷体" w:hAnsi="楷体" w:cs="楷体" w:hint="eastAsia"/>
          <w:sz w:val="24"/>
        </w:rPr>
        <w:t>对作业和材料的一般说明或规定，未重复写入工程量清单内，在给工程量清单各子目标价前，应参阅第七章“技术规范”的有关内容。</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1.7  </w:t>
      </w:r>
      <w:r w:rsidRPr="00CA1FB3">
        <w:rPr>
          <w:rFonts w:ascii="楷体" w:hAnsi="楷体" w:cs="楷体" w:hint="eastAsia"/>
          <w:sz w:val="24"/>
        </w:rPr>
        <w:t>工程量清单中所列工程量的变动，丝毫不会降低或影响合同条款的效力，也不免除承包人按规定的标准进行施工和修复缺陷的责任。</w:t>
      </w:r>
    </w:p>
    <w:p w:rsidR="00C409B1" w:rsidRPr="00CA1FB3" w:rsidRDefault="00035012">
      <w:pPr>
        <w:spacing w:line="420" w:lineRule="exact"/>
        <w:ind w:firstLineChars="200" w:firstLine="480"/>
        <w:jc w:val="left"/>
        <w:rPr>
          <w:rFonts w:ascii="楷体" w:hAnsi="楷体" w:cs="楷体"/>
          <w:sz w:val="24"/>
        </w:rPr>
      </w:pPr>
      <w:r w:rsidRPr="00CA1FB3">
        <w:rPr>
          <w:rFonts w:ascii="楷体" w:hAnsi="楷体" w:cs="楷体" w:hint="eastAsia"/>
          <w:sz w:val="24"/>
        </w:rPr>
        <w:t xml:space="preserve">1.8  </w:t>
      </w:r>
      <w:r w:rsidRPr="00CA1FB3">
        <w:rPr>
          <w:rFonts w:ascii="楷体" w:hAnsi="楷体" w:cs="楷体" w:hint="eastAsia"/>
          <w:sz w:val="24"/>
        </w:rPr>
        <w:t>图纸中所列的工程数量表及数量汇总表仅是提供资料，不是工程量清单的外延。当图纸与工程量清单所列数量不一致时，以工程量清单所列数量作为报价的依据。</w:t>
      </w:r>
    </w:p>
    <w:p w:rsidR="00C409B1" w:rsidRPr="00CA1FB3" w:rsidRDefault="00035012">
      <w:pPr>
        <w:pStyle w:val="2"/>
        <w:spacing w:before="120" w:after="120" w:line="420" w:lineRule="exact"/>
        <w:rPr>
          <w:rFonts w:ascii="楷体" w:eastAsia="宋体" w:hAnsi="楷体" w:cs="楷体"/>
          <w:bCs w:val="0"/>
          <w:sz w:val="24"/>
          <w:szCs w:val="24"/>
        </w:rPr>
      </w:pPr>
      <w:bookmarkStart w:id="6583" w:name="_Toc4002"/>
      <w:bookmarkStart w:id="6584" w:name="_Toc287853508"/>
      <w:bookmarkStart w:id="6585" w:name="_Toc282779667"/>
      <w:bookmarkStart w:id="6586" w:name="_Toc1773"/>
      <w:bookmarkStart w:id="6587" w:name="_Toc8313"/>
      <w:bookmarkStart w:id="6588" w:name="_Toc30363"/>
      <w:bookmarkStart w:id="6589" w:name="_Toc288546808"/>
      <w:bookmarkStart w:id="6590" w:name="_Toc282779158"/>
      <w:bookmarkStart w:id="6591" w:name="_Toc23514"/>
      <w:bookmarkStart w:id="6592" w:name="_Toc6887"/>
      <w:bookmarkStart w:id="6593" w:name="_Toc27442"/>
      <w:bookmarkStart w:id="6594" w:name="_Toc283794355"/>
      <w:bookmarkStart w:id="6595" w:name="_Toc233436003"/>
      <w:bookmarkStart w:id="6596" w:name="_Toc4091"/>
      <w:bookmarkStart w:id="6597" w:name="_Toc233423347"/>
      <w:bookmarkStart w:id="6598" w:name="_Toc233215020"/>
      <w:bookmarkStart w:id="6599" w:name="_Toc24069"/>
      <w:bookmarkStart w:id="6600" w:name="_Toc7838"/>
      <w:bookmarkStart w:id="6601" w:name="_Toc282787622"/>
      <w:bookmarkStart w:id="6602" w:name="_Toc433"/>
      <w:bookmarkStart w:id="6603" w:name="_Toc8544"/>
      <w:bookmarkStart w:id="6604" w:name="_Toc233429864"/>
      <w:bookmarkStart w:id="6605" w:name="_Toc26086"/>
      <w:bookmarkStart w:id="6606" w:name="_Toc1976"/>
      <w:bookmarkStart w:id="6607" w:name="_Toc26592"/>
      <w:bookmarkStart w:id="6608" w:name="_Toc233290462"/>
      <w:bookmarkStart w:id="6609" w:name="_Toc17663"/>
      <w:bookmarkStart w:id="6610" w:name="_Toc26360"/>
      <w:bookmarkStart w:id="6611" w:name="_Toc288491684"/>
      <w:bookmarkStart w:id="6612" w:name="_Toc32269"/>
      <w:r w:rsidRPr="00CA1FB3">
        <w:rPr>
          <w:rFonts w:ascii="楷体" w:eastAsia="宋体" w:hAnsi="楷体" w:cs="楷体" w:hint="eastAsia"/>
          <w:bCs w:val="0"/>
          <w:sz w:val="24"/>
          <w:szCs w:val="24"/>
        </w:rPr>
        <w:lastRenderedPageBreak/>
        <w:t>2</w:t>
      </w:r>
      <w:r w:rsidRPr="00CA1FB3">
        <w:rPr>
          <w:rFonts w:ascii="楷体" w:eastAsia="宋体" w:hAnsi="楷体" w:cs="楷体" w:hint="eastAsia"/>
          <w:bCs w:val="0"/>
          <w:sz w:val="24"/>
          <w:szCs w:val="24"/>
        </w:rPr>
        <w:t>．投标报价说明</w:t>
      </w:r>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2.1  </w:t>
      </w:r>
      <w:r w:rsidRPr="00CA1FB3">
        <w:rPr>
          <w:rFonts w:ascii="楷体" w:hAnsi="楷体" w:cs="楷体" w:hint="eastAsia"/>
          <w:sz w:val="24"/>
        </w:rPr>
        <w:t>工程量清单中的每一子目须填入单价或价格，且只允许有一个报价。</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2.2  </w:t>
      </w:r>
      <w:r w:rsidRPr="00CA1FB3">
        <w:rPr>
          <w:rFonts w:ascii="楷体" w:hAnsi="楷体" w:cs="楷体" w:hint="eastAsia"/>
          <w:sz w:val="24"/>
        </w:rPr>
        <w:t>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2.3  </w:t>
      </w:r>
      <w:r w:rsidRPr="00CA1FB3">
        <w:rPr>
          <w:rFonts w:ascii="楷体" w:hAnsi="楷体" w:cs="楷体" w:hint="eastAsia"/>
          <w:sz w:val="24"/>
        </w:rPr>
        <w:t>工程量清单中投标人没有填入单价或价格的子目，其费用视为已分摊在工程量清单中其它相关子目的单价或价格之中。承包人必须按监理人指令完成工程量清单中未填入单价或价格的子目，但不能得到结算与支付。</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2.4  </w:t>
      </w:r>
      <w:r w:rsidRPr="00CA1FB3">
        <w:rPr>
          <w:rFonts w:ascii="楷体" w:hAnsi="楷体" w:cs="楷体" w:hint="eastAsia"/>
          <w:sz w:val="24"/>
        </w:rPr>
        <w:t>符合合同条款规定的全部费用应认为已被计入有标价的工程量清单所列各子目之中，未列子目不予计量的工作，其费用应视为已分摊在本合同工程的有关子目的单价或总额价之中。</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2.5  </w:t>
      </w:r>
      <w:r w:rsidRPr="00CA1FB3">
        <w:rPr>
          <w:rFonts w:ascii="楷体" w:hAnsi="楷体" w:cs="楷体" w:hint="eastAsia"/>
          <w:sz w:val="24"/>
        </w:rPr>
        <w:t>承包人用于本合同工程的各类装备的提供、运输、维护、拆卸、拼装等支付的费用，已包括在工程量清单的单价与总额价之中。</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2.6  </w:t>
      </w:r>
      <w:r w:rsidRPr="00CA1FB3">
        <w:rPr>
          <w:rFonts w:ascii="楷体" w:hAnsi="楷体" w:cs="楷体" w:hint="eastAsia"/>
          <w:sz w:val="24"/>
        </w:rPr>
        <w:t>工程量清单中各项金额均以人民币（元）结算。</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2.7</w:t>
      </w:r>
      <w:r w:rsidRPr="00CA1FB3">
        <w:rPr>
          <w:rFonts w:ascii="楷体" w:hAnsi="楷体" w:cs="楷体" w:hint="eastAsia"/>
          <w:sz w:val="24"/>
        </w:rPr>
        <w:t>暂列金额的数量：为第</w:t>
      </w:r>
      <w:r w:rsidRPr="00CA1FB3">
        <w:rPr>
          <w:rFonts w:ascii="楷体" w:hAnsi="楷体" w:cs="楷体" w:hint="eastAsia"/>
          <w:sz w:val="24"/>
        </w:rPr>
        <w:t>100</w:t>
      </w:r>
      <w:r w:rsidRPr="00CA1FB3">
        <w:rPr>
          <w:rFonts w:ascii="楷体" w:hAnsi="楷体" w:cs="楷体" w:hint="eastAsia"/>
          <w:sz w:val="24"/>
        </w:rPr>
        <w:t>章至第</w:t>
      </w:r>
      <w:r w:rsidRPr="00CA1FB3">
        <w:rPr>
          <w:rFonts w:ascii="楷体" w:hAnsi="楷体" w:cs="楷体" w:hint="eastAsia"/>
          <w:sz w:val="24"/>
        </w:rPr>
        <w:t>700</w:t>
      </w:r>
      <w:r w:rsidRPr="00CA1FB3">
        <w:rPr>
          <w:rFonts w:ascii="楷体" w:hAnsi="楷体" w:cs="楷体" w:hint="eastAsia"/>
          <w:sz w:val="24"/>
        </w:rPr>
        <w:t>章清单合价的</w:t>
      </w:r>
      <w:r w:rsidRPr="00CA1FB3">
        <w:rPr>
          <w:rFonts w:ascii="楷体" w:hAnsi="楷体" w:cs="楷体" w:hint="eastAsia"/>
          <w:sz w:val="24"/>
        </w:rPr>
        <w:t>0%</w:t>
      </w:r>
      <w:r w:rsidRPr="00CA1FB3">
        <w:rPr>
          <w:rFonts w:ascii="楷体" w:hAnsi="楷体" w:cs="楷体" w:hint="eastAsia"/>
          <w:sz w:val="24"/>
        </w:rPr>
        <w:t>。</w:t>
      </w:r>
      <w:bookmarkStart w:id="6613" w:name="_Toc233423349"/>
      <w:bookmarkStart w:id="6614" w:name="_Toc282779159"/>
      <w:bookmarkStart w:id="6615" w:name="_Toc10563"/>
      <w:bookmarkStart w:id="6616" w:name="_Toc287853509"/>
      <w:bookmarkStart w:id="6617" w:name="_Toc282787623"/>
      <w:bookmarkStart w:id="6618" w:name="_Toc26675"/>
      <w:bookmarkStart w:id="6619" w:name="_Toc23419"/>
      <w:bookmarkStart w:id="6620" w:name="_Toc282779668"/>
      <w:bookmarkStart w:id="6621" w:name="_Toc233290464"/>
      <w:bookmarkStart w:id="6622" w:name="_Toc16321"/>
      <w:bookmarkStart w:id="6623" w:name="_Toc288491685"/>
      <w:bookmarkStart w:id="6624" w:name="_Toc16337"/>
      <w:bookmarkStart w:id="6625" w:name="_Toc26070"/>
      <w:bookmarkStart w:id="6626" w:name="_Toc29186"/>
      <w:bookmarkStart w:id="6627" w:name="_Toc283794356"/>
      <w:bookmarkStart w:id="6628" w:name="_Toc9527"/>
      <w:bookmarkStart w:id="6629" w:name="_Toc11376"/>
      <w:bookmarkStart w:id="6630" w:name="_Toc288546809"/>
      <w:bookmarkStart w:id="6631" w:name="_Toc23676"/>
      <w:bookmarkStart w:id="6632" w:name="_Toc28774"/>
      <w:bookmarkStart w:id="6633" w:name="_Toc233215022"/>
      <w:bookmarkStart w:id="6634" w:name="_Toc25780"/>
      <w:bookmarkStart w:id="6635" w:name="_Toc233436005"/>
      <w:bookmarkStart w:id="6636" w:name="_Toc17885"/>
      <w:bookmarkStart w:id="6637" w:name="_Toc23771"/>
      <w:bookmarkStart w:id="6638" w:name="_Toc4651"/>
      <w:bookmarkStart w:id="6639" w:name="_Toc31368"/>
      <w:bookmarkStart w:id="6640" w:name="_Toc5707"/>
      <w:bookmarkStart w:id="6641" w:name="_Toc15752"/>
      <w:bookmarkStart w:id="6642" w:name="_Toc233429866"/>
    </w:p>
    <w:p w:rsidR="00C409B1" w:rsidRPr="00CA1FB3" w:rsidRDefault="00035012">
      <w:pPr>
        <w:spacing w:line="420" w:lineRule="exact"/>
        <w:ind w:firstLineChars="200" w:firstLine="480"/>
        <w:rPr>
          <w:rFonts w:ascii="楷体" w:hAnsi="楷体" w:cs="楷体"/>
          <w:bCs/>
          <w:sz w:val="24"/>
        </w:rPr>
      </w:pPr>
      <w:r w:rsidRPr="00CA1FB3">
        <w:rPr>
          <w:rFonts w:ascii="楷体" w:hAnsi="楷体" w:cs="楷体" w:hint="eastAsia"/>
          <w:bCs/>
          <w:sz w:val="24"/>
        </w:rPr>
        <w:t>3</w:t>
      </w:r>
      <w:r w:rsidRPr="00CA1FB3">
        <w:rPr>
          <w:rFonts w:ascii="楷体" w:hAnsi="楷体" w:cs="楷体" w:hint="eastAsia"/>
          <w:bCs/>
          <w:sz w:val="24"/>
        </w:rPr>
        <w:t>．其它说明</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3.1 </w:t>
      </w:r>
      <w:r w:rsidRPr="00CA1FB3">
        <w:rPr>
          <w:rFonts w:ascii="楷体" w:hAnsi="楷体" w:cs="楷体" w:hint="eastAsia"/>
          <w:sz w:val="24"/>
        </w:rPr>
        <w:t>工程量清单及其计价中所有要求署名、盖章处，必须由规定的单位和人员署名、盖章。</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3.2 </w:t>
      </w:r>
      <w:r w:rsidRPr="00CA1FB3">
        <w:rPr>
          <w:rFonts w:ascii="楷体" w:hAnsi="楷体" w:cs="楷体" w:hint="eastAsia"/>
          <w:sz w:val="24"/>
        </w:rPr>
        <w:t>工程量清单中的任何遗漏，不应免除承包人根据图纸规定完成单项工程的义务，并按规定进行计量支付。</w:t>
      </w:r>
    </w:p>
    <w:p w:rsidR="00C409B1" w:rsidRPr="00CA1FB3" w:rsidRDefault="00035012">
      <w:pPr>
        <w:spacing w:line="420" w:lineRule="exact"/>
        <w:ind w:firstLineChars="200" w:firstLine="480"/>
        <w:rPr>
          <w:rFonts w:ascii="楷体" w:hAnsi="楷体" w:cs="楷体"/>
          <w:sz w:val="24"/>
        </w:rPr>
      </w:pPr>
      <w:r w:rsidRPr="00CA1FB3">
        <w:rPr>
          <w:rFonts w:ascii="楷体" w:hAnsi="楷体" w:cs="楷体" w:hint="eastAsia"/>
          <w:sz w:val="24"/>
        </w:rPr>
        <w:t xml:space="preserve">3.3 </w:t>
      </w:r>
      <w:r w:rsidRPr="00CA1FB3">
        <w:rPr>
          <w:rFonts w:ascii="楷体" w:hAnsi="楷体" w:cs="楷体" w:hint="eastAsia"/>
          <w:sz w:val="24"/>
        </w:rPr>
        <w:t>承包人在施工过程中采取安全保护措施的安全生产费应不低于投标总报价（不含安全生产费、建筑工程一切险及第三者责任险）的</w:t>
      </w:r>
      <w:r w:rsidRPr="00CA1FB3">
        <w:rPr>
          <w:rFonts w:ascii="楷体" w:hAnsi="楷体" w:cs="楷体" w:hint="eastAsia"/>
          <w:sz w:val="24"/>
        </w:rPr>
        <w:t>1.5%</w:t>
      </w:r>
      <w:r w:rsidRPr="00CA1FB3">
        <w:rPr>
          <w:rFonts w:ascii="楷体" w:hAnsi="楷体" w:cs="楷体" w:hint="eastAsia"/>
          <w:sz w:val="24"/>
        </w:rPr>
        <w:t>计列。安全生产费的使用和支付按浙交（</w:t>
      </w:r>
      <w:r w:rsidRPr="00CA1FB3">
        <w:rPr>
          <w:rFonts w:ascii="楷体" w:hAnsi="楷体" w:cs="楷体" w:hint="eastAsia"/>
          <w:sz w:val="24"/>
        </w:rPr>
        <w:t>2021</w:t>
      </w:r>
      <w:r w:rsidRPr="00CA1FB3">
        <w:rPr>
          <w:rFonts w:ascii="楷体" w:hAnsi="楷体" w:cs="楷体" w:hint="eastAsia"/>
          <w:sz w:val="24"/>
        </w:rPr>
        <w:t>）</w:t>
      </w:r>
      <w:r w:rsidRPr="00CA1FB3">
        <w:rPr>
          <w:rFonts w:ascii="楷体" w:hAnsi="楷体" w:cs="楷体" w:hint="eastAsia"/>
          <w:sz w:val="24"/>
        </w:rPr>
        <w:t>12</w:t>
      </w:r>
      <w:r w:rsidRPr="00CA1FB3">
        <w:rPr>
          <w:rFonts w:ascii="楷体" w:hAnsi="楷体" w:cs="楷体" w:hint="eastAsia"/>
          <w:sz w:val="24"/>
        </w:rPr>
        <w:t>号关于印发《浙江省交通建设工程安全生产费用管理办法》的相关要求以及相关最新规定办理。</w:t>
      </w:r>
    </w:p>
    <w:p w:rsidR="00C409B1" w:rsidRPr="00CA1FB3" w:rsidRDefault="00035012">
      <w:pPr>
        <w:spacing w:line="420" w:lineRule="exact"/>
        <w:ind w:firstLineChars="200" w:firstLine="480"/>
        <w:rPr>
          <w:rFonts w:ascii="楷体" w:hAnsi="楷体" w:cs="楷体"/>
          <w:sz w:val="24"/>
        </w:rPr>
      </w:pPr>
      <w:bookmarkStart w:id="6643" w:name="_Toc21109"/>
      <w:bookmarkStart w:id="6644" w:name="_Toc11558"/>
      <w:bookmarkStart w:id="6645" w:name="_Toc8431"/>
      <w:r w:rsidRPr="00CA1FB3">
        <w:rPr>
          <w:rFonts w:ascii="楷体" w:hAnsi="楷体" w:cs="楷体" w:hint="eastAsia"/>
          <w:sz w:val="24"/>
        </w:rPr>
        <w:t xml:space="preserve">3.4 </w:t>
      </w:r>
      <w:bookmarkEnd w:id="6643"/>
      <w:bookmarkEnd w:id="6644"/>
      <w:bookmarkEnd w:id="6645"/>
      <w:r w:rsidRPr="00CA1FB3">
        <w:rPr>
          <w:rFonts w:ascii="楷体" w:hAnsi="楷体" w:cs="楷体" w:hint="eastAsia"/>
          <w:sz w:val="24"/>
        </w:rPr>
        <w:t>在发中标通知书之前，招标人有权对拟中标人投标文件中的明显不平衡报价的子目单价，在投标总报价不变的前提下，协商调整至双方认可的合理范围。</w:t>
      </w:r>
      <w:bookmarkStart w:id="6646" w:name="_Toc27005"/>
      <w:bookmarkStart w:id="6647" w:name="_Toc11808"/>
      <w:bookmarkStart w:id="6648" w:name="_Toc16713"/>
      <w:bookmarkStart w:id="6649" w:name="_Toc25021"/>
      <w:bookmarkStart w:id="6650" w:name="_Toc6113"/>
      <w:bookmarkStart w:id="6651" w:name="_Toc15916"/>
      <w:bookmarkStart w:id="6652" w:name="_Toc10371"/>
      <w:bookmarkStart w:id="6653" w:name="_Toc6934"/>
      <w:bookmarkStart w:id="6654" w:name="_Toc25990"/>
      <w:bookmarkStart w:id="6655" w:name="_Toc233436006"/>
      <w:bookmarkStart w:id="6656" w:name="_Toc2441"/>
      <w:bookmarkStart w:id="6657" w:name="_Toc17675"/>
      <w:bookmarkStart w:id="6658" w:name="_Toc32153"/>
      <w:bookmarkStart w:id="6659" w:name="_Toc28669"/>
    </w:p>
    <w:p w:rsidR="00C409B1" w:rsidRPr="00CA1FB3" w:rsidRDefault="00C409B1">
      <w:pPr>
        <w:pStyle w:val="2"/>
        <w:numPr>
          <w:ilvl w:val="255"/>
          <w:numId w:val="0"/>
        </w:numPr>
        <w:spacing w:before="120" w:after="120" w:line="420" w:lineRule="exact"/>
        <w:rPr>
          <w:rFonts w:ascii="楷体" w:eastAsia="宋体" w:hAnsi="楷体" w:cs="楷体"/>
          <w:bCs w:val="0"/>
          <w:sz w:val="24"/>
          <w:szCs w:val="24"/>
        </w:rPr>
      </w:pPr>
      <w:bookmarkStart w:id="6660" w:name="_Toc8047"/>
      <w:bookmarkStart w:id="6661" w:name="_Toc31113"/>
      <w:bookmarkStart w:id="6662" w:name="_Toc26721"/>
      <w:bookmarkStart w:id="6663" w:name="_Toc23542"/>
      <w:bookmarkStart w:id="6664" w:name="_Toc11074"/>
    </w:p>
    <w:p w:rsidR="00C409B1" w:rsidRPr="00CA1FB3" w:rsidRDefault="00C409B1">
      <w:pPr>
        <w:pStyle w:val="10"/>
      </w:pPr>
    </w:p>
    <w:p w:rsidR="00C409B1" w:rsidRPr="00CA1FB3" w:rsidRDefault="00C409B1">
      <w:pPr>
        <w:pStyle w:val="2"/>
        <w:numPr>
          <w:ilvl w:val="255"/>
          <w:numId w:val="0"/>
        </w:numPr>
        <w:spacing w:before="120" w:after="120" w:line="420" w:lineRule="exact"/>
        <w:rPr>
          <w:rFonts w:ascii="楷体" w:eastAsia="宋体" w:hAnsi="楷体" w:cs="楷体"/>
          <w:bCs w:val="0"/>
          <w:sz w:val="24"/>
          <w:szCs w:val="24"/>
        </w:rPr>
      </w:pPr>
    </w:p>
    <w:p w:rsidR="00C409B1" w:rsidRPr="00CA1FB3" w:rsidRDefault="00C409B1"/>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rsidR="00CB6C1A" w:rsidRDefault="00CB6C1A" w:rsidP="00CB6C1A">
      <w:pPr>
        <w:pStyle w:val="2"/>
        <w:numPr>
          <w:ilvl w:val="255"/>
          <w:numId w:val="0"/>
        </w:numPr>
        <w:spacing w:before="120" w:after="120" w:line="420" w:lineRule="exact"/>
        <w:rPr>
          <w:rFonts w:ascii="Times New Roman" w:eastAsia="宋体" w:hAnsi="Times New Roman"/>
          <w:b w:val="0"/>
          <w:bCs w:val="0"/>
          <w:spacing w:val="0"/>
          <w:sz w:val="24"/>
          <w:szCs w:val="24"/>
        </w:rPr>
      </w:pPr>
      <w:r>
        <w:rPr>
          <w:rFonts w:ascii="Times New Roman" w:eastAsia="宋体" w:hAnsi="Times New Roman"/>
          <w:b w:val="0"/>
          <w:bCs w:val="0"/>
          <w:spacing w:val="0"/>
          <w:sz w:val="24"/>
          <w:szCs w:val="24"/>
        </w:rPr>
        <w:lastRenderedPageBreak/>
        <w:t xml:space="preserve">4. </w:t>
      </w:r>
      <w:r>
        <w:rPr>
          <w:rFonts w:ascii="Times New Roman" w:eastAsia="宋体" w:hAnsi="Times New Roman" w:hint="eastAsia"/>
          <w:b w:val="0"/>
          <w:bCs w:val="0"/>
          <w:spacing w:val="0"/>
          <w:sz w:val="24"/>
          <w:szCs w:val="24"/>
        </w:rPr>
        <w:t>工程量清单</w:t>
      </w:r>
    </w:p>
    <w:p w:rsidR="00CB6C1A" w:rsidRDefault="00CB6C1A" w:rsidP="00CB6C1A">
      <w:pPr>
        <w:ind w:firstLineChars="200" w:firstLine="480"/>
        <w:rPr>
          <w:sz w:val="24"/>
        </w:rPr>
      </w:pPr>
      <w:r>
        <w:rPr>
          <w:rFonts w:hint="eastAsia"/>
          <w:sz w:val="24"/>
        </w:rPr>
        <w:t xml:space="preserve">4.1  </w:t>
      </w:r>
      <w:r>
        <w:rPr>
          <w:rFonts w:hint="eastAsia"/>
          <w:sz w:val="24"/>
        </w:rPr>
        <w:t>工程量清单表</w:t>
      </w:r>
    </w:p>
    <w:tbl>
      <w:tblPr>
        <w:tblW w:w="0" w:type="auto"/>
        <w:tblInd w:w="-274" w:type="dxa"/>
        <w:tblLayout w:type="fixed"/>
        <w:tblCellMar>
          <w:left w:w="0" w:type="dxa"/>
          <w:right w:w="0" w:type="dxa"/>
        </w:tblCellMar>
        <w:tblLook w:val="04A0"/>
      </w:tblPr>
      <w:tblGrid>
        <w:gridCol w:w="1218"/>
        <w:gridCol w:w="3998"/>
        <w:gridCol w:w="751"/>
        <w:gridCol w:w="1126"/>
        <w:gridCol w:w="1145"/>
        <w:gridCol w:w="1136"/>
      </w:tblGrid>
      <w:tr w:rsidR="00CB6C1A" w:rsidTr="008E24C3">
        <w:trPr>
          <w:trHeight w:val="349"/>
        </w:trPr>
        <w:tc>
          <w:tcPr>
            <w:tcW w:w="9374" w:type="dxa"/>
            <w:gridSpan w:val="6"/>
            <w:tcBorders>
              <w:top w:val="nil"/>
              <w:left w:val="nil"/>
              <w:bottom w:val="nil"/>
              <w:right w:val="nil"/>
            </w:tcBorders>
            <w:shd w:val="clear" w:color="auto" w:fill="FFFFFF"/>
            <w:tcMar>
              <w:top w:w="15" w:type="dxa"/>
              <w:left w:w="15" w:type="dxa"/>
              <w:right w:w="15" w:type="dxa"/>
            </w:tcMar>
          </w:tcPr>
          <w:p w:rsidR="00CB6C1A" w:rsidRDefault="00CB6C1A" w:rsidP="008E24C3">
            <w:pPr>
              <w:widowControl/>
              <w:spacing w:line="360" w:lineRule="auto"/>
              <w:jc w:val="center"/>
              <w:textAlignment w:val="top"/>
              <w:rPr>
                <w:rFonts w:ascii="宋体" w:hAnsi="宋体" w:cs="宋体"/>
                <w:b/>
                <w:sz w:val="24"/>
              </w:rPr>
            </w:pPr>
            <w:r>
              <w:rPr>
                <w:rFonts w:ascii="宋体" w:hAnsi="宋体" w:cs="宋体" w:hint="eastAsia"/>
                <w:b/>
                <w:kern w:val="0"/>
                <w:sz w:val="24"/>
              </w:rPr>
              <w:t>工程量清单表</w:t>
            </w:r>
          </w:p>
        </w:tc>
      </w:tr>
      <w:tr w:rsidR="00CB6C1A" w:rsidTr="008E24C3">
        <w:trPr>
          <w:trHeight w:val="411"/>
        </w:trPr>
        <w:tc>
          <w:tcPr>
            <w:tcW w:w="5216" w:type="dxa"/>
            <w:gridSpan w:val="2"/>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sz w:val="24"/>
              </w:rPr>
            </w:pPr>
          </w:p>
        </w:tc>
        <w:tc>
          <w:tcPr>
            <w:tcW w:w="3022" w:type="dxa"/>
            <w:gridSpan w:val="3"/>
            <w:tcBorders>
              <w:top w:val="nil"/>
              <w:left w:val="nil"/>
              <w:bottom w:val="nil"/>
              <w:right w:val="nil"/>
            </w:tcBorders>
            <w:shd w:val="clear" w:color="auto" w:fill="FFFFFF"/>
            <w:tcMar>
              <w:top w:w="15" w:type="dxa"/>
              <w:left w:w="15" w:type="dxa"/>
              <w:right w:w="15" w:type="dxa"/>
            </w:tcMar>
            <w:vAlign w:val="center"/>
          </w:tcPr>
          <w:p w:rsidR="00CB6C1A" w:rsidRDefault="00CB6C1A" w:rsidP="008E24C3">
            <w:pPr>
              <w:spacing w:line="360" w:lineRule="auto"/>
              <w:jc w:val="right"/>
              <w:rPr>
                <w:rFonts w:ascii="宋体" w:hAnsi="宋体" w:cs="宋体"/>
                <w:sz w:val="24"/>
              </w:rPr>
            </w:pPr>
          </w:p>
        </w:tc>
        <w:tc>
          <w:tcPr>
            <w:tcW w:w="1136"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sz w:val="24"/>
              </w:rPr>
            </w:pPr>
            <w:r>
              <w:rPr>
                <w:rFonts w:ascii="宋体" w:hAnsi="宋体" w:cs="宋体" w:hint="eastAsia"/>
                <w:kern w:val="0"/>
                <w:sz w:val="24"/>
              </w:rPr>
              <w:t>标表</w:t>
            </w:r>
            <w:r>
              <w:rPr>
                <w:rFonts w:ascii="宋体" w:hAnsi="宋体" w:cs="宋体"/>
                <w:kern w:val="0"/>
                <w:sz w:val="24"/>
              </w:rPr>
              <w:t>1</w:t>
            </w:r>
          </w:p>
        </w:tc>
      </w:tr>
      <w:tr w:rsidR="00CB6C1A" w:rsidTr="008E24C3">
        <w:trPr>
          <w:trHeight w:val="439"/>
        </w:trPr>
        <w:tc>
          <w:tcPr>
            <w:tcW w:w="9374" w:type="dxa"/>
            <w:gridSpan w:val="6"/>
            <w:tcBorders>
              <w:top w:val="single" w:sz="8" w:space="0" w:color="000000"/>
              <w:left w:val="single" w:sz="8" w:space="0" w:color="000000"/>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清单第</w:t>
            </w:r>
            <w:r>
              <w:rPr>
                <w:rFonts w:ascii="宋体" w:hAnsi="宋体" w:cs="宋体"/>
                <w:bCs/>
                <w:kern w:val="0"/>
                <w:sz w:val="24"/>
              </w:rPr>
              <w:t xml:space="preserve">100章  </w:t>
            </w:r>
            <w:r>
              <w:rPr>
                <w:rFonts w:ascii="宋体" w:hAnsi="宋体" w:cs="宋体" w:hint="eastAsia"/>
                <w:bCs/>
                <w:kern w:val="0"/>
                <w:sz w:val="24"/>
              </w:rPr>
              <w:t>总则</w:t>
            </w:r>
          </w:p>
        </w:tc>
      </w:tr>
      <w:tr w:rsidR="00CB6C1A" w:rsidTr="008E24C3">
        <w:trPr>
          <w:trHeight w:val="342"/>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子目号</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子目名称</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单位</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数量</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单价</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合价</w:t>
            </w:r>
          </w:p>
        </w:tc>
      </w:tr>
      <w:tr w:rsidR="00CB6C1A" w:rsidTr="008E24C3">
        <w:trPr>
          <w:trHeight w:val="9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101</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通则</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宋体"/>
                <w:bCs/>
                <w:sz w:val="24"/>
              </w:rPr>
            </w:pP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r>
      <w:tr w:rsidR="00CB6C1A" w:rsidTr="008E24C3">
        <w:trPr>
          <w:trHeight w:val="43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101-1</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保险费</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宋体"/>
                <w:bCs/>
                <w:sz w:val="24"/>
              </w:rPr>
            </w:pP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right"/>
              <w:rPr>
                <w:rFonts w:ascii="Arial Narrow" w:eastAsia="Arial Narrow" w:hAnsi="Arial Narrow"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-a</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按合同条款规定，提供建筑工程一切险</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ind w:firstLineChars="100" w:firstLine="240"/>
              <w:rPr>
                <w:rFonts w:ascii="宋体" w:hAnsi="宋体" w:cs="Arial Narrow"/>
                <w:bCs/>
                <w:sz w:val="24"/>
              </w:rPr>
            </w:pPr>
            <w:r>
              <w:rPr>
                <w:rFonts w:ascii="宋体" w:hAnsi="宋体" w:cs="宋体"/>
                <w:bCs/>
                <w:kern w:val="0"/>
                <w:sz w:val="24"/>
              </w:rPr>
              <w:t>0.3</w:t>
            </w:r>
            <w:r>
              <w:rPr>
                <w:rFonts w:ascii="宋体" w:hAnsi="宋体" w:cs="宋体" w:hint="eastAsia"/>
                <w:bCs/>
                <w:kern w:val="0"/>
                <w:sz w:val="24"/>
              </w:rPr>
              <w:t>0</w:t>
            </w:r>
            <w:r>
              <w:rPr>
                <w:rFonts w:ascii="宋体" w:hAnsi="宋体" w:cs="宋体"/>
                <w:bCs/>
                <w:kern w:val="0"/>
                <w:sz w:val="24"/>
              </w:rPr>
              <w:t>%</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-b</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按合同条款规定，提供第三者责任险</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r>
              <w:rPr>
                <w:rFonts w:ascii="宋体" w:hAnsi="宋体" w:cs="宋体"/>
                <w:bCs/>
                <w:kern w:val="0"/>
                <w:sz w:val="24"/>
              </w:rPr>
              <w:t>0.50%</w:t>
            </w: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56"/>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102</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工程管理</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宋体"/>
                <w:bCs/>
                <w:sz w:val="24"/>
              </w:rPr>
            </w:pP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102-1</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竣工文件</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102-2</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施工环保费</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102-3(-b)</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交通安全管理费</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102-4(-c)</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安全生产费</w:t>
            </w:r>
            <w:r>
              <w:rPr>
                <w:rFonts w:ascii="宋体" w:hAnsi="宋体" w:cs="宋体"/>
                <w:bCs/>
                <w:kern w:val="0"/>
                <w:sz w:val="24"/>
              </w:rPr>
              <w:t>(不少于1.5%)</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临时工程与设施</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宋体"/>
                <w:bCs/>
                <w:sz w:val="24"/>
              </w:rPr>
            </w:pP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103-1</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临时道路修建、养护与拆除（包括原道路的养护）</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103-2</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临时工程用地</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103-3</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临时供电设施架设、维护与拆除</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103-4</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电信设施的提供、维修与拆除</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103-5</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临时供水与排污设施</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47"/>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104</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承包人驻地建设</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宋体"/>
                <w:bCs/>
                <w:sz w:val="24"/>
              </w:rPr>
            </w:pP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300"/>
        </w:trPr>
        <w:tc>
          <w:tcPr>
            <w:tcW w:w="1218" w:type="dxa"/>
            <w:tcBorders>
              <w:top w:val="nil"/>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bCs/>
                <w:kern w:val="0"/>
                <w:sz w:val="24"/>
              </w:rPr>
              <w:t>104-1</w:t>
            </w:r>
          </w:p>
        </w:tc>
        <w:tc>
          <w:tcPr>
            <w:tcW w:w="3998"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left"/>
              <w:textAlignment w:val="center"/>
              <w:rPr>
                <w:rFonts w:ascii="宋体" w:hAnsi="宋体" w:cs="宋体"/>
                <w:bCs/>
                <w:sz w:val="24"/>
              </w:rPr>
            </w:pPr>
            <w:r>
              <w:rPr>
                <w:rFonts w:ascii="宋体" w:hAnsi="宋体" w:cs="宋体" w:hint="eastAsia"/>
                <w:bCs/>
                <w:kern w:val="0"/>
                <w:sz w:val="24"/>
              </w:rPr>
              <w:t>承包人驻地建设</w:t>
            </w:r>
          </w:p>
        </w:tc>
        <w:tc>
          <w:tcPr>
            <w:tcW w:w="75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总额</w:t>
            </w:r>
          </w:p>
        </w:tc>
        <w:tc>
          <w:tcPr>
            <w:tcW w:w="112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Arial Narrow"/>
                <w:bCs/>
                <w:sz w:val="24"/>
              </w:rPr>
            </w:pPr>
            <w:r>
              <w:rPr>
                <w:rFonts w:ascii="宋体" w:hAnsi="宋体" w:cs="Arial Narrow"/>
                <w:bCs/>
                <w:sz w:val="24"/>
              </w:rPr>
              <w:t>1.000</w:t>
            </w:r>
          </w:p>
        </w:tc>
        <w:tc>
          <w:tcPr>
            <w:tcW w:w="114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c>
          <w:tcPr>
            <w:tcW w:w="1136" w:type="dxa"/>
            <w:tcBorders>
              <w:top w:val="nil"/>
              <w:left w:val="nil"/>
              <w:bottom w:val="single" w:sz="4" w:space="0" w:color="000000"/>
              <w:right w:val="single" w:sz="8" w:space="0" w:color="000000"/>
            </w:tcBorders>
            <w:shd w:val="clear" w:color="auto" w:fill="FFFFFF"/>
            <w:tcMar>
              <w:top w:w="15" w:type="dxa"/>
              <w:left w:w="15" w:type="dxa"/>
              <w:right w:w="15" w:type="dxa"/>
            </w:tcMar>
            <w:vAlign w:val="center"/>
          </w:tcPr>
          <w:p w:rsidR="00CB6C1A" w:rsidRDefault="00CB6C1A" w:rsidP="008E24C3">
            <w:pPr>
              <w:spacing w:line="360" w:lineRule="auto"/>
              <w:jc w:val="center"/>
              <w:rPr>
                <w:rFonts w:ascii="宋体" w:hAnsi="宋体" w:cs="Arial Narrow"/>
                <w:bCs/>
                <w:sz w:val="24"/>
              </w:rPr>
            </w:pPr>
          </w:p>
        </w:tc>
      </w:tr>
      <w:tr w:rsidR="00CB6C1A" w:rsidTr="008E24C3">
        <w:trPr>
          <w:trHeight w:val="275"/>
        </w:trPr>
        <w:tc>
          <w:tcPr>
            <w:tcW w:w="9374" w:type="dxa"/>
            <w:gridSpan w:val="6"/>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CB6C1A" w:rsidRDefault="00CB6C1A" w:rsidP="008E24C3">
            <w:pPr>
              <w:widowControl/>
              <w:spacing w:line="360" w:lineRule="auto"/>
              <w:jc w:val="center"/>
              <w:textAlignment w:val="center"/>
              <w:rPr>
                <w:rFonts w:ascii="宋体" w:hAnsi="宋体" w:cs="宋体"/>
                <w:bCs/>
                <w:sz w:val="24"/>
              </w:rPr>
            </w:pPr>
            <w:r>
              <w:rPr>
                <w:rFonts w:ascii="宋体" w:hAnsi="宋体" w:cs="宋体" w:hint="eastAsia"/>
                <w:bCs/>
                <w:kern w:val="0"/>
                <w:sz w:val="24"/>
              </w:rPr>
              <w:t>清单第</w:t>
            </w:r>
            <w:r>
              <w:rPr>
                <w:rFonts w:ascii="宋体" w:hAnsi="宋体" w:cs="宋体"/>
                <w:bCs/>
                <w:kern w:val="0"/>
                <w:sz w:val="24"/>
              </w:rPr>
              <w:t xml:space="preserve">100章  </w:t>
            </w:r>
            <w:r>
              <w:rPr>
                <w:rFonts w:ascii="宋体" w:hAnsi="宋体" w:cs="宋体" w:hint="eastAsia"/>
                <w:bCs/>
                <w:kern w:val="0"/>
                <w:sz w:val="24"/>
              </w:rPr>
              <w:t>合计人民币元</w:t>
            </w:r>
          </w:p>
        </w:tc>
      </w:tr>
    </w:tbl>
    <w:p w:rsidR="00CB6C1A" w:rsidRDefault="00CB6C1A" w:rsidP="00CB6C1A">
      <w:pPr>
        <w:rPr>
          <w:sz w:val="24"/>
        </w:rPr>
      </w:pPr>
    </w:p>
    <w:p w:rsidR="00CB6C1A" w:rsidRDefault="00CB6C1A" w:rsidP="00CB6C1A">
      <w:pPr>
        <w:pStyle w:val="10"/>
      </w:pPr>
    </w:p>
    <w:p w:rsidR="00CB6C1A" w:rsidRDefault="00CB6C1A" w:rsidP="00CB6C1A"/>
    <w:tbl>
      <w:tblPr>
        <w:tblpPr w:leftFromText="180" w:rightFromText="180" w:vertAnchor="text" w:horzAnchor="page" w:tblpX="1220" w:tblpY="75"/>
        <w:tblOverlap w:val="never"/>
        <w:tblW w:w="9600" w:type="dxa"/>
        <w:tblLayout w:type="fixed"/>
        <w:tblCellMar>
          <w:left w:w="0" w:type="dxa"/>
          <w:right w:w="0" w:type="dxa"/>
        </w:tblCellMar>
        <w:tblLook w:val="04A0"/>
      </w:tblPr>
      <w:tblGrid>
        <w:gridCol w:w="5405"/>
        <w:gridCol w:w="3048"/>
        <w:gridCol w:w="1147"/>
      </w:tblGrid>
      <w:tr w:rsidR="00CB6C1A" w:rsidTr="008E24C3">
        <w:trPr>
          <w:trHeight w:val="131"/>
        </w:trPr>
        <w:tc>
          <w:tcPr>
            <w:tcW w:w="9600" w:type="dxa"/>
            <w:gridSpan w:val="3"/>
            <w:tcBorders>
              <w:top w:val="nil"/>
              <w:left w:val="nil"/>
              <w:bottom w:val="nil"/>
              <w:right w:val="nil"/>
            </w:tcBorders>
            <w:shd w:val="clear" w:color="auto" w:fill="FFFFFF"/>
            <w:tcMar>
              <w:top w:w="15" w:type="dxa"/>
              <w:left w:w="15" w:type="dxa"/>
              <w:right w:w="15" w:type="dxa"/>
            </w:tcMar>
          </w:tcPr>
          <w:p w:rsidR="00CB6C1A" w:rsidRDefault="00CB6C1A" w:rsidP="008E24C3"/>
          <w:p w:rsidR="00CB6C1A" w:rsidRDefault="00CB6C1A" w:rsidP="008E24C3">
            <w:pPr>
              <w:widowControl/>
              <w:ind w:firstLineChars="1500" w:firstLine="4216"/>
              <w:textAlignment w:val="top"/>
              <w:rPr>
                <w:rFonts w:ascii="宋体" w:hAnsi="宋体" w:cs="宋体"/>
                <w:b/>
                <w:kern w:val="0"/>
                <w:sz w:val="28"/>
                <w:szCs w:val="28"/>
              </w:rPr>
            </w:pPr>
          </w:p>
          <w:p w:rsidR="00CB6C1A" w:rsidRDefault="00CB6C1A" w:rsidP="008E24C3">
            <w:pPr>
              <w:widowControl/>
              <w:ind w:firstLineChars="1500" w:firstLine="4216"/>
              <w:textAlignment w:val="top"/>
              <w:rPr>
                <w:rFonts w:ascii="宋体" w:hAnsi="宋体" w:cs="宋体"/>
                <w:b/>
                <w:sz w:val="24"/>
              </w:rPr>
            </w:pPr>
            <w:r>
              <w:rPr>
                <w:rFonts w:ascii="宋体" w:hAnsi="宋体" w:cs="宋体" w:hint="eastAsia"/>
                <w:b/>
                <w:kern w:val="0"/>
                <w:sz w:val="28"/>
                <w:szCs w:val="28"/>
              </w:rPr>
              <w:lastRenderedPageBreak/>
              <w:t>工程量清单表</w:t>
            </w:r>
          </w:p>
        </w:tc>
      </w:tr>
      <w:tr w:rsidR="00CB6C1A" w:rsidTr="008E24C3">
        <w:trPr>
          <w:trHeight w:val="641"/>
        </w:trPr>
        <w:tc>
          <w:tcPr>
            <w:tcW w:w="5405"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jc w:val="left"/>
              <w:textAlignment w:val="center"/>
              <w:rPr>
                <w:rFonts w:ascii="宋体" w:hAnsi="宋体" w:cs="宋体"/>
                <w:sz w:val="24"/>
              </w:rPr>
            </w:pPr>
          </w:p>
        </w:tc>
        <w:tc>
          <w:tcPr>
            <w:tcW w:w="3048"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jc w:val="right"/>
              <w:rPr>
                <w:rFonts w:ascii="宋体" w:hAnsi="宋体" w:cs="宋体"/>
                <w:sz w:val="24"/>
              </w:rPr>
            </w:pPr>
          </w:p>
        </w:tc>
        <w:tc>
          <w:tcPr>
            <w:tcW w:w="1147"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jc w:val="center"/>
              <w:textAlignment w:val="center"/>
              <w:rPr>
                <w:rFonts w:ascii="宋体" w:hAnsi="宋体" w:cs="宋体"/>
                <w:sz w:val="24"/>
              </w:rPr>
            </w:pPr>
            <w:r>
              <w:rPr>
                <w:rFonts w:ascii="宋体" w:hAnsi="宋体" w:cs="宋体" w:hint="eastAsia"/>
                <w:kern w:val="0"/>
                <w:sz w:val="24"/>
              </w:rPr>
              <w:t>标表2</w:t>
            </w:r>
          </w:p>
        </w:tc>
      </w:tr>
    </w:tbl>
    <w:tbl>
      <w:tblPr>
        <w:tblpPr w:leftFromText="180" w:rightFromText="180" w:vertAnchor="text" w:horzAnchor="page" w:tblpX="1450" w:tblpY="56"/>
        <w:tblOverlap w:val="never"/>
        <w:tblW w:w="9120" w:type="dxa"/>
        <w:tblLook w:val="04A0"/>
      </w:tblPr>
      <w:tblGrid>
        <w:gridCol w:w="936"/>
        <w:gridCol w:w="3677"/>
        <w:gridCol w:w="912"/>
        <w:gridCol w:w="1351"/>
        <w:gridCol w:w="1120"/>
        <w:gridCol w:w="1124"/>
      </w:tblGrid>
      <w:tr w:rsidR="00CB6C1A" w:rsidTr="008E24C3">
        <w:trPr>
          <w:trHeight w:val="549"/>
        </w:trPr>
        <w:tc>
          <w:tcPr>
            <w:tcW w:w="912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清单   第300章     路面工程</w:t>
            </w:r>
          </w:p>
        </w:tc>
      </w:tr>
      <w:tr w:rsidR="00CB6C1A" w:rsidTr="008E24C3">
        <w:trPr>
          <w:trHeight w:val="568"/>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子目号</w:t>
            </w: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子目名称</w:t>
            </w: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单位</w:t>
            </w: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数量</w:t>
            </w: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单价（元）</w:t>
            </w: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合价（元）</w:t>
            </w: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68"/>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68"/>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70"/>
        </w:trPr>
        <w:tc>
          <w:tcPr>
            <w:tcW w:w="936"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677"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12"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351"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20"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4"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382"/>
        </w:trPr>
        <w:tc>
          <w:tcPr>
            <w:tcW w:w="9120" w:type="dxa"/>
            <w:gridSpan w:val="6"/>
            <w:tcBorders>
              <w:top w:val="nil"/>
              <w:left w:val="single" w:sz="8" w:space="0" w:color="000000"/>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r>
              <w:rPr>
                <w:rFonts w:ascii="宋体" w:hAnsi="宋体" w:cs="宋体" w:hint="eastAsia"/>
                <w:kern w:val="0"/>
                <w:sz w:val="24"/>
              </w:rPr>
              <w:t>清单第</w:t>
            </w:r>
            <w:r>
              <w:rPr>
                <w:rFonts w:ascii="宋体" w:hAnsi="宋体" w:cs="宋体"/>
                <w:kern w:val="0"/>
                <w:sz w:val="24"/>
              </w:rPr>
              <w:t xml:space="preserve">300章  </w:t>
            </w:r>
            <w:r>
              <w:rPr>
                <w:rFonts w:ascii="宋体" w:hAnsi="宋体" w:cs="宋体" w:hint="eastAsia"/>
                <w:kern w:val="0"/>
                <w:sz w:val="24"/>
              </w:rPr>
              <w:t>合计元</w:t>
            </w:r>
          </w:p>
        </w:tc>
      </w:tr>
    </w:tbl>
    <w:p w:rsidR="00CB6C1A" w:rsidRDefault="00CB6C1A" w:rsidP="00CB6C1A"/>
    <w:tbl>
      <w:tblPr>
        <w:tblpPr w:leftFromText="180" w:rightFromText="180" w:vertAnchor="text" w:horzAnchor="page" w:tblpX="1374" w:tblpY="190"/>
        <w:tblOverlap w:val="never"/>
        <w:tblW w:w="9600" w:type="dxa"/>
        <w:tblLayout w:type="fixed"/>
        <w:tblCellMar>
          <w:left w:w="0" w:type="dxa"/>
          <w:right w:w="0" w:type="dxa"/>
        </w:tblCellMar>
        <w:tblLook w:val="04A0"/>
      </w:tblPr>
      <w:tblGrid>
        <w:gridCol w:w="5405"/>
        <w:gridCol w:w="3048"/>
        <w:gridCol w:w="1147"/>
      </w:tblGrid>
      <w:tr w:rsidR="00CB6C1A" w:rsidTr="008E24C3">
        <w:trPr>
          <w:trHeight w:val="617"/>
        </w:trPr>
        <w:tc>
          <w:tcPr>
            <w:tcW w:w="9600" w:type="dxa"/>
            <w:gridSpan w:val="3"/>
            <w:tcBorders>
              <w:top w:val="nil"/>
              <w:left w:val="nil"/>
              <w:bottom w:val="nil"/>
              <w:right w:val="nil"/>
            </w:tcBorders>
            <w:shd w:val="clear" w:color="auto" w:fill="FFFFFF"/>
            <w:tcMar>
              <w:top w:w="15" w:type="dxa"/>
              <w:left w:w="15" w:type="dxa"/>
              <w:right w:w="15" w:type="dxa"/>
            </w:tcMar>
          </w:tcPr>
          <w:p w:rsidR="00CB6C1A" w:rsidRDefault="00CB6C1A" w:rsidP="008E24C3">
            <w:pPr>
              <w:widowControl/>
              <w:textAlignment w:val="top"/>
              <w:rPr>
                <w:rFonts w:ascii="宋体" w:hAnsi="宋体" w:cs="宋体"/>
                <w:b/>
                <w:kern w:val="0"/>
                <w:sz w:val="28"/>
                <w:szCs w:val="28"/>
              </w:rPr>
            </w:pPr>
          </w:p>
          <w:p w:rsidR="00CB6C1A" w:rsidRDefault="00CB6C1A" w:rsidP="008E24C3">
            <w:pPr>
              <w:widowControl/>
              <w:ind w:firstLineChars="1500" w:firstLine="4216"/>
              <w:textAlignment w:val="top"/>
              <w:rPr>
                <w:rFonts w:ascii="宋体" w:hAnsi="宋体" w:cs="宋体"/>
                <w:b/>
                <w:kern w:val="0"/>
                <w:sz w:val="28"/>
                <w:szCs w:val="28"/>
              </w:rPr>
            </w:pPr>
          </w:p>
          <w:p w:rsidR="00CB6C1A" w:rsidRDefault="00CB6C1A" w:rsidP="008E24C3">
            <w:pPr>
              <w:widowControl/>
              <w:ind w:firstLineChars="1500" w:firstLine="4216"/>
              <w:textAlignment w:val="top"/>
              <w:rPr>
                <w:rFonts w:ascii="宋体" w:hAnsi="宋体" w:cs="宋体"/>
                <w:b/>
                <w:sz w:val="24"/>
              </w:rPr>
            </w:pPr>
            <w:r>
              <w:rPr>
                <w:rFonts w:ascii="宋体" w:hAnsi="宋体" w:cs="宋体" w:hint="eastAsia"/>
                <w:b/>
                <w:kern w:val="0"/>
                <w:sz w:val="28"/>
                <w:szCs w:val="28"/>
              </w:rPr>
              <w:t>工程量清单表</w:t>
            </w:r>
          </w:p>
        </w:tc>
      </w:tr>
      <w:tr w:rsidR="00CB6C1A" w:rsidTr="008E24C3">
        <w:trPr>
          <w:trHeight w:val="641"/>
        </w:trPr>
        <w:tc>
          <w:tcPr>
            <w:tcW w:w="5405"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jc w:val="left"/>
              <w:textAlignment w:val="center"/>
              <w:rPr>
                <w:rFonts w:ascii="宋体" w:hAnsi="宋体" w:cs="宋体"/>
                <w:sz w:val="24"/>
              </w:rPr>
            </w:pPr>
          </w:p>
        </w:tc>
        <w:tc>
          <w:tcPr>
            <w:tcW w:w="3048"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jc w:val="right"/>
              <w:rPr>
                <w:rFonts w:ascii="宋体" w:hAnsi="宋体" w:cs="宋体"/>
                <w:sz w:val="24"/>
              </w:rPr>
            </w:pPr>
          </w:p>
        </w:tc>
        <w:tc>
          <w:tcPr>
            <w:tcW w:w="1147" w:type="dxa"/>
            <w:tcBorders>
              <w:top w:val="nil"/>
              <w:left w:val="nil"/>
              <w:bottom w:val="nil"/>
              <w:right w:val="nil"/>
            </w:tcBorders>
            <w:shd w:val="clear" w:color="auto" w:fill="FFFFFF"/>
            <w:tcMar>
              <w:top w:w="15" w:type="dxa"/>
              <w:left w:w="15" w:type="dxa"/>
              <w:right w:w="15" w:type="dxa"/>
            </w:tcMar>
            <w:vAlign w:val="center"/>
          </w:tcPr>
          <w:p w:rsidR="00CB6C1A" w:rsidRDefault="00CB6C1A" w:rsidP="008E24C3">
            <w:pPr>
              <w:widowControl/>
              <w:jc w:val="center"/>
              <w:textAlignment w:val="center"/>
              <w:rPr>
                <w:rFonts w:ascii="宋体" w:hAnsi="宋体" w:cs="宋体"/>
                <w:sz w:val="24"/>
              </w:rPr>
            </w:pPr>
            <w:r>
              <w:rPr>
                <w:rFonts w:ascii="宋体" w:hAnsi="宋体" w:cs="宋体" w:hint="eastAsia"/>
                <w:kern w:val="0"/>
                <w:sz w:val="24"/>
              </w:rPr>
              <w:t>标表3</w:t>
            </w:r>
          </w:p>
        </w:tc>
      </w:tr>
    </w:tbl>
    <w:tbl>
      <w:tblPr>
        <w:tblpPr w:leftFromText="180" w:rightFromText="180" w:vertAnchor="text" w:horzAnchor="page" w:tblpX="1709" w:tblpY="69"/>
        <w:tblOverlap w:val="never"/>
        <w:tblW w:w="9040" w:type="dxa"/>
        <w:tblLook w:val="04A0"/>
      </w:tblPr>
      <w:tblGrid>
        <w:gridCol w:w="1105"/>
        <w:gridCol w:w="3554"/>
        <w:gridCol w:w="923"/>
        <w:gridCol w:w="1218"/>
        <w:gridCol w:w="1118"/>
        <w:gridCol w:w="1122"/>
      </w:tblGrid>
      <w:tr w:rsidR="00CB6C1A" w:rsidTr="008E24C3">
        <w:trPr>
          <w:trHeight w:val="770"/>
        </w:trPr>
        <w:tc>
          <w:tcPr>
            <w:tcW w:w="9040" w:type="dxa"/>
            <w:gridSpan w:val="6"/>
            <w:tcBorders>
              <w:top w:val="single" w:sz="8" w:space="0" w:color="000000"/>
              <w:left w:val="single" w:sz="8" w:space="0" w:color="000000"/>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清单   第600章     交通安全设施</w:t>
            </w:r>
          </w:p>
        </w:tc>
      </w:tr>
      <w:tr w:rsidR="00CB6C1A" w:rsidTr="008E24C3">
        <w:trPr>
          <w:trHeight w:val="797"/>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子目号</w:t>
            </w: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子目名称</w:t>
            </w: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单位</w:t>
            </w: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数量</w:t>
            </w: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单价（元）</w:t>
            </w: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b/>
                <w:bCs/>
                <w:sz w:val="24"/>
              </w:rPr>
            </w:pPr>
            <w:r>
              <w:rPr>
                <w:rFonts w:ascii="宋体" w:hAnsi="宋体" w:cs="宋体" w:hint="eastAsia"/>
                <w:b/>
                <w:bCs/>
                <w:kern w:val="0"/>
                <w:sz w:val="24"/>
              </w:rPr>
              <w:t>合价（元）</w:t>
            </w: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jc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19"/>
        </w:trPr>
        <w:tc>
          <w:tcPr>
            <w:tcW w:w="1105" w:type="dxa"/>
            <w:tcBorders>
              <w:top w:val="nil"/>
              <w:left w:val="single" w:sz="8" w:space="0" w:color="000000"/>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3554"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left"/>
              <w:textAlignment w:val="center"/>
              <w:rPr>
                <w:rFonts w:ascii="宋体" w:hAnsi="宋体" w:cs="宋体"/>
                <w:sz w:val="24"/>
              </w:rPr>
            </w:pPr>
          </w:p>
        </w:tc>
        <w:tc>
          <w:tcPr>
            <w:tcW w:w="923"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p>
        </w:tc>
        <w:tc>
          <w:tcPr>
            <w:tcW w:w="1218" w:type="dxa"/>
            <w:tcBorders>
              <w:top w:val="nil"/>
              <w:left w:val="nil"/>
              <w:bottom w:val="single" w:sz="4" w:space="0" w:color="000000"/>
              <w:right w:val="single" w:sz="4" w:space="0" w:color="000000"/>
            </w:tcBorders>
            <w:shd w:val="clear" w:color="auto" w:fill="FFFFFF"/>
            <w:vAlign w:val="center"/>
          </w:tcPr>
          <w:p w:rsidR="00CB6C1A" w:rsidRDefault="00CB6C1A" w:rsidP="008E24C3">
            <w:pPr>
              <w:widowControl/>
              <w:jc w:val="right"/>
              <w:textAlignment w:val="center"/>
              <w:rPr>
                <w:rFonts w:ascii="Arial Narrow" w:eastAsia="Arial Narrow" w:hAnsi="Arial Narrow" w:cs="Arial Narrow"/>
                <w:sz w:val="24"/>
              </w:rPr>
            </w:pPr>
          </w:p>
        </w:tc>
        <w:tc>
          <w:tcPr>
            <w:tcW w:w="1118" w:type="dxa"/>
            <w:tcBorders>
              <w:top w:val="nil"/>
              <w:left w:val="nil"/>
              <w:bottom w:val="single" w:sz="4" w:space="0" w:color="000000"/>
              <w:right w:val="single" w:sz="4"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c>
          <w:tcPr>
            <w:tcW w:w="1122" w:type="dxa"/>
            <w:tcBorders>
              <w:top w:val="nil"/>
              <w:left w:val="nil"/>
              <w:bottom w:val="single" w:sz="4" w:space="0" w:color="000000"/>
              <w:right w:val="single" w:sz="8" w:space="0" w:color="000000"/>
            </w:tcBorders>
            <w:shd w:val="clear" w:color="auto" w:fill="FFFFFF"/>
            <w:vAlign w:val="center"/>
          </w:tcPr>
          <w:p w:rsidR="00CB6C1A" w:rsidRDefault="00CB6C1A" w:rsidP="008E24C3">
            <w:pPr>
              <w:jc w:val="right"/>
              <w:rPr>
                <w:rFonts w:ascii="Arial Narrow" w:eastAsia="Arial Narrow" w:hAnsi="Arial Narrow" w:cs="Arial Narrow"/>
                <w:sz w:val="24"/>
              </w:rPr>
            </w:pPr>
          </w:p>
        </w:tc>
      </w:tr>
      <w:tr w:rsidR="00CB6C1A" w:rsidTr="008E24C3">
        <w:trPr>
          <w:trHeight w:val="536"/>
        </w:trPr>
        <w:tc>
          <w:tcPr>
            <w:tcW w:w="9040" w:type="dxa"/>
            <w:gridSpan w:val="6"/>
            <w:tcBorders>
              <w:top w:val="nil"/>
              <w:left w:val="single" w:sz="8" w:space="0" w:color="000000"/>
              <w:bottom w:val="single" w:sz="4" w:space="0" w:color="000000"/>
              <w:right w:val="single" w:sz="8" w:space="0" w:color="000000"/>
            </w:tcBorders>
            <w:shd w:val="clear" w:color="auto" w:fill="FFFFFF"/>
            <w:vAlign w:val="center"/>
          </w:tcPr>
          <w:p w:rsidR="00CB6C1A" w:rsidRDefault="00CB6C1A" w:rsidP="008E24C3">
            <w:pPr>
              <w:widowControl/>
              <w:jc w:val="center"/>
              <w:textAlignment w:val="center"/>
              <w:rPr>
                <w:rFonts w:ascii="宋体" w:hAnsi="宋体" w:cs="宋体"/>
                <w:sz w:val="24"/>
              </w:rPr>
            </w:pPr>
            <w:r>
              <w:rPr>
                <w:rFonts w:ascii="宋体" w:hAnsi="宋体" w:cs="宋体" w:hint="eastAsia"/>
                <w:kern w:val="0"/>
                <w:sz w:val="24"/>
              </w:rPr>
              <w:t>清单第</w:t>
            </w:r>
            <w:r>
              <w:rPr>
                <w:rFonts w:ascii="宋体" w:hAnsi="宋体" w:cs="宋体"/>
                <w:kern w:val="0"/>
                <w:sz w:val="24"/>
              </w:rPr>
              <w:t xml:space="preserve">600章  </w:t>
            </w:r>
            <w:r>
              <w:rPr>
                <w:rFonts w:ascii="宋体" w:hAnsi="宋体" w:cs="宋体" w:hint="eastAsia"/>
                <w:kern w:val="0"/>
                <w:sz w:val="24"/>
              </w:rPr>
              <w:t>合计元</w:t>
            </w:r>
          </w:p>
        </w:tc>
      </w:tr>
    </w:tbl>
    <w:p w:rsidR="00CB6C1A" w:rsidRDefault="00CB6C1A" w:rsidP="00CB6C1A">
      <w:pPr>
        <w:pStyle w:val="10"/>
      </w:pPr>
    </w:p>
    <w:p w:rsidR="00CB6C1A" w:rsidRDefault="00CB6C1A" w:rsidP="00CB6C1A"/>
    <w:p w:rsidR="00CB6C1A" w:rsidRDefault="00CB6C1A" w:rsidP="00CB6C1A">
      <w:pPr>
        <w:ind w:firstLineChars="200" w:firstLine="480"/>
        <w:rPr>
          <w:sz w:val="24"/>
        </w:rPr>
      </w:pPr>
    </w:p>
    <w:p w:rsidR="00CB6C1A" w:rsidRDefault="00CB6C1A" w:rsidP="00CB6C1A">
      <w:pPr>
        <w:ind w:firstLineChars="200" w:firstLine="480"/>
        <w:rPr>
          <w:sz w:val="24"/>
        </w:rPr>
      </w:pPr>
    </w:p>
    <w:p w:rsidR="00CB6C1A" w:rsidRDefault="00CB6C1A" w:rsidP="00CB6C1A">
      <w:pPr>
        <w:ind w:firstLineChars="200" w:firstLine="480"/>
        <w:rPr>
          <w:sz w:val="24"/>
        </w:rPr>
      </w:pPr>
    </w:p>
    <w:p w:rsidR="00CB6C1A" w:rsidRDefault="00CB6C1A" w:rsidP="00CB6C1A">
      <w:pPr>
        <w:pStyle w:val="10"/>
      </w:pPr>
      <w:r>
        <w:rPr>
          <w:b w:val="0"/>
          <w:bCs w:val="0"/>
          <w:caps w:val="0"/>
          <w:vanish/>
          <w:sz w:val="24"/>
          <w:szCs w:val="24"/>
        </w:rPr>
        <w:cr/>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r>
        <w:rPr>
          <w:b w:val="0"/>
          <w:bCs w:val="0"/>
          <w:caps w:val="0"/>
          <w:vanish/>
          <w:sz w:val="24"/>
          <w:szCs w:val="24"/>
        </w:rPr>
        <w:pgNum/>
      </w:r>
    </w:p>
    <w:p w:rsidR="00CB6C1A" w:rsidRDefault="00CB6C1A" w:rsidP="00CB6C1A">
      <w:pPr>
        <w:rPr>
          <w:sz w:val="24"/>
        </w:rPr>
      </w:pPr>
    </w:p>
    <w:p w:rsidR="00CB6C1A" w:rsidRDefault="00CB6C1A" w:rsidP="00CB6C1A">
      <w:pPr>
        <w:rPr>
          <w:rFonts w:ascii="宋体" w:hAnsi="宋体"/>
          <w:sz w:val="24"/>
        </w:rPr>
      </w:pPr>
    </w:p>
    <w:p w:rsidR="00CB6C1A" w:rsidRDefault="00CB6C1A" w:rsidP="00CB6C1A"/>
    <w:tbl>
      <w:tblPr>
        <w:tblpPr w:leftFromText="180" w:rightFromText="180" w:vertAnchor="text" w:horzAnchor="page" w:tblpX="1562" w:tblpY="-6167"/>
        <w:tblOverlap w:val="never"/>
        <w:tblW w:w="8564" w:type="dxa"/>
        <w:tblLayout w:type="fixed"/>
        <w:tblLook w:val="04A0"/>
      </w:tblPr>
      <w:tblGrid>
        <w:gridCol w:w="817"/>
        <w:gridCol w:w="851"/>
        <w:gridCol w:w="4672"/>
        <w:gridCol w:w="2224"/>
      </w:tblGrid>
      <w:tr w:rsidR="00CB6C1A" w:rsidTr="008E24C3">
        <w:trPr>
          <w:trHeight w:val="846"/>
        </w:trPr>
        <w:tc>
          <w:tcPr>
            <w:tcW w:w="8564" w:type="dxa"/>
            <w:gridSpan w:val="4"/>
            <w:tcBorders>
              <w:top w:val="nil"/>
              <w:left w:val="nil"/>
              <w:bottom w:val="single" w:sz="8" w:space="0" w:color="auto"/>
              <w:right w:val="nil"/>
            </w:tcBorders>
            <w:vAlign w:val="center"/>
          </w:tcPr>
          <w:p w:rsidR="00CB6C1A" w:rsidRDefault="00CB6C1A" w:rsidP="008E24C3">
            <w:pPr>
              <w:widowControl/>
              <w:ind w:firstLineChars="800" w:firstLine="2891"/>
              <w:rPr>
                <w:b/>
                <w:bCs/>
                <w:kern w:val="0"/>
                <w:sz w:val="36"/>
                <w:szCs w:val="36"/>
              </w:rPr>
            </w:pPr>
          </w:p>
          <w:p w:rsidR="00CB6C1A" w:rsidRDefault="00CB6C1A" w:rsidP="008E24C3">
            <w:pPr>
              <w:widowControl/>
              <w:ind w:firstLineChars="800" w:firstLine="2891"/>
              <w:rPr>
                <w:b/>
                <w:bCs/>
                <w:kern w:val="0"/>
                <w:sz w:val="36"/>
                <w:szCs w:val="36"/>
              </w:rPr>
            </w:pPr>
          </w:p>
          <w:p w:rsidR="00CB6C1A" w:rsidRDefault="00CB6C1A" w:rsidP="008E24C3">
            <w:pPr>
              <w:widowControl/>
              <w:ind w:firstLineChars="800" w:firstLine="2891"/>
              <w:rPr>
                <w:b/>
                <w:bCs/>
                <w:kern w:val="0"/>
                <w:sz w:val="36"/>
                <w:szCs w:val="36"/>
              </w:rPr>
            </w:pPr>
          </w:p>
          <w:p w:rsidR="00CB6C1A" w:rsidRDefault="00CB6C1A" w:rsidP="008E24C3">
            <w:pPr>
              <w:pStyle w:val="2"/>
              <w:numPr>
                <w:ilvl w:val="255"/>
                <w:numId w:val="0"/>
              </w:numPr>
              <w:spacing w:before="120" w:after="120" w:line="420" w:lineRule="exact"/>
              <w:rPr>
                <w:rFonts w:ascii="Times New Roman" w:eastAsia="宋体" w:hAnsi="Times New Roman"/>
                <w:b w:val="0"/>
                <w:bCs w:val="0"/>
                <w:spacing w:val="0"/>
                <w:sz w:val="24"/>
                <w:szCs w:val="24"/>
              </w:rPr>
            </w:pPr>
            <w:r>
              <w:rPr>
                <w:rFonts w:ascii="Times New Roman" w:eastAsia="宋体" w:hAnsi="Times New Roman" w:hint="eastAsia"/>
                <w:b w:val="0"/>
                <w:bCs w:val="0"/>
                <w:spacing w:val="0"/>
                <w:sz w:val="24"/>
                <w:szCs w:val="24"/>
              </w:rPr>
              <w:t>4.2</w:t>
            </w:r>
            <w:r>
              <w:rPr>
                <w:rFonts w:ascii="Times New Roman" w:eastAsia="宋体" w:hAnsi="Times New Roman" w:hint="eastAsia"/>
                <w:b w:val="0"/>
                <w:bCs w:val="0"/>
                <w:spacing w:val="0"/>
                <w:sz w:val="24"/>
                <w:szCs w:val="24"/>
              </w:rPr>
              <w:t>投标报价汇总表</w:t>
            </w:r>
          </w:p>
          <w:p w:rsidR="00CB6C1A" w:rsidRDefault="00CB6C1A" w:rsidP="008E24C3">
            <w:pPr>
              <w:widowControl/>
              <w:ind w:firstLineChars="800" w:firstLine="2891"/>
              <w:rPr>
                <w:b/>
                <w:bCs/>
                <w:kern w:val="0"/>
                <w:sz w:val="36"/>
                <w:szCs w:val="36"/>
              </w:rPr>
            </w:pPr>
          </w:p>
          <w:p w:rsidR="00CB6C1A" w:rsidRDefault="003A0FB2" w:rsidP="008E24C3">
            <w:pPr>
              <w:widowControl/>
              <w:jc w:val="center"/>
              <w:rPr>
                <w:b/>
                <w:bCs/>
                <w:kern w:val="0"/>
                <w:sz w:val="36"/>
                <w:szCs w:val="36"/>
              </w:rPr>
            </w:pPr>
            <w:r>
              <w:rPr>
                <w:rFonts w:ascii="宋体" w:hAnsi="宋体" w:hint="eastAsia"/>
                <w:b/>
                <w:bCs/>
                <w:kern w:val="0"/>
                <w:sz w:val="36"/>
                <w:szCs w:val="36"/>
              </w:rPr>
              <w:t>杭州市富阳区2022年普通国道公路养护大中修工程</w:t>
            </w:r>
            <w:r w:rsidR="00CB6C1A">
              <w:rPr>
                <w:rFonts w:ascii="宋体" w:hAnsi="宋体" w:hint="eastAsia"/>
                <w:b/>
                <w:bCs/>
                <w:kern w:val="0"/>
                <w:sz w:val="36"/>
                <w:szCs w:val="36"/>
                <w:highlight w:val="yellow"/>
              </w:rPr>
              <w:t>投标报价汇总表</w:t>
            </w: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序  号</w:t>
            </w:r>
          </w:p>
        </w:tc>
        <w:tc>
          <w:tcPr>
            <w:tcW w:w="851"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章  次</w:t>
            </w:r>
          </w:p>
        </w:tc>
        <w:tc>
          <w:tcPr>
            <w:tcW w:w="4672" w:type="dxa"/>
            <w:tcBorders>
              <w:top w:val="single" w:sz="8" w:space="0" w:color="auto"/>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科目名称</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金额(元)</w:t>
            </w: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1</w:t>
            </w:r>
          </w:p>
        </w:tc>
        <w:tc>
          <w:tcPr>
            <w:tcW w:w="851"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100</w:t>
            </w:r>
          </w:p>
        </w:tc>
        <w:tc>
          <w:tcPr>
            <w:tcW w:w="4672" w:type="dxa"/>
            <w:tcBorders>
              <w:top w:val="single" w:sz="8" w:space="0" w:color="auto"/>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总  则</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2</w:t>
            </w:r>
          </w:p>
        </w:tc>
        <w:tc>
          <w:tcPr>
            <w:tcW w:w="851"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200</w:t>
            </w:r>
          </w:p>
        </w:tc>
        <w:tc>
          <w:tcPr>
            <w:tcW w:w="4672" w:type="dxa"/>
            <w:tcBorders>
              <w:top w:val="nil"/>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路  基</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w:t>
            </w:r>
          </w:p>
        </w:tc>
      </w:tr>
      <w:tr w:rsidR="00CB6C1A" w:rsidTr="008E24C3">
        <w:trPr>
          <w:trHeight w:val="853"/>
        </w:trPr>
        <w:tc>
          <w:tcPr>
            <w:tcW w:w="817" w:type="dxa"/>
            <w:tcBorders>
              <w:top w:val="nil"/>
              <w:left w:val="single" w:sz="8" w:space="0" w:color="auto"/>
              <w:bottom w:val="single" w:sz="8" w:space="0" w:color="000000"/>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3</w:t>
            </w:r>
          </w:p>
        </w:tc>
        <w:tc>
          <w:tcPr>
            <w:tcW w:w="851" w:type="dxa"/>
            <w:tcBorders>
              <w:top w:val="nil"/>
              <w:left w:val="single" w:sz="8" w:space="0" w:color="auto"/>
              <w:bottom w:val="single" w:sz="8" w:space="0" w:color="000000"/>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300</w:t>
            </w:r>
          </w:p>
        </w:tc>
        <w:tc>
          <w:tcPr>
            <w:tcW w:w="4672" w:type="dxa"/>
            <w:tcBorders>
              <w:top w:val="nil"/>
              <w:left w:val="single" w:sz="8" w:space="0" w:color="auto"/>
              <w:bottom w:val="single" w:sz="4"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路  面</w:t>
            </w:r>
          </w:p>
        </w:tc>
        <w:tc>
          <w:tcPr>
            <w:tcW w:w="2224" w:type="dxa"/>
            <w:tcBorders>
              <w:top w:val="nil"/>
              <w:left w:val="nil"/>
              <w:bottom w:val="single" w:sz="4"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r w:rsidR="00CB6C1A" w:rsidTr="008E24C3">
        <w:trPr>
          <w:trHeight w:val="853"/>
        </w:trPr>
        <w:tc>
          <w:tcPr>
            <w:tcW w:w="817" w:type="dxa"/>
            <w:tcBorders>
              <w:top w:val="nil"/>
              <w:left w:val="single" w:sz="8" w:space="0" w:color="auto"/>
              <w:bottom w:val="single" w:sz="8" w:space="0" w:color="000000"/>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4</w:t>
            </w:r>
          </w:p>
        </w:tc>
        <w:tc>
          <w:tcPr>
            <w:tcW w:w="851" w:type="dxa"/>
            <w:tcBorders>
              <w:top w:val="nil"/>
              <w:left w:val="single" w:sz="8" w:space="0" w:color="auto"/>
              <w:bottom w:val="single" w:sz="8" w:space="0" w:color="000000"/>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600</w:t>
            </w:r>
          </w:p>
        </w:tc>
        <w:tc>
          <w:tcPr>
            <w:tcW w:w="4672" w:type="dxa"/>
            <w:tcBorders>
              <w:top w:val="nil"/>
              <w:left w:val="single" w:sz="8" w:space="0" w:color="auto"/>
              <w:bottom w:val="single" w:sz="8" w:space="0" w:color="000000"/>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交通安全设施</w:t>
            </w:r>
          </w:p>
        </w:tc>
        <w:tc>
          <w:tcPr>
            <w:tcW w:w="2224" w:type="dxa"/>
            <w:tcBorders>
              <w:top w:val="nil"/>
              <w:left w:val="nil"/>
              <w:bottom w:val="single" w:sz="4"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5</w:t>
            </w:r>
          </w:p>
        </w:tc>
        <w:tc>
          <w:tcPr>
            <w:tcW w:w="851"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700</w:t>
            </w:r>
          </w:p>
        </w:tc>
        <w:tc>
          <w:tcPr>
            <w:tcW w:w="4672" w:type="dxa"/>
            <w:tcBorders>
              <w:top w:val="nil"/>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景观设计及环境保护工程</w:t>
            </w:r>
          </w:p>
        </w:tc>
        <w:tc>
          <w:tcPr>
            <w:tcW w:w="2224" w:type="dxa"/>
            <w:tcBorders>
              <w:top w:val="single" w:sz="4" w:space="0" w:color="auto"/>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w:t>
            </w:r>
          </w:p>
        </w:tc>
      </w:tr>
      <w:tr w:rsidR="00CB6C1A" w:rsidTr="008E24C3">
        <w:trPr>
          <w:trHeight w:val="829"/>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6</w:t>
            </w:r>
          </w:p>
        </w:tc>
        <w:tc>
          <w:tcPr>
            <w:tcW w:w="5523" w:type="dxa"/>
            <w:gridSpan w:val="2"/>
            <w:tcBorders>
              <w:top w:val="single" w:sz="8" w:space="0" w:color="auto"/>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 xml:space="preserve">第100章至第700章清单合计　</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7</w:t>
            </w:r>
          </w:p>
        </w:tc>
        <w:tc>
          <w:tcPr>
            <w:tcW w:w="5523" w:type="dxa"/>
            <w:gridSpan w:val="2"/>
            <w:tcBorders>
              <w:top w:val="single" w:sz="8" w:space="0" w:color="auto"/>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暂列金额(6)×0%</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r w:rsidR="00CB6C1A" w:rsidTr="008E24C3">
        <w:trPr>
          <w:trHeight w:val="853"/>
        </w:trPr>
        <w:tc>
          <w:tcPr>
            <w:tcW w:w="817" w:type="dxa"/>
            <w:tcBorders>
              <w:top w:val="nil"/>
              <w:left w:val="single" w:sz="8" w:space="0" w:color="auto"/>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8</w:t>
            </w:r>
          </w:p>
        </w:tc>
        <w:tc>
          <w:tcPr>
            <w:tcW w:w="5523" w:type="dxa"/>
            <w:gridSpan w:val="2"/>
            <w:tcBorders>
              <w:top w:val="single" w:sz="8" w:space="0" w:color="auto"/>
              <w:left w:val="nil"/>
              <w:bottom w:val="single" w:sz="8" w:space="0" w:color="auto"/>
              <w:right w:val="single" w:sz="8" w:space="0" w:color="000000"/>
            </w:tcBorders>
            <w:vAlign w:val="center"/>
          </w:tcPr>
          <w:p w:rsidR="00CB6C1A" w:rsidRDefault="00CB6C1A" w:rsidP="008E24C3">
            <w:pPr>
              <w:widowControl/>
              <w:jc w:val="center"/>
              <w:rPr>
                <w:rFonts w:ascii="宋体" w:hAnsi="宋体" w:cs="宋体"/>
                <w:kern w:val="0"/>
                <w:sz w:val="24"/>
              </w:rPr>
            </w:pPr>
            <w:r>
              <w:rPr>
                <w:rFonts w:ascii="宋体" w:hAnsi="宋体" w:cs="宋体" w:hint="eastAsia"/>
                <w:kern w:val="0"/>
                <w:sz w:val="24"/>
              </w:rPr>
              <w:t>投标报价（6+7）=8</w:t>
            </w:r>
          </w:p>
        </w:tc>
        <w:tc>
          <w:tcPr>
            <w:tcW w:w="2224" w:type="dxa"/>
            <w:tcBorders>
              <w:top w:val="nil"/>
              <w:left w:val="nil"/>
              <w:bottom w:val="single" w:sz="8" w:space="0" w:color="auto"/>
              <w:right w:val="single" w:sz="8" w:space="0" w:color="auto"/>
            </w:tcBorders>
            <w:vAlign w:val="center"/>
          </w:tcPr>
          <w:p w:rsidR="00CB6C1A" w:rsidRDefault="00CB6C1A" w:rsidP="008E24C3">
            <w:pPr>
              <w:widowControl/>
              <w:jc w:val="center"/>
              <w:rPr>
                <w:rFonts w:ascii="宋体" w:hAnsi="宋体" w:cs="宋体"/>
                <w:kern w:val="0"/>
                <w:sz w:val="24"/>
              </w:rPr>
            </w:pPr>
          </w:p>
        </w:tc>
      </w:tr>
    </w:tbl>
    <w:p w:rsidR="00C409B1" w:rsidRPr="00CA1FB3" w:rsidRDefault="00C409B1">
      <w:pPr>
        <w:rPr>
          <w:sz w:val="24"/>
        </w:rPr>
      </w:pPr>
    </w:p>
    <w:p w:rsidR="00C409B1" w:rsidRPr="00CA1FB3" w:rsidRDefault="00C409B1">
      <w:pPr>
        <w:rPr>
          <w:rFonts w:ascii="宋体" w:hAnsi="宋体"/>
          <w:sz w:val="24"/>
        </w:rPr>
      </w:pPr>
    </w:p>
    <w:p w:rsidR="00C409B1" w:rsidRPr="00CA1FB3" w:rsidRDefault="00C409B1"/>
    <w:p w:rsidR="00C409B1" w:rsidRPr="00CA1FB3" w:rsidRDefault="00C409B1">
      <w:pPr>
        <w:rPr>
          <w:rFonts w:ascii="黑体" w:eastAsia="黑体"/>
          <w:sz w:val="28"/>
        </w:rPr>
        <w:sectPr w:rsidR="00C409B1" w:rsidRPr="00CA1FB3">
          <w:pgSz w:w="11906" w:h="16838"/>
          <w:pgMar w:top="1588" w:right="1418" w:bottom="1588" w:left="1418" w:header="1021" w:footer="1134" w:gutter="0"/>
          <w:cols w:space="720"/>
          <w:docGrid w:linePitch="312"/>
        </w:sectPr>
      </w:pPr>
    </w:p>
    <w:p w:rsidR="00C409B1" w:rsidRPr="00CA1FB3" w:rsidRDefault="00C409B1">
      <w:pPr>
        <w:tabs>
          <w:tab w:val="left" w:pos="3300"/>
        </w:tabs>
        <w:rPr>
          <w:rFonts w:eastAsia="楷体_GB2312"/>
          <w:w w:val="150"/>
          <w:sz w:val="52"/>
        </w:rPr>
      </w:pPr>
    </w:p>
    <w:p w:rsidR="00C409B1" w:rsidRPr="00CA1FB3" w:rsidRDefault="00C409B1">
      <w:pPr>
        <w:rPr>
          <w:rFonts w:eastAsia="楷体_GB2312"/>
          <w:w w:val="150"/>
          <w:sz w:val="52"/>
        </w:rPr>
      </w:pPr>
    </w:p>
    <w:p w:rsidR="00C409B1" w:rsidRPr="00CA1FB3" w:rsidRDefault="00C409B1">
      <w:pPr>
        <w:pStyle w:val="a1"/>
        <w:ind w:firstLine="720"/>
        <w:rPr>
          <w:rFonts w:ascii="黑体" w:eastAsia="黑体"/>
          <w:sz w:val="72"/>
          <w:szCs w:val="72"/>
        </w:rPr>
      </w:pPr>
    </w:p>
    <w:p w:rsidR="00C409B1" w:rsidRPr="00CA1FB3" w:rsidRDefault="00C409B1">
      <w:pPr>
        <w:pStyle w:val="a1"/>
        <w:ind w:firstLine="720"/>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24"/>
        </w:rPr>
      </w:pPr>
    </w:p>
    <w:p w:rsidR="00C409B1" w:rsidRPr="00CA1FB3" w:rsidRDefault="00C409B1">
      <w:pPr>
        <w:jc w:val="left"/>
      </w:pPr>
    </w:p>
    <w:p w:rsidR="00C409B1" w:rsidRPr="00CA1FB3" w:rsidRDefault="00035012">
      <w:pPr>
        <w:pStyle w:val="1"/>
        <w:spacing w:after="200"/>
        <w:ind w:firstLineChars="400" w:firstLine="2843"/>
        <w:rPr>
          <w:rFonts w:ascii="黑体" w:eastAsia="黑体"/>
          <w:sz w:val="72"/>
          <w:szCs w:val="72"/>
        </w:rPr>
      </w:pPr>
      <w:bookmarkStart w:id="6665" w:name="_Toc3227"/>
      <w:bookmarkStart w:id="6666" w:name="_Toc24017"/>
      <w:bookmarkStart w:id="6667" w:name="_Toc12908"/>
      <w:bookmarkStart w:id="6668" w:name="_Toc26050"/>
      <w:bookmarkStart w:id="6669" w:name="_Toc7229"/>
      <w:bookmarkStart w:id="6670" w:name="_Toc16396"/>
      <w:bookmarkStart w:id="6671" w:name="_Toc21251"/>
      <w:bookmarkStart w:id="6672" w:name="_Toc25507"/>
      <w:bookmarkStart w:id="6673" w:name="_Toc24077"/>
      <w:r w:rsidRPr="00CA1FB3">
        <w:rPr>
          <w:rFonts w:ascii="黑体" w:eastAsia="黑体" w:hint="eastAsia"/>
          <w:sz w:val="72"/>
          <w:szCs w:val="72"/>
        </w:rPr>
        <w:t>第 二 卷</w:t>
      </w:r>
      <w:bookmarkStart w:id="6674" w:name="_Toc288491878"/>
      <w:bookmarkStart w:id="6675" w:name="_Toc282779859"/>
      <w:bookmarkStart w:id="6676" w:name="_Toc282779350"/>
      <w:bookmarkStart w:id="6677" w:name="_Toc287853700"/>
      <w:bookmarkStart w:id="6678" w:name="_Toc283794547"/>
      <w:bookmarkStart w:id="6679" w:name="_Toc288547002"/>
      <w:bookmarkStart w:id="6680" w:name="_Toc282787814"/>
      <w:bookmarkEnd w:id="6665"/>
      <w:bookmarkEnd w:id="6666"/>
      <w:bookmarkEnd w:id="6667"/>
      <w:bookmarkEnd w:id="6668"/>
      <w:bookmarkEnd w:id="6669"/>
      <w:bookmarkEnd w:id="6670"/>
      <w:bookmarkEnd w:id="6671"/>
      <w:bookmarkEnd w:id="6672"/>
      <w:bookmarkEnd w:id="6673"/>
    </w:p>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pPr>
        <w:pStyle w:val="1"/>
        <w:spacing w:before="600" w:after="0" w:line="480" w:lineRule="auto"/>
        <w:jc w:val="center"/>
        <w:rPr>
          <w:rFonts w:ascii="黑体" w:eastAsia="黑体"/>
          <w:b w:val="0"/>
          <w:sz w:val="52"/>
          <w:szCs w:val="52"/>
        </w:rPr>
      </w:pPr>
    </w:p>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Pr>
        <w:rPr>
          <w:rFonts w:ascii="黑体" w:eastAsia="黑体"/>
          <w:sz w:val="52"/>
          <w:szCs w:val="52"/>
        </w:rPr>
      </w:pPr>
    </w:p>
    <w:p w:rsidR="00C409B1" w:rsidRPr="00CA1FB3" w:rsidRDefault="00C409B1">
      <w:pPr>
        <w:rPr>
          <w:rFonts w:ascii="黑体" w:eastAsia="黑体"/>
          <w:sz w:val="52"/>
          <w:szCs w:val="52"/>
        </w:rPr>
      </w:pPr>
    </w:p>
    <w:p w:rsidR="00C409B1" w:rsidRPr="00CA1FB3" w:rsidRDefault="00C409B1">
      <w:pPr>
        <w:rPr>
          <w:rFonts w:ascii="黑体" w:eastAsia="黑体"/>
          <w:sz w:val="52"/>
          <w:szCs w:val="52"/>
        </w:rPr>
      </w:pPr>
    </w:p>
    <w:p w:rsidR="00C409B1" w:rsidRPr="00CA1FB3" w:rsidRDefault="00C409B1">
      <w:pPr>
        <w:pStyle w:val="1"/>
        <w:spacing w:before="300" w:after="0" w:line="480" w:lineRule="auto"/>
        <w:ind w:firstLineChars="500" w:firstLine="2540"/>
        <w:rPr>
          <w:rFonts w:ascii="黑体" w:eastAsia="黑体"/>
          <w:b w:val="0"/>
          <w:sz w:val="52"/>
          <w:szCs w:val="52"/>
        </w:rPr>
      </w:pPr>
      <w:bookmarkStart w:id="6681" w:name="_Toc3870"/>
      <w:bookmarkStart w:id="6682" w:name="_Toc32051"/>
      <w:bookmarkStart w:id="6683" w:name="_Toc9556"/>
      <w:bookmarkStart w:id="6684" w:name="_Toc28861"/>
      <w:bookmarkStart w:id="6685" w:name="_Toc15181"/>
      <w:bookmarkStart w:id="6686" w:name="_Toc31544"/>
      <w:bookmarkStart w:id="6687" w:name="_Toc17177"/>
      <w:bookmarkStart w:id="6688" w:name="_Toc6797"/>
      <w:bookmarkStart w:id="6689" w:name="_Toc1920"/>
      <w:bookmarkStart w:id="6690" w:name="_Toc27434"/>
      <w:bookmarkStart w:id="6691" w:name="_Toc15030"/>
      <w:bookmarkStart w:id="6692" w:name="_Toc10433"/>
      <w:bookmarkStart w:id="6693" w:name="_Toc7412"/>
      <w:bookmarkStart w:id="6694" w:name="_Toc19379"/>
      <w:bookmarkStart w:id="6695" w:name="_Toc426"/>
    </w:p>
    <w:p w:rsidR="00C409B1" w:rsidRPr="00CA1FB3" w:rsidRDefault="00C409B1">
      <w:pPr>
        <w:pStyle w:val="1"/>
        <w:spacing w:before="300" w:after="0" w:line="480" w:lineRule="auto"/>
        <w:rPr>
          <w:rFonts w:ascii="黑体" w:eastAsia="黑体"/>
          <w:bCs w:val="0"/>
        </w:rPr>
      </w:pPr>
      <w:bookmarkStart w:id="6696" w:name="_Toc6184"/>
      <w:bookmarkStart w:id="6697" w:name="_Toc11551"/>
      <w:bookmarkStart w:id="6698" w:name="_Toc10414"/>
    </w:p>
    <w:p w:rsidR="00C409B1" w:rsidRPr="00CA1FB3" w:rsidRDefault="00035012">
      <w:pPr>
        <w:pStyle w:val="1"/>
        <w:spacing w:before="300" w:after="0" w:line="480" w:lineRule="auto"/>
        <w:ind w:firstLineChars="500" w:firstLine="2149"/>
        <w:rPr>
          <w:rFonts w:ascii="黑体" w:eastAsia="黑体"/>
          <w:bCs w:val="0"/>
        </w:rPr>
      </w:pPr>
      <w:r w:rsidRPr="00CA1FB3">
        <w:rPr>
          <w:rFonts w:ascii="黑体" w:eastAsia="黑体" w:hint="eastAsia"/>
          <w:bCs w:val="0"/>
        </w:rPr>
        <w:t>第六章  图纸（另册）</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rsidR="00C409B1" w:rsidRPr="00CA1FB3" w:rsidRDefault="00C409B1"/>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pPr>
        <w:pStyle w:val="1"/>
        <w:jc w:val="center"/>
        <w:rPr>
          <w:rFonts w:ascii="黑体" w:eastAsia="黑体"/>
          <w:b w:val="0"/>
          <w:sz w:val="72"/>
          <w:szCs w:val="72"/>
        </w:rPr>
      </w:pPr>
      <w:bookmarkStart w:id="6699" w:name="_Toc282787815"/>
      <w:bookmarkStart w:id="6700" w:name="_Toc282779351"/>
      <w:bookmarkStart w:id="6701" w:name="_Toc254505391"/>
      <w:bookmarkStart w:id="6702" w:name="_Toc287853701"/>
      <w:bookmarkStart w:id="6703" w:name="_Toc288491879"/>
      <w:bookmarkStart w:id="6704" w:name="_Toc288547003"/>
      <w:bookmarkStart w:id="6705" w:name="_Toc252720313"/>
      <w:bookmarkStart w:id="6706" w:name="_Toc282779860"/>
      <w:bookmarkStart w:id="6707" w:name="_Toc283794548"/>
    </w:p>
    <w:p w:rsidR="00C409B1" w:rsidRPr="00CA1FB3" w:rsidRDefault="00C409B1">
      <w:pPr>
        <w:rPr>
          <w:rFonts w:ascii="黑体" w:eastAsia="黑体"/>
          <w:sz w:val="72"/>
          <w:szCs w:val="72"/>
        </w:rPr>
      </w:pPr>
    </w:p>
    <w:p w:rsidR="00C409B1" w:rsidRPr="00CA1FB3" w:rsidRDefault="00C409B1">
      <w:pPr>
        <w:rPr>
          <w:rFonts w:ascii="黑体" w:eastAsia="黑体"/>
          <w:sz w:val="72"/>
          <w:szCs w:val="72"/>
        </w:rPr>
      </w:pPr>
    </w:p>
    <w:p w:rsidR="00C409B1" w:rsidRPr="00CA1FB3" w:rsidRDefault="00C409B1">
      <w:pPr>
        <w:rPr>
          <w:rFonts w:ascii="黑体" w:eastAsia="黑体"/>
          <w:sz w:val="72"/>
          <w:szCs w:val="72"/>
        </w:rPr>
      </w:pPr>
    </w:p>
    <w:p w:rsidR="00C409B1" w:rsidRPr="00CA1FB3" w:rsidRDefault="00C409B1">
      <w:pPr>
        <w:pStyle w:val="1"/>
        <w:spacing w:line="360" w:lineRule="auto"/>
        <w:jc w:val="left"/>
        <w:rPr>
          <w:rFonts w:ascii="黑体" w:eastAsia="黑体"/>
          <w:b w:val="0"/>
          <w:sz w:val="72"/>
          <w:szCs w:val="72"/>
        </w:rPr>
      </w:pPr>
      <w:bookmarkStart w:id="6708" w:name="_Toc310"/>
      <w:bookmarkStart w:id="6709" w:name="_Toc1700"/>
      <w:bookmarkStart w:id="6710" w:name="_Toc10824"/>
      <w:bookmarkStart w:id="6711" w:name="_Toc2119"/>
      <w:bookmarkStart w:id="6712" w:name="_Toc30"/>
      <w:bookmarkStart w:id="6713" w:name="_Toc13260"/>
      <w:bookmarkStart w:id="6714" w:name="_Toc1187"/>
    </w:p>
    <w:p w:rsidR="00C409B1" w:rsidRPr="00CA1FB3" w:rsidRDefault="00C409B1">
      <w:pPr>
        <w:pStyle w:val="1"/>
        <w:spacing w:line="360" w:lineRule="auto"/>
        <w:jc w:val="center"/>
        <w:rPr>
          <w:rFonts w:ascii="黑体" w:eastAsia="黑体"/>
          <w:b w:val="0"/>
          <w:sz w:val="72"/>
          <w:szCs w:val="72"/>
        </w:rPr>
      </w:pPr>
      <w:bookmarkStart w:id="6715" w:name="_Toc29862"/>
      <w:bookmarkStart w:id="6716" w:name="_Toc9496"/>
      <w:bookmarkStart w:id="6717" w:name="_Toc23792"/>
      <w:bookmarkStart w:id="6718" w:name="_Toc18929"/>
      <w:bookmarkStart w:id="6719" w:name="_Toc29175"/>
      <w:bookmarkStart w:id="6720" w:name="_Toc27358"/>
      <w:bookmarkStart w:id="6721" w:name="_Toc13598"/>
      <w:bookmarkStart w:id="6722" w:name="_Toc1060"/>
    </w:p>
    <w:p w:rsidR="00C409B1" w:rsidRPr="00CA1FB3" w:rsidRDefault="00035012">
      <w:pPr>
        <w:pStyle w:val="1"/>
        <w:spacing w:line="360" w:lineRule="auto"/>
        <w:jc w:val="center"/>
        <w:rPr>
          <w:rFonts w:ascii="黑体" w:eastAsia="黑体"/>
          <w:bCs w:val="0"/>
          <w:sz w:val="72"/>
          <w:szCs w:val="72"/>
        </w:rPr>
      </w:pPr>
      <w:bookmarkStart w:id="6723" w:name="_Toc32310"/>
      <w:bookmarkStart w:id="6724" w:name="_Toc32102"/>
      <w:bookmarkStart w:id="6725" w:name="_Toc22702"/>
      <w:r w:rsidRPr="00CA1FB3">
        <w:rPr>
          <w:rFonts w:ascii="黑体" w:eastAsia="黑体" w:hint="eastAsia"/>
          <w:bCs w:val="0"/>
          <w:sz w:val="72"/>
          <w:szCs w:val="72"/>
        </w:rPr>
        <w:t>第 三 卷</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rsidR="00C409B1" w:rsidRPr="00CA1FB3" w:rsidRDefault="00C409B1"/>
    <w:p w:rsidR="00C409B1" w:rsidRPr="00CA1FB3" w:rsidRDefault="00C409B1">
      <w:pPr>
        <w:rPr>
          <w:rFonts w:ascii="黑体" w:eastAsia="黑体"/>
          <w:sz w:val="72"/>
          <w:szCs w:val="72"/>
        </w:rPr>
      </w:pPr>
    </w:p>
    <w:p w:rsidR="00C409B1" w:rsidRPr="00CA1FB3" w:rsidRDefault="00C409B1">
      <w:pPr>
        <w:rPr>
          <w:rFonts w:ascii="黑体" w:eastAsia="黑体"/>
          <w:sz w:val="72"/>
          <w:szCs w:val="72"/>
        </w:rPr>
      </w:pPr>
    </w:p>
    <w:p w:rsidR="00C409B1" w:rsidRPr="00CA1FB3" w:rsidRDefault="00035012">
      <w:pPr>
        <w:pStyle w:val="1"/>
        <w:spacing w:before="0" w:after="0" w:line="240" w:lineRule="auto"/>
        <w:jc w:val="center"/>
        <w:rPr>
          <w:rFonts w:ascii="黑体" w:eastAsia="黑体"/>
          <w:bCs w:val="0"/>
        </w:rPr>
      </w:pPr>
      <w:bookmarkStart w:id="6726" w:name="_Toc282779861"/>
      <w:bookmarkStart w:id="6727" w:name="_Toc282779352"/>
      <w:bookmarkStart w:id="6728" w:name="_Toc609"/>
      <w:bookmarkStart w:id="6729" w:name="_Toc288547004"/>
      <w:bookmarkStart w:id="6730" w:name="_Toc287853702"/>
      <w:bookmarkStart w:id="6731" w:name="_Toc283794549"/>
      <w:bookmarkStart w:id="6732" w:name="_Toc3647"/>
      <w:bookmarkStart w:id="6733" w:name="_Toc288491880"/>
      <w:bookmarkStart w:id="6734" w:name="_Toc14805"/>
      <w:bookmarkStart w:id="6735" w:name="_Toc912"/>
      <w:bookmarkStart w:id="6736" w:name="_Toc282787816"/>
      <w:bookmarkStart w:id="6737" w:name="_Toc18766"/>
      <w:bookmarkStart w:id="6738" w:name="_Toc18564"/>
      <w:bookmarkStart w:id="6739" w:name="_Toc14205"/>
      <w:bookmarkStart w:id="6740" w:name="_Toc1727"/>
      <w:bookmarkStart w:id="6741" w:name="_Toc9402"/>
      <w:bookmarkStart w:id="6742" w:name="_Toc26993"/>
      <w:bookmarkStart w:id="6743" w:name="_Toc11277"/>
      <w:bookmarkStart w:id="6744" w:name="_Toc19490"/>
      <w:bookmarkStart w:id="6745" w:name="_Toc18156"/>
      <w:bookmarkStart w:id="6746" w:name="_Toc28201"/>
      <w:bookmarkStart w:id="6747" w:name="_Toc29407"/>
      <w:bookmarkStart w:id="6748" w:name="_Toc5417"/>
      <w:bookmarkStart w:id="6749" w:name="_Toc26990"/>
      <w:bookmarkStart w:id="6750" w:name="_Toc31423"/>
      <w:r w:rsidRPr="00CA1FB3">
        <w:rPr>
          <w:rFonts w:ascii="黑体" w:eastAsia="黑体" w:hint="eastAsia"/>
          <w:bCs w:val="0"/>
        </w:rPr>
        <w:t>第七章  技术规范（另册）</w:t>
      </w:r>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p>
    <w:p w:rsidR="00C409B1" w:rsidRPr="00CA1FB3" w:rsidRDefault="00C409B1">
      <w:pPr>
        <w:jc w:val="center"/>
        <w:rPr>
          <w:rFonts w:asciiTheme="minorEastAsia" w:eastAsiaTheme="minorEastAsia" w:hAnsiTheme="minorEastAsia" w:cstheme="minorEastAsia"/>
          <w:spacing w:val="-9"/>
          <w:sz w:val="28"/>
          <w:szCs w:val="28"/>
        </w:rPr>
      </w:pPr>
    </w:p>
    <w:p w:rsidR="00C409B1" w:rsidRPr="00CA1FB3" w:rsidRDefault="00035012">
      <w:pPr>
        <w:jc w:val="center"/>
        <w:rPr>
          <w:rFonts w:ascii="楷体" w:hAnsi="楷体" w:cs="楷体"/>
          <w:spacing w:val="-10"/>
          <w:sz w:val="28"/>
          <w:szCs w:val="28"/>
        </w:rPr>
      </w:pPr>
      <w:r w:rsidRPr="00CA1FB3">
        <w:rPr>
          <w:rFonts w:ascii="楷体" w:hAnsi="楷体" w:cs="楷体" w:hint="eastAsia"/>
          <w:spacing w:val="-9"/>
          <w:sz w:val="28"/>
          <w:szCs w:val="28"/>
        </w:rPr>
        <w:t>“通用技术规范”采用《浙江省公路养护工程施工招标文件范本</w:t>
      </w:r>
      <w:r w:rsidRPr="00CA1FB3">
        <w:rPr>
          <w:rFonts w:ascii="楷体" w:hAnsi="楷体" w:cs="楷体" w:hint="eastAsia"/>
          <w:sz w:val="28"/>
          <w:szCs w:val="28"/>
        </w:rPr>
        <w:t>（</w:t>
      </w:r>
      <w:r w:rsidRPr="00CA1FB3">
        <w:rPr>
          <w:rFonts w:ascii="楷体" w:hAnsi="楷体" w:cs="楷体" w:hint="eastAsia"/>
          <w:spacing w:val="-3"/>
          <w:sz w:val="28"/>
          <w:szCs w:val="28"/>
        </w:rPr>
        <w:t>试行</w:t>
      </w:r>
      <w:r w:rsidRPr="00CA1FB3">
        <w:rPr>
          <w:rFonts w:ascii="楷体" w:hAnsi="楷体" w:cs="楷体" w:hint="eastAsia"/>
          <w:spacing w:val="-92"/>
          <w:sz w:val="28"/>
          <w:szCs w:val="28"/>
        </w:rPr>
        <w:t>）</w:t>
      </w:r>
      <w:r w:rsidRPr="00CA1FB3">
        <w:rPr>
          <w:rFonts w:ascii="楷体" w:hAnsi="楷体" w:cs="楷体" w:hint="eastAsia"/>
          <w:spacing w:val="-10"/>
          <w:sz w:val="28"/>
          <w:szCs w:val="28"/>
        </w:rPr>
        <w:t>》</w:t>
      </w:r>
    </w:p>
    <w:p w:rsidR="00C409B1" w:rsidRPr="00CA1FB3" w:rsidRDefault="00035012">
      <w:pPr>
        <w:jc w:val="center"/>
        <w:rPr>
          <w:rFonts w:ascii="楷体" w:hAnsi="楷体" w:cs="楷体"/>
          <w:sz w:val="28"/>
          <w:szCs w:val="28"/>
        </w:rPr>
      </w:pPr>
      <w:r w:rsidRPr="00CA1FB3">
        <w:rPr>
          <w:rFonts w:ascii="楷体" w:hAnsi="楷体" w:cs="楷体" w:hint="eastAsia"/>
          <w:spacing w:val="-10"/>
          <w:sz w:val="28"/>
          <w:szCs w:val="28"/>
        </w:rPr>
        <w:t>中的下册“大中修工程”的技术规范。</w:t>
      </w:r>
    </w:p>
    <w:p w:rsidR="00C409B1" w:rsidRPr="00CA1FB3" w:rsidRDefault="00C409B1">
      <w:pPr>
        <w:pStyle w:val="1"/>
        <w:spacing w:before="300" w:after="0" w:line="480" w:lineRule="auto"/>
        <w:rPr>
          <w:rFonts w:ascii="黑体" w:eastAsia="黑体"/>
          <w:sz w:val="52"/>
          <w:szCs w:val="52"/>
        </w:rPr>
      </w:pPr>
    </w:p>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pPr>
        <w:jc w:val="center"/>
        <w:rPr>
          <w:rFonts w:ascii="黑体" w:eastAsia="黑体"/>
          <w:sz w:val="72"/>
          <w:szCs w:val="72"/>
        </w:rPr>
      </w:pPr>
    </w:p>
    <w:p w:rsidR="00C409B1" w:rsidRPr="00CA1FB3" w:rsidRDefault="00C409B1">
      <w:bookmarkStart w:id="6751" w:name="_Toc11546"/>
      <w:bookmarkStart w:id="6752" w:name="_Toc283794550"/>
      <w:bookmarkStart w:id="6753" w:name="_Toc137"/>
      <w:bookmarkStart w:id="6754" w:name="_Toc282787817"/>
      <w:bookmarkStart w:id="6755" w:name="_Toc176"/>
      <w:bookmarkStart w:id="6756" w:name="_Toc15334"/>
      <w:bookmarkStart w:id="6757" w:name="_Toc288547005"/>
      <w:bookmarkStart w:id="6758" w:name="_Toc8950"/>
      <w:bookmarkStart w:id="6759" w:name="_Toc254505393"/>
      <w:bookmarkStart w:id="6760" w:name="_Toc282779353"/>
      <w:bookmarkStart w:id="6761" w:name="_Toc282779862"/>
      <w:bookmarkStart w:id="6762" w:name="_Toc252720315"/>
      <w:bookmarkStart w:id="6763" w:name="_Toc14360"/>
      <w:bookmarkStart w:id="6764" w:name="_Toc288491881"/>
      <w:bookmarkStart w:id="6765" w:name="_Toc1491"/>
      <w:bookmarkStart w:id="6766" w:name="_Toc11432"/>
      <w:bookmarkStart w:id="6767" w:name="_Toc17810"/>
      <w:bookmarkStart w:id="6768" w:name="_Toc11949"/>
      <w:bookmarkStart w:id="6769" w:name="_Toc20245"/>
      <w:bookmarkStart w:id="6770" w:name="_Toc23578"/>
      <w:bookmarkStart w:id="6771" w:name="_Toc287853703"/>
      <w:bookmarkStart w:id="6772" w:name="_Toc2535"/>
      <w:bookmarkStart w:id="6773" w:name="_Toc30392"/>
      <w:bookmarkStart w:id="6774" w:name="_Toc19531"/>
    </w:p>
    <w:p w:rsidR="00C409B1" w:rsidRPr="00CA1FB3" w:rsidRDefault="00C409B1">
      <w:pPr>
        <w:pStyle w:val="10"/>
      </w:pPr>
    </w:p>
    <w:p w:rsidR="00C409B1" w:rsidRPr="00CA1FB3" w:rsidRDefault="00035012">
      <w:pPr>
        <w:pStyle w:val="1"/>
        <w:spacing w:line="360" w:lineRule="auto"/>
        <w:jc w:val="center"/>
        <w:rPr>
          <w:rFonts w:ascii="黑体" w:eastAsia="黑体"/>
          <w:bCs w:val="0"/>
          <w:sz w:val="72"/>
          <w:szCs w:val="72"/>
        </w:rPr>
      </w:pPr>
      <w:bookmarkStart w:id="6775" w:name="_Toc28436"/>
      <w:bookmarkStart w:id="6776" w:name="_Toc2701"/>
      <w:bookmarkStart w:id="6777" w:name="_Toc475"/>
      <w:r w:rsidRPr="00CA1FB3">
        <w:rPr>
          <w:rFonts w:ascii="黑体" w:eastAsia="黑体" w:hint="eastAsia"/>
          <w:bCs w:val="0"/>
          <w:sz w:val="72"/>
          <w:szCs w:val="72"/>
        </w:rPr>
        <w:t>第 四 卷</w:t>
      </w:r>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p>
    <w:p w:rsidR="00C409B1" w:rsidRPr="00CA1FB3" w:rsidRDefault="00035012" w:rsidP="004F4690">
      <w:pPr>
        <w:pStyle w:val="1"/>
        <w:spacing w:before="0" w:afterLines="50" w:line="240" w:lineRule="auto"/>
        <w:jc w:val="center"/>
        <w:rPr>
          <w:rFonts w:ascii="黑体" w:eastAsia="黑体"/>
        </w:rPr>
      </w:pPr>
      <w:bookmarkStart w:id="6778" w:name="_Toc19176"/>
      <w:bookmarkStart w:id="6779" w:name="_Toc6707"/>
      <w:bookmarkStart w:id="6780" w:name="_Toc21043"/>
      <w:bookmarkStart w:id="6781" w:name="_Toc5823"/>
      <w:bookmarkStart w:id="6782" w:name="_Toc24886"/>
      <w:bookmarkStart w:id="6783" w:name="_Toc29063"/>
      <w:bookmarkStart w:id="6784" w:name="_Toc11586"/>
      <w:bookmarkStart w:id="6785" w:name="_Toc20589"/>
      <w:bookmarkStart w:id="6786" w:name="_Toc5830"/>
      <w:bookmarkStart w:id="6787" w:name="_Toc14899"/>
      <w:bookmarkStart w:id="6788" w:name="_Toc20510"/>
      <w:bookmarkStart w:id="6789" w:name="_Toc1360"/>
      <w:bookmarkStart w:id="6790" w:name="_Toc1180"/>
      <w:bookmarkStart w:id="6791" w:name="_Toc24824"/>
      <w:bookmarkStart w:id="6792" w:name="_Toc21611"/>
      <w:bookmarkStart w:id="6793" w:name="_Toc31221"/>
      <w:bookmarkStart w:id="6794" w:name="_Toc12842"/>
      <w:bookmarkStart w:id="6795" w:name="_Toc16637"/>
      <w:r w:rsidRPr="00CA1FB3">
        <w:rPr>
          <w:rFonts w:ascii="黑体" w:eastAsia="黑体" w:hint="eastAsia"/>
          <w:bCs w:val="0"/>
        </w:rPr>
        <w:t>第八章  投标文件格式</w:t>
      </w:r>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rsidR="00C409B1" w:rsidRPr="00CA1FB3" w:rsidRDefault="00035012" w:rsidP="004F4690">
      <w:pPr>
        <w:spacing w:afterLines="50"/>
        <w:jc w:val="center"/>
        <w:rPr>
          <w:rFonts w:ascii="黑体" w:eastAsia="黑体"/>
          <w:sz w:val="44"/>
          <w:szCs w:val="44"/>
        </w:rPr>
      </w:pPr>
      <w:r w:rsidRPr="00CA1FB3">
        <w:rPr>
          <w:rFonts w:ascii="黑体" w:eastAsia="黑体" w:hint="eastAsia"/>
          <w:sz w:val="44"/>
          <w:szCs w:val="44"/>
        </w:rPr>
        <w:t>浙  江  省</w:t>
      </w:r>
    </w:p>
    <w:p w:rsidR="00C409B1" w:rsidRPr="00CA1FB3" w:rsidRDefault="00C409B1" w:rsidP="004F4690">
      <w:pPr>
        <w:spacing w:afterLines="50"/>
        <w:jc w:val="center"/>
        <w:rPr>
          <w:rFonts w:ascii="黑体" w:eastAsia="黑体"/>
          <w:sz w:val="44"/>
          <w:szCs w:val="44"/>
        </w:rPr>
      </w:pPr>
    </w:p>
    <w:p w:rsidR="00C409B1" w:rsidRPr="00CA1FB3" w:rsidRDefault="00035012">
      <w:pPr>
        <w:jc w:val="center"/>
        <w:outlineLvl w:val="0"/>
        <w:rPr>
          <w:rFonts w:ascii="黑体" w:eastAsia="黑体" w:hAnsi="宋体"/>
          <w:sz w:val="36"/>
          <w:szCs w:val="36"/>
        </w:rPr>
      </w:pPr>
      <w:bookmarkStart w:id="6796" w:name="_Toc16220"/>
      <w:bookmarkStart w:id="6797" w:name="_Toc27757"/>
      <w:bookmarkStart w:id="6798" w:name="_Toc4514"/>
      <w:bookmarkStart w:id="6799" w:name="_Toc31195"/>
      <w:bookmarkStart w:id="6800" w:name="_Toc28506"/>
      <w:bookmarkStart w:id="6801" w:name="_Toc19820"/>
      <w:bookmarkStart w:id="6802" w:name="_Toc31737"/>
      <w:bookmarkStart w:id="6803" w:name="_Toc1156"/>
      <w:bookmarkStart w:id="6804" w:name="_Toc18120"/>
      <w:bookmarkStart w:id="6805" w:name="_Toc2010"/>
      <w:bookmarkStart w:id="6806" w:name="_Toc1274"/>
      <w:bookmarkStart w:id="6807" w:name="_Toc2772"/>
      <w:bookmarkStart w:id="6808" w:name="_Toc14738"/>
      <w:bookmarkStart w:id="6809" w:name="_Toc7625"/>
      <w:bookmarkStart w:id="6810" w:name="_Toc20634"/>
      <w:r w:rsidRPr="00CA1FB3">
        <w:rPr>
          <w:rFonts w:ascii="黑体" w:eastAsia="黑体" w:hAnsi="宋体" w:hint="eastAsia"/>
          <w:sz w:val="36"/>
          <w:szCs w:val="36"/>
        </w:rPr>
        <w:t>工程</w:t>
      </w:r>
      <w:bookmarkEnd w:id="6796"/>
      <w:bookmarkEnd w:id="6797"/>
      <w:bookmarkEnd w:id="6798"/>
      <w:bookmarkEnd w:id="6799"/>
      <w:r w:rsidRPr="00CA1FB3">
        <w:rPr>
          <w:rFonts w:ascii="黑体" w:eastAsia="黑体" w:hAnsi="宋体" w:hint="eastAsia"/>
          <w:sz w:val="36"/>
          <w:szCs w:val="36"/>
        </w:rPr>
        <w:t>施工</w:t>
      </w:r>
      <w:bookmarkEnd w:id="6800"/>
      <w:bookmarkEnd w:id="6801"/>
      <w:bookmarkEnd w:id="6802"/>
      <w:r w:rsidRPr="00CA1FB3">
        <w:rPr>
          <w:rFonts w:ascii="黑体" w:eastAsia="黑体" w:hAnsi="宋体" w:hint="eastAsia"/>
          <w:sz w:val="36"/>
          <w:szCs w:val="36"/>
        </w:rPr>
        <w:t>招标</w:t>
      </w:r>
      <w:bookmarkEnd w:id="6803"/>
      <w:bookmarkEnd w:id="6804"/>
      <w:bookmarkEnd w:id="6805"/>
      <w:bookmarkEnd w:id="6806"/>
      <w:bookmarkEnd w:id="6807"/>
      <w:bookmarkEnd w:id="6808"/>
      <w:bookmarkEnd w:id="6809"/>
      <w:bookmarkEnd w:id="6810"/>
    </w:p>
    <w:p w:rsidR="00C409B1" w:rsidRPr="00CA1FB3" w:rsidRDefault="00C409B1">
      <w:pPr>
        <w:jc w:val="center"/>
        <w:rPr>
          <w:rFonts w:ascii="黑体" w:eastAsia="黑体"/>
          <w:sz w:val="36"/>
          <w:szCs w:val="36"/>
        </w:rPr>
      </w:pPr>
    </w:p>
    <w:p w:rsidR="00C409B1" w:rsidRPr="00CA1FB3" w:rsidRDefault="00C409B1"/>
    <w:p w:rsidR="00C409B1" w:rsidRPr="00CA1FB3" w:rsidRDefault="00C409B1"/>
    <w:p w:rsidR="00C409B1" w:rsidRPr="00CA1FB3" w:rsidRDefault="00C409B1">
      <w:pPr>
        <w:spacing w:line="240" w:lineRule="exact"/>
        <w:jc w:val="center"/>
        <w:rPr>
          <w:rFonts w:ascii="华文新魏" w:eastAsia="华文新魏"/>
          <w:sz w:val="36"/>
          <w:szCs w:val="36"/>
        </w:rPr>
      </w:pPr>
    </w:p>
    <w:p w:rsidR="00C409B1" w:rsidRPr="00CA1FB3" w:rsidRDefault="00C409B1">
      <w:pPr>
        <w:jc w:val="center"/>
      </w:pPr>
    </w:p>
    <w:p w:rsidR="00C409B1" w:rsidRPr="00CA1FB3" w:rsidRDefault="00C409B1"/>
    <w:p w:rsidR="00C409B1" w:rsidRPr="00CA1FB3" w:rsidRDefault="00C409B1"/>
    <w:p w:rsidR="00C409B1" w:rsidRPr="00CA1FB3" w:rsidRDefault="00035012">
      <w:pPr>
        <w:jc w:val="center"/>
        <w:rPr>
          <w:rFonts w:ascii="黑体" w:eastAsia="黑体"/>
          <w:sz w:val="72"/>
          <w:szCs w:val="72"/>
        </w:rPr>
      </w:pPr>
      <w:r w:rsidRPr="00CA1FB3">
        <w:rPr>
          <w:rFonts w:ascii="黑体" w:eastAsia="黑体" w:hint="eastAsia"/>
          <w:sz w:val="72"/>
          <w:szCs w:val="72"/>
        </w:rPr>
        <w:t>投 标 文 件</w:t>
      </w:r>
    </w:p>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035012">
      <w:pPr>
        <w:jc w:val="center"/>
        <w:outlineLvl w:val="0"/>
        <w:rPr>
          <w:rFonts w:ascii="黑体" w:eastAsia="黑体"/>
          <w:sz w:val="36"/>
          <w:szCs w:val="36"/>
        </w:rPr>
      </w:pPr>
      <w:bookmarkStart w:id="6811" w:name="_Toc24208"/>
      <w:bookmarkStart w:id="6812" w:name="_Toc20897"/>
      <w:bookmarkStart w:id="6813" w:name="_Toc17319"/>
      <w:bookmarkStart w:id="6814" w:name="_Toc4007"/>
      <w:bookmarkStart w:id="6815" w:name="_Toc26696"/>
      <w:bookmarkStart w:id="6816" w:name="_Toc18526"/>
      <w:bookmarkStart w:id="6817" w:name="_Toc10692"/>
      <w:bookmarkStart w:id="6818" w:name="_Toc11783"/>
      <w:bookmarkStart w:id="6819" w:name="_Toc463"/>
      <w:bookmarkStart w:id="6820" w:name="_Toc25782"/>
      <w:bookmarkStart w:id="6821" w:name="_Toc3048"/>
      <w:bookmarkStart w:id="6822" w:name="_Toc32325"/>
      <w:bookmarkStart w:id="6823" w:name="_Toc18666"/>
      <w:bookmarkStart w:id="6824" w:name="_Toc19194"/>
      <w:bookmarkStart w:id="6825" w:name="_Toc13053"/>
      <w:r w:rsidRPr="00CA1FB3">
        <w:rPr>
          <w:rFonts w:ascii="黑体" w:eastAsia="黑体" w:hint="eastAsia"/>
          <w:sz w:val="36"/>
          <w:szCs w:val="36"/>
        </w:rPr>
        <w:t>投标人：（全称并盖单位电子公章）</w:t>
      </w:r>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p>
    <w:p w:rsidR="00C409B1" w:rsidRPr="00CA1FB3" w:rsidRDefault="00035012" w:rsidP="004F4690">
      <w:pPr>
        <w:spacing w:beforeLines="100"/>
        <w:jc w:val="center"/>
        <w:outlineLvl w:val="0"/>
        <w:rPr>
          <w:rFonts w:ascii="黑体" w:eastAsia="黑体"/>
          <w:sz w:val="36"/>
          <w:szCs w:val="36"/>
        </w:rPr>
      </w:pPr>
      <w:bookmarkStart w:id="6826" w:name="_Toc4574"/>
      <w:bookmarkStart w:id="6827" w:name="_Toc13338"/>
      <w:bookmarkStart w:id="6828" w:name="_Toc8587"/>
      <w:bookmarkStart w:id="6829" w:name="_Toc3092"/>
      <w:bookmarkStart w:id="6830" w:name="_Toc7557"/>
      <w:bookmarkStart w:id="6831" w:name="_Toc9932"/>
      <w:bookmarkStart w:id="6832" w:name="_Toc15185"/>
      <w:bookmarkStart w:id="6833" w:name="_Toc8779"/>
      <w:bookmarkStart w:id="6834" w:name="_Toc22801"/>
      <w:bookmarkStart w:id="6835" w:name="_Toc12969"/>
      <w:bookmarkStart w:id="6836" w:name="_Toc12128"/>
      <w:bookmarkStart w:id="6837" w:name="_Toc30315"/>
      <w:bookmarkStart w:id="6838" w:name="_Toc7148"/>
      <w:bookmarkStart w:id="6839" w:name="_Toc23051"/>
      <w:bookmarkStart w:id="6840" w:name="_Toc105"/>
      <w:r w:rsidRPr="00CA1FB3">
        <w:rPr>
          <w:rFonts w:ascii="黑体" w:eastAsia="黑体" w:hint="eastAsia"/>
          <w:sz w:val="36"/>
          <w:szCs w:val="36"/>
        </w:rPr>
        <w:t>年月日</w:t>
      </w:r>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rsidR="00C409B1" w:rsidRPr="00CA1FB3" w:rsidRDefault="00C409B1">
      <w:pPr>
        <w:pStyle w:val="2"/>
        <w:spacing w:before="360" w:after="120"/>
        <w:rPr>
          <w:rFonts w:ascii="黑体" w:hAnsi="黑体"/>
          <w:b w:val="0"/>
          <w:sz w:val="28"/>
          <w:szCs w:val="28"/>
        </w:rPr>
      </w:pPr>
      <w:bookmarkStart w:id="6841" w:name="_Toc19034"/>
      <w:bookmarkStart w:id="6842" w:name="_Toc25565"/>
      <w:bookmarkStart w:id="6843" w:name="_Toc27216"/>
      <w:bookmarkStart w:id="6844" w:name="_Toc6557"/>
      <w:bookmarkStart w:id="6845" w:name="_Toc20335"/>
      <w:bookmarkStart w:id="6846" w:name="_Toc29168"/>
      <w:bookmarkStart w:id="6847" w:name="_Toc4265"/>
      <w:bookmarkStart w:id="6848" w:name="_Toc29199"/>
      <w:bookmarkStart w:id="6849" w:name="_Toc233436010"/>
      <w:bookmarkStart w:id="6850" w:name="_Toc288547007"/>
      <w:bookmarkStart w:id="6851" w:name="_Toc26388"/>
      <w:bookmarkStart w:id="6852" w:name="_Toc3560"/>
      <w:bookmarkStart w:id="6853" w:name="_Toc19661"/>
      <w:bookmarkStart w:id="6854" w:name="_Toc19832"/>
      <w:bookmarkStart w:id="6855" w:name="_Toc19095"/>
      <w:bookmarkStart w:id="6856" w:name="_Toc10722"/>
      <w:bookmarkStart w:id="6857" w:name="_Toc25131"/>
    </w:p>
    <w:p w:rsidR="00C409B1" w:rsidRPr="00CA1FB3" w:rsidRDefault="00035012">
      <w:pPr>
        <w:pStyle w:val="2"/>
        <w:spacing w:before="360" w:after="120"/>
        <w:jc w:val="center"/>
        <w:rPr>
          <w:rFonts w:ascii="黑体" w:hAnsi="黑体"/>
          <w:b w:val="0"/>
          <w:sz w:val="48"/>
          <w:szCs w:val="48"/>
        </w:rPr>
      </w:pPr>
      <w:bookmarkStart w:id="6858" w:name="_Toc29345"/>
      <w:bookmarkStart w:id="6859" w:name="_Toc12550"/>
      <w:bookmarkStart w:id="6860" w:name="_Toc7258"/>
      <w:r w:rsidRPr="00CA1FB3">
        <w:rPr>
          <w:rFonts w:ascii="黑体" w:hAnsi="黑体" w:hint="eastAsia"/>
          <w:b w:val="0"/>
          <w:sz w:val="48"/>
          <w:szCs w:val="48"/>
        </w:rPr>
        <w:t>目  录</w:t>
      </w:r>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p>
    <w:p w:rsidR="00C409B1" w:rsidRPr="00CA1FB3" w:rsidRDefault="00035012">
      <w:pPr>
        <w:spacing w:line="420" w:lineRule="exact"/>
        <w:ind w:firstLineChars="200" w:firstLine="480"/>
        <w:jc w:val="left"/>
        <w:outlineLvl w:val="0"/>
        <w:rPr>
          <w:rFonts w:ascii="宋体" w:hAnsi="宋体"/>
          <w:sz w:val="24"/>
        </w:rPr>
      </w:pPr>
      <w:bookmarkStart w:id="6861" w:name="_Toc4571"/>
      <w:bookmarkStart w:id="6862" w:name="_Toc22208"/>
      <w:bookmarkStart w:id="6863" w:name="_Toc13833"/>
      <w:bookmarkStart w:id="6864" w:name="_Toc14844"/>
      <w:r w:rsidRPr="00CA1FB3">
        <w:rPr>
          <w:rFonts w:ascii="宋体" w:hAnsi="宋体" w:hint="eastAsia"/>
          <w:sz w:val="24"/>
        </w:rPr>
        <w:t>一、投标函及投标函附录</w:t>
      </w:r>
      <w:bookmarkEnd w:id="6861"/>
      <w:bookmarkEnd w:id="6862"/>
      <w:bookmarkEnd w:id="6863"/>
      <w:bookmarkEnd w:id="6864"/>
    </w:p>
    <w:p w:rsidR="00C409B1" w:rsidRPr="00CA1FB3" w:rsidRDefault="00035012">
      <w:pPr>
        <w:spacing w:line="420" w:lineRule="exact"/>
        <w:ind w:firstLineChars="200" w:firstLine="480"/>
        <w:jc w:val="left"/>
        <w:outlineLvl w:val="0"/>
        <w:rPr>
          <w:rFonts w:ascii="宋体" w:hAnsi="宋体"/>
          <w:sz w:val="24"/>
        </w:rPr>
      </w:pPr>
      <w:bookmarkStart w:id="6865" w:name="_Toc11593"/>
      <w:bookmarkStart w:id="6866" w:name="_Toc22411"/>
      <w:bookmarkStart w:id="6867" w:name="_Toc31583"/>
      <w:bookmarkStart w:id="6868" w:name="_Toc12449"/>
      <w:r w:rsidRPr="00CA1FB3">
        <w:rPr>
          <w:rFonts w:ascii="宋体" w:hAnsi="宋体" w:hint="eastAsia"/>
          <w:sz w:val="24"/>
        </w:rPr>
        <w:t>二、法定代表人身份证明及授权委托书</w:t>
      </w:r>
      <w:bookmarkEnd w:id="6865"/>
      <w:bookmarkEnd w:id="6866"/>
      <w:bookmarkEnd w:id="6867"/>
      <w:bookmarkEnd w:id="6868"/>
    </w:p>
    <w:p w:rsidR="00C409B1" w:rsidRPr="00CA1FB3" w:rsidRDefault="00035012">
      <w:pPr>
        <w:spacing w:line="420" w:lineRule="exact"/>
        <w:ind w:firstLineChars="200" w:firstLine="480"/>
        <w:jc w:val="left"/>
        <w:outlineLvl w:val="0"/>
        <w:rPr>
          <w:rFonts w:ascii="宋体" w:hAnsi="宋体"/>
          <w:sz w:val="24"/>
        </w:rPr>
      </w:pPr>
      <w:bookmarkStart w:id="6869" w:name="_Toc2800"/>
      <w:bookmarkStart w:id="6870" w:name="_Toc20501"/>
      <w:bookmarkStart w:id="6871" w:name="_Toc27245"/>
      <w:bookmarkStart w:id="6872" w:name="_Toc30487"/>
      <w:r w:rsidRPr="00CA1FB3">
        <w:rPr>
          <w:rFonts w:ascii="宋体" w:hAnsi="宋体" w:hint="eastAsia"/>
          <w:sz w:val="24"/>
        </w:rPr>
        <w:t>三、已标价工程量清单</w:t>
      </w:r>
      <w:bookmarkEnd w:id="6869"/>
      <w:bookmarkEnd w:id="6870"/>
      <w:bookmarkEnd w:id="6871"/>
      <w:bookmarkEnd w:id="6872"/>
    </w:p>
    <w:p w:rsidR="00C409B1" w:rsidRPr="00CA1FB3" w:rsidRDefault="00035012">
      <w:pPr>
        <w:spacing w:line="420" w:lineRule="exact"/>
        <w:ind w:firstLineChars="200" w:firstLine="480"/>
        <w:jc w:val="left"/>
        <w:outlineLvl w:val="0"/>
        <w:rPr>
          <w:rFonts w:ascii="宋体" w:hAnsi="宋体"/>
          <w:sz w:val="24"/>
        </w:rPr>
      </w:pPr>
      <w:bookmarkStart w:id="6873" w:name="_Toc4442"/>
      <w:bookmarkStart w:id="6874" w:name="_Toc18327"/>
      <w:bookmarkStart w:id="6875" w:name="_Toc21438"/>
      <w:bookmarkStart w:id="6876" w:name="_Toc20309"/>
      <w:r w:rsidRPr="00CA1FB3">
        <w:rPr>
          <w:rFonts w:ascii="宋体" w:hAnsi="宋体" w:hint="eastAsia"/>
          <w:sz w:val="24"/>
        </w:rPr>
        <w:t>四、养护工程作业方案</w:t>
      </w:r>
      <w:bookmarkEnd w:id="6873"/>
      <w:bookmarkEnd w:id="6874"/>
      <w:bookmarkEnd w:id="6875"/>
      <w:bookmarkEnd w:id="6876"/>
    </w:p>
    <w:p w:rsidR="00C409B1" w:rsidRPr="00CA1FB3" w:rsidRDefault="00035012">
      <w:pPr>
        <w:spacing w:line="420" w:lineRule="exact"/>
        <w:ind w:firstLineChars="200" w:firstLine="480"/>
        <w:jc w:val="left"/>
        <w:outlineLvl w:val="0"/>
        <w:rPr>
          <w:rFonts w:ascii="宋体" w:hAnsi="宋体"/>
          <w:sz w:val="24"/>
        </w:rPr>
      </w:pPr>
      <w:bookmarkStart w:id="6877" w:name="_Toc10609"/>
      <w:bookmarkStart w:id="6878" w:name="_Toc11387"/>
      <w:bookmarkStart w:id="6879" w:name="_Toc707"/>
      <w:bookmarkStart w:id="6880" w:name="_Toc1677"/>
      <w:r w:rsidRPr="00CA1FB3">
        <w:rPr>
          <w:rFonts w:ascii="宋体" w:hAnsi="宋体" w:hint="eastAsia"/>
          <w:sz w:val="24"/>
        </w:rPr>
        <w:t>五、项目管理机构</w:t>
      </w:r>
      <w:bookmarkEnd w:id="6877"/>
      <w:bookmarkEnd w:id="6878"/>
      <w:bookmarkEnd w:id="6879"/>
      <w:bookmarkEnd w:id="6880"/>
    </w:p>
    <w:p w:rsidR="00C409B1" w:rsidRPr="00CA1FB3" w:rsidRDefault="00035012">
      <w:pPr>
        <w:spacing w:line="420" w:lineRule="exact"/>
        <w:ind w:firstLineChars="200" w:firstLine="480"/>
        <w:jc w:val="left"/>
        <w:outlineLvl w:val="0"/>
        <w:rPr>
          <w:rFonts w:ascii="宋体" w:hAnsi="宋体"/>
          <w:sz w:val="24"/>
        </w:rPr>
      </w:pPr>
      <w:bookmarkStart w:id="6881" w:name="_Toc30930"/>
      <w:bookmarkStart w:id="6882" w:name="_Toc26779"/>
      <w:bookmarkStart w:id="6883" w:name="_Toc23731"/>
      <w:bookmarkStart w:id="6884" w:name="_Toc28564"/>
      <w:r w:rsidRPr="00CA1FB3">
        <w:rPr>
          <w:rFonts w:ascii="宋体" w:hAnsi="宋体" w:hint="eastAsia"/>
          <w:sz w:val="24"/>
        </w:rPr>
        <w:t>六、拟分包项目情况表</w:t>
      </w:r>
      <w:bookmarkEnd w:id="6881"/>
      <w:bookmarkEnd w:id="6882"/>
      <w:bookmarkEnd w:id="6883"/>
      <w:bookmarkEnd w:id="6884"/>
    </w:p>
    <w:p w:rsidR="00C409B1" w:rsidRPr="00CA1FB3" w:rsidRDefault="00035012">
      <w:pPr>
        <w:spacing w:line="420" w:lineRule="exact"/>
        <w:ind w:firstLineChars="200" w:firstLine="480"/>
        <w:jc w:val="left"/>
        <w:outlineLvl w:val="0"/>
        <w:rPr>
          <w:rFonts w:ascii="宋体" w:hAnsi="宋体"/>
          <w:sz w:val="24"/>
        </w:rPr>
      </w:pPr>
      <w:bookmarkStart w:id="6885" w:name="_Toc23368"/>
      <w:bookmarkStart w:id="6886" w:name="_Toc27125"/>
      <w:bookmarkStart w:id="6887" w:name="_Toc29900"/>
      <w:bookmarkStart w:id="6888" w:name="_Toc11576"/>
      <w:r w:rsidRPr="00CA1FB3">
        <w:rPr>
          <w:rFonts w:ascii="宋体" w:hAnsi="宋体" w:hint="eastAsia"/>
          <w:sz w:val="24"/>
        </w:rPr>
        <w:t>七、资格审查资料</w:t>
      </w:r>
      <w:bookmarkEnd w:id="6885"/>
      <w:bookmarkEnd w:id="6886"/>
      <w:bookmarkEnd w:id="6887"/>
      <w:bookmarkEnd w:id="6888"/>
    </w:p>
    <w:p w:rsidR="00C409B1" w:rsidRPr="00CA1FB3" w:rsidRDefault="00035012">
      <w:pPr>
        <w:spacing w:line="420" w:lineRule="exact"/>
        <w:ind w:firstLineChars="200" w:firstLine="480"/>
        <w:jc w:val="left"/>
        <w:outlineLvl w:val="0"/>
        <w:rPr>
          <w:rFonts w:ascii="宋体" w:hAnsi="宋体"/>
          <w:sz w:val="24"/>
        </w:rPr>
      </w:pPr>
      <w:bookmarkStart w:id="6889" w:name="_Toc5345"/>
      <w:bookmarkStart w:id="6890" w:name="_Toc29539"/>
      <w:bookmarkStart w:id="6891" w:name="_Toc5547"/>
      <w:bookmarkStart w:id="6892" w:name="_Toc17894"/>
      <w:r w:rsidRPr="00CA1FB3">
        <w:rPr>
          <w:rFonts w:ascii="宋体" w:hAnsi="宋体" w:hint="eastAsia"/>
          <w:sz w:val="24"/>
        </w:rPr>
        <w:t>八、承诺函</w:t>
      </w:r>
      <w:bookmarkEnd w:id="6889"/>
      <w:bookmarkEnd w:id="6890"/>
      <w:bookmarkEnd w:id="6891"/>
      <w:bookmarkEnd w:id="6892"/>
    </w:p>
    <w:p w:rsidR="00C409B1" w:rsidRPr="00CA1FB3" w:rsidRDefault="00035012">
      <w:pPr>
        <w:spacing w:line="420" w:lineRule="exact"/>
        <w:ind w:firstLineChars="200" w:firstLine="480"/>
        <w:jc w:val="left"/>
        <w:outlineLvl w:val="0"/>
        <w:rPr>
          <w:rFonts w:ascii="宋体" w:hAnsi="宋体"/>
          <w:sz w:val="24"/>
        </w:rPr>
      </w:pPr>
      <w:bookmarkStart w:id="6893" w:name="_Toc25238"/>
      <w:bookmarkStart w:id="6894" w:name="_Toc3370"/>
      <w:bookmarkStart w:id="6895" w:name="_Toc21122"/>
      <w:bookmarkStart w:id="6896" w:name="_Toc24235"/>
      <w:r w:rsidRPr="00CA1FB3">
        <w:rPr>
          <w:rFonts w:ascii="宋体" w:hAnsi="宋体" w:hint="eastAsia"/>
          <w:sz w:val="24"/>
        </w:rPr>
        <w:t>九、其它材料</w:t>
      </w:r>
      <w:bookmarkEnd w:id="6893"/>
      <w:bookmarkEnd w:id="6894"/>
      <w:bookmarkEnd w:id="6895"/>
      <w:bookmarkEnd w:id="6896"/>
    </w:p>
    <w:p w:rsidR="00C409B1" w:rsidRPr="00CA1FB3" w:rsidRDefault="00C409B1">
      <w:pPr>
        <w:pStyle w:val="2"/>
        <w:jc w:val="center"/>
        <w:rPr>
          <w:b w:val="0"/>
        </w:rPr>
      </w:pPr>
      <w:bookmarkStart w:id="6897" w:name="_Toc288547009"/>
      <w:bookmarkStart w:id="6898" w:name="_Toc282787820"/>
      <w:bookmarkStart w:id="6899" w:name="_Toc287853706"/>
      <w:bookmarkStart w:id="6900" w:name="_Toc233423355"/>
      <w:bookmarkStart w:id="6901" w:name="_Toc233436013"/>
      <w:bookmarkStart w:id="6902" w:name="_Toc233290470"/>
      <w:bookmarkStart w:id="6903" w:name="_Toc288491884"/>
      <w:bookmarkStart w:id="6904" w:name="_Toc283794553"/>
      <w:bookmarkStart w:id="6905" w:name="_Toc233215025"/>
      <w:bookmarkStart w:id="6906" w:name="_Toc233429872"/>
      <w:bookmarkStart w:id="6907" w:name="_Toc282779865"/>
      <w:bookmarkStart w:id="6908" w:name="_Toc282779356"/>
    </w:p>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bookmarkStart w:id="6909" w:name="_Toc31487"/>
      <w:bookmarkStart w:id="6910" w:name="_Toc14119"/>
      <w:bookmarkStart w:id="6911" w:name="_Toc8262"/>
      <w:bookmarkStart w:id="6912" w:name="_Toc29784"/>
      <w:bookmarkStart w:id="6913" w:name="_Toc22001"/>
      <w:bookmarkStart w:id="6914" w:name="_Toc594"/>
      <w:bookmarkStart w:id="6915" w:name="_Toc2616"/>
      <w:bookmarkStart w:id="6916" w:name="_Toc13678"/>
      <w:bookmarkStart w:id="6917" w:name="_Toc3909"/>
      <w:bookmarkStart w:id="6918" w:name="_Toc20730"/>
      <w:bookmarkStart w:id="6919" w:name="_Toc26056"/>
      <w:bookmarkStart w:id="6920" w:name="_Toc3414"/>
      <w:bookmarkStart w:id="6921" w:name="_Toc21805"/>
    </w:p>
    <w:p w:rsidR="00C409B1" w:rsidRPr="00CA1FB3" w:rsidRDefault="00C409B1"/>
    <w:p w:rsidR="00C409B1" w:rsidRPr="00CA1FB3" w:rsidRDefault="00C409B1">
      <w:pPr>
        <w:pStyle w:val="2"/>
        <w:keepNext w:val="0"/>
        <w:keepLines w:val="0"/>
        <w:widowControl/>
        <w:spacing w:before="0" w:after="0" w:line="240" w:lineRule="auto"/>
        <w:jc w:val="center"/>
        <w:rPr>
          <w:b w:val="0"/>
        </w:rPr>
      </w:pPr>
      <w:bookmarkStart w:id="6922" w:name="_Toc8004"/>
      <w:bookmarkStart w:id="6923" w:name="_Toc5817"/>
    </w:p>
    <w:p w:rsidR="00C409B1" w:rsidRPr="00CA1FB3" w:rsidRDefault="00C409B1"/>
    <w:p w:rsidR="00C409B1" w:rsidRPr="00CA1FB3" w:rsidRDefault="00035012">
      <w:pPr>
        <w:pStyle w:val="2"/>
        <w:keepNext w:val="0"/>
        <w:keepLines w:val="0"/>
        <w:widowControl/>
        <w:spacing w:before="0" w:after="0" w:line="240" w:lineRule="auto"/>
        <w:jc w:val="center"/>
        <w:rPr>
          <w:b w:val="0"/>
        </w:rPr>
      </w:pPr>
      <w:bookmarkStart w:id="6924" w:name="_Toc3980"/>
      <w:bookmarkStart w:id="6925" w:name="_Toc32761"/>
      <w:bookmarkStart w:id="6926" w:name="_Toc5453"/>
      <w:r w:rsidRPr="00CA1FB3">
        <w:rPr>
          <w:rFonts w:hint="eastAsia"/>
          <w:b w:val="0"/>
        </w:rPr>
        <w:br w:type="column"/>
      </w:r>
      <w:r w:rsidRPr="00CA1FB3">
        <w:rPr>
          <w:rFonts w:hint="eastAsia"/>
          <w:b w:val="0"/>
        </w:rPr>
        <w:lastRenderedPageBreak/>
        <w:t>一、投标函及投标函附录</w:t>
      </w:r>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p>
    <w:p w:rsidR="00C409B1" w:rsidRPr="00CA1FB3" w:rsidRDefault="00035012">
      <w:pPr>
        <w:pStyle w:val="3"/>
        <w:spacing w:after="40" w:line="360" w:lineRule="auto"/>
        <w:jc w:val="center"/>
        <w:rPr>
          <w:rFonts w:ascii="黑体" w:eastAsia="黑体"/>
          <w:b w:val="0"/>
          <w:sz w:val="28"/>
          <w:szCs w:val="28"/>
        </w:rPr>
      </w:pPr>
      <w:bookmarkStart w:id="6927" w:name="_Toc16374"/>
      <w:bookmarkStart w:id="6928" w:name="_Toc25904"/>
      <w:bookmarkStart w:id="6929" w:name="_Toc31282"/>
      <w:bookmarkStart w:id="6930" w:name="_Toc18373"/>
      <w:bookmarkStart w:id="6931" w:name="_Toc28618"/>
      <w:bookmarkStart w:id="6932" w:name="_Toc282787821"/>
      <w:bookmarkStart w:id="6933" w:name="_Toc23163"/>
      <w:bookmarkStart w:id="6934" w:name="_Toc282779357"/>
      <w:bookmarkStart w:id="6935" w:name="_Toc3814"/>
      <w:bookmarkStart w:id="6936" w:name="_Toc283794554"/>
      <w:bookmarkStart w:id="6937" w:name="_Toc233436014"/>
      <w:bookmarkStart w:id="6938" w:name="_Toc9794"/>
      <w:bookmarkStart w:id="6939" w:name="_Toc10618"/>
      <w:bookmarkStart w:id="6940" w:name="_Toc288491885"/>
      <w:bookmarkStart w:id="6941" w:name="_Toc287853707"/>
      <w:bookmarkStart w:id="6942" w:name="_Toc22142"/>
      <w:bookmarkStart w:id="6943" w:name="_Toc233429873"/>
      <w:bookmarkStart w:id="6944" w:name="_Toc233290471"/>
      <w:bookmarkStart w:id="6945" w:name="_Toc16993"/>
      <w:bookmarkStart w:id="6946" w:name="_Toc26914"/>
      <w:bookmarkStart w:id="6947" w:name="_Toc5022"/>
      <w:bookmarkStart w:id="6948" w:name="_Toc18566"/>
      <w:bookmarkStart w:id="6949" w:name="_Toc384"/>
      <w:bookmarkStart w:id="6950" w:name="_Toc13941"/>
      <w:bookmarkStart w:id="6951" w:name="_Toc27269"/>
      <w:bookmarkStart w:id="6952" w:name="_Toc233423356"/>
      <w:bookmarkStart w:id="6953" w:name="_Toc22511"/>
      <w:bookmarkStart w:id="6954" w:name="_Toc288547010"/>
      <w:bookmarkStart w:id="6955" w:name="_Toc282779866"/>
      <w:bookmarkStart w:id="6956" w:name="_Toc233215026"/>
      <w:r w:rsidRPr="00CA1FB3">
        <w:rPr>
          <w:rFonts w:ascii="黑体" w:eastAsia="黑体" w:hint="eastAsia"/>
          <w:b w:val="0"/>
          <w:sz w:val="28"/>
          <w:szCs w:val="28"/>
        </w:rPr>
        <w:t>（一）投 标 函</w:t>
      </w:r>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p>
    <w:p w:rsidR="00C409B1" w:rsidRPr="00CA1FB3" w:rsidRDefault="00035012">
      <w:pPr>
        <w:spacing w:line="420" w:lineRule="exact"/>
        <w:rPr>
          <w:sz w:val="24"/>
        </w:rPr>
      </w:pPr>
      <w:bookmarkStart w:id="6957" w:name="_Toc233429874"/>
      <w:bookmarkStart w:id="6958" w:name="_Toc233215027"/>
      <w:bookmarkStart w:id="6959" w:name="_Toc233423357"/>
      <w:bookmarkStart w:id="6960" w:name="_Toc233290472"/>
      <w:bookmarkStart w:id="6961" w:name="_Toc233436015"/>
      <w:r w:rsidRPr="00CA1FB3">
        <w:rPr>
          <w:rFonts w:hint="eastAsia"/>
          <w:sz w:val="24"/>
        </w:rPr>
        <w:t>（招标人名称）：</w:t>
      </w:r>
    </w:p>
    <w:p w:rsidR="00C409B1" w:rsidRPr="00CA1FB3" w:rsidRDefault="00C409B1">
      <w:pPr>
        <w:spacing w:line="240" w:lineRule="exact"/>
        <w:rPr>
          <w:sz w:val="24"/>
        </w:rPr>
      </w:pPr>
    </w:p>
    <w:p w:rsidR="00C409B1" w:rsidRPr="00CA1FB3" w:rsidRDefault="00035012">
      <w:pPr>
        <w:spacing w:line="420" w:lineRule="exact"/>
        <w:ind w:firstLineChars="200" w:firstLine="480"/>
        <w:rPr>
          <w:sz w:val="24"/>
        </w:rPr>
      </w:pPr>
      <w:r w:rsidRPr="00CA1FB3">
        <w:rPr>
          <w:rFonts w:hint="eastAsia"/>
          <w:sz w:val="24"/>
        </w:rPr>
        <w:t>1</w:t>
      </w:r>
      <w:r w:rsidRPr="00CA1FB3">
        <w:rPr>
          <w:rFonts w:hint="eastAsia"/>
          <w:sz w:val="24"/>
        </w:rPr>
        <w:t>．我方已仔细研究（项目名称）工程施工招标文件的全部内容（含补遗书第号至第号），在考察工程现场后，愿意以人民币（大写）元的投标总报价（或根据招标文件规定修正核实后确定的另一金额），工期个月</w:t>
      </w:r>
      <w:r w:rsidRPr="00CA1FB3">
        <w:rPr>
          <w:rFonts w:hint="eastAsia"/>
          <w:sz w:val="24"/>
        </w:rPr>
        <w:t xml:space="preserve"> </w:t>
      </w:r>
      <w:r w:rsidRPr="00CA1FB3">
        <w:rPr>
          <w:rFonts w:hint="eastAsia"/>
          <w:sz w:val="24"/>
        </w:rPr>
        <w:t>，按合同约定实施和完成本养护工程实施，修补工程中的任何缺陷，并接受发包人按招标文件规定的检测和考核。工程质量达到：</w:t>
      </w:r>
      <w:r w:rsidRPr="00CA1FB3">
        <w:rPr>
          <w:rFonts w:hint="eastAsia"/>
          <w:sz w:val="24"/>
          <w:u w:val="single"/>
        </w:rPr>
        <w:t>标段工程交（竣）工验收的质量评定：合格</w:t>
      </w:r>
      <w:r w:rsidRPr="00CA1FB3">
        <w:rPr>
          <w:rFonts w:hint="eastAsia"/>
          <w:sz w:val="24"/>
          <w:u w:val="single"/>
        </w:rPr>
        <w:t xml:space="preserve"> </w:t>
      </w:r>
      <w:r w:rsidRPr="00CA1FB3">
        <w:rPr>
          <w:rFonts w:hint="eastAsia"/>
          <w:sz w:val="24"/>
        </w:rPr>
        <w:t>。拟委任的项目经理为：</w:t>
      </w:r>
      <w:r w:rsidRPr="00CA1FB3">
        <w:rPr>
          <w:rFonts w:hint="eastAsia"/>
          <w:sz w:val="24"/>
        </w:rPr>
        <w:t xml:space="preserve"> </w:t>
      </w:r>
      <w:r w:rsidRPr="00CA1FB3">
        <w:rPr>
          <w:rFonts w:hint="eastAsia"/>
          <w:sz w:val="24"/>
        </w:rPr>
        <w:t>。</w:t>
      </w:r>
      <w:r w:rsidRPr="00CA1FB3">
        <w:rPr>
          <w:rFonts w:hint="eastAsia"/>
          <w:sz w:val="24"/>
        </w:rPr>
        <w:t xml:space="preserve">    </w:t>
      </w:r>
    </w:p>
    <w:p w:rsidR="00C409B1" w:rsidRPr="00CA1FB3" w:rsidRDefault="00035012">
      <w:pPr>
        <w:spacing w:line="420" w:lineRule="exact"/>
        <w:ind w:firstLineChars="200" w:firstLine="480"/>
        <w:rPr>
          <w:sz w:val="24"/>
        </w:rPr>
      </w:pPr>
      <w:r w:rsidRPr="00CA1FB3">
        <w:rPr>
          <w:rFonts w:hint="eastAsia"/>
          <w:sz w:val="24"/>
        </w:rPr>
        <w:t>2</w:t>
      </w:r>
      <w:r w:rsidRPr="00CA1FB3">
        <w:rPr>
          <w:rFonts w:hint="eastAsia"/>
          <w:sz w:val="24"/>
        </w:rPr>
        <w:t>．我方承诺在投标有效期内不修改、撤销投标文件。</w:t>
      </w:r>
    </w:p>
    <w:p w:rsidR="00C409B1" w:rsidRPr="00CA1FB3" w:rsidRDefault="00035012">
      <w:pPr>
        <w:spacing w:line="420" w:lineRule="exact"/>
        <w:ind w:firstLineChars="200" w:firstLine="480"/>
        <w:rPr>
          <w:sz w:val="24"/>
        </w:rPr>
      </w:pPr>
      <w:r w:rsidRPr="00CA1FB3">
        <w:rPr>
          <w:rFonts w:hint="eastAsia"/>
          <w:sz w:val="24"/>
        </w:rPr>
        <w:t>3</w:t>
      </w:r>
      <w:r w:rsidRPr="00CA1FB3">
        <w:rPr>
          <w:rFonts w:hint="eastAsia"/>
          <w:sz w:val="24"/>
        </w:rPr>
        <w:t>．如我方中标：</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1</w:t>
      </w:r>
      <w:r w:rsidRPr="00CA1FB3">
        <w:rPr>
          <w:rFonts w:hint="eastAsia"/>
          <w:sz w:val="24"/>
        </w:rPr>
        <w:t>）我方承诺在收到中标通知书后，在中标通知书规定的期限内与你方签订合同。</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2</w:t>
      </w:r>
      <w:r w:rsidRPr="00CA1FB3">
        <w:rPr>
          <w:rFonts w:hint="eastAsia"/>
          <w:sz w:val="24"/>
        </w:rPr>
        <w:t>）随同本投标函递交的投标函附录属于合同文件的组成部分。</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3</w:t>
      </w:r>
      <w:r w:rsidRPr="00CA1FB3">
        <w:rPr>
          <w:rFonts w:hint="eastAsia"/>
          <w:sz w:val="24"/>
        </w:rPr>
        <w:t>）我方承诺在合同约定的向你方递交履约担保。</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4</w:t>
      </w:r>
      <w:r w:rsidRPr="00CA1FB3">
        <w:rPr>
          <w:rFonts w:hint="eastAsia"/>
          <w:sz w:val="24"/>
        </w:rPr>
        <w:t>）我方承诺在合同约定的期限内完成并移交全部合同工程。</w:t>
      </w:r>
    </w:p>
    <w:p w:rsidR="00C409B1" w:rsidRPr="00CA1FB3" w:rsidRDefault="00035012">
      <w:pPr>
        <w:spacing w:line="420" w:lineRule="exact"/>
        <w:ind w:firstLineChars="200" w:firstLine="480"/>
        <w:rPr>
          <w:sz w:val="24"/>
        </w:rPr>
      </w:pPr>
      <w:r w:rsidRPr="00CA1FB3">
        <w:rPr>
          <w:rFonts w:hint="eastAsia"/>
          <w:sz w:val="24"/>
        </w:rPr>
        <w:t>4</w:t>
      </w:r>
      <w:r w:rsidRPr="00CA1FB3">
        <w:rPr>
          <w:rFonts w:hint="eastAsia"/>
          <w:sz w:val="24"/>
        </w:rPr>
        <w:t>．我方在此声明，所递交的投标文件及有关资料内容完整、真实和准确，且不存在第二章“投标人须知”第</w:t>
      </w:r>
      <w:r w:rsidRPr="00CA1FB3">
        <w:rPr>
          <w:rFonts w:hint="eastAsia"/>
          <w:sz w:val="24"/>
        </w:rPr>
        <w:t>1.4.3</w:t>
      </w:r>
      <w:r w:rsidRPr="00CA1FB3">
        <w:rPr>
          <w:rFonts w:hint="eastAsia"/>
          <w:sz w:val="24"/>
        </w:rPr>
        <w:t>项规定的任何一种情形。</w:t>
      </w:r>
    </w:p>
    <w:p w:rsidR="00C409B1" w:rsidRPr="00CA1FB3" w:rsidRDefault="00035012">
      <w:pPr>
        <w:spacing w:line="420" w:lineRule="exact"/>
        <w:ind w:firstLineChars="200" w:firstLine="480"/>
        <w:rPr>
          <w:sz w:val="24"/>
        </w:rPr>
      </w:pPr>
      <w:r w:rsidRPr="00CA1FB3">
        <w:rPr>
          <w:rFonts w:hint="eastAsia"/>
          <w:sz w:val="24"/>
        </w:rPr>
        <w:t>5</w:t>
      </w:r>
      <w:r w:rsidRPr="00CA1FB3">
        <w:rPr>
          <w:rFonts w:hint="eastAsia"/>
          <w:sz w:val="24"/>
        </w:rPr>
        <w:t>．在合同协议书正式签署生效之前，本投标函连同你方的中标通知书将构成我们双方之间共同遵守的文件，对双方具有约束力。</w:t>
      </w:r>
    </w:p>
    <w:p w:rsidR="00C409B1" w:rsidRPr="00CA1FB3" w:rsidRDefault="00035012">
      <w:pPr>
        <w:spacing w:line="440" w:lineRule="exact"/>
        <w:ind w:left="420"/>
        <w:rPr>
          <w:rFonts w:ascii="宋体" w:hAnsi="宋体"/>
          <w:kern w:val="0"/>
          <w:sz w:val="24"/>
        </w:rPr>
      </w:pPr>
      <w:r w:rsidRPr="00CA1FB3">
        <w:rPr>
          <w:rFonts w:hint="eastAsia"/>
          <w:sz w:val="24"/>
        </w:rPr>
        <w:t>6</w:t>
      </w:r>
      <w:r w:rsidRPr="00CA1FB3">
        <w:rPr>
          <w:rFonts w:hint="eastAsia"/>
          <w:sz w:val="24"/>
        </w:rPr>
        <w:t>．</w:t>
      </w:r>
      <w:r w:rsidRPr="00CA1FB3">
        <w:rPr>
          <w:rFonts w:ascii="宋体" w:hAnsi="宋体" w:hint="eastAsia"/>
          <w:kern w:val="0"/>
          <w:sz w:val="24"/>
        </w:rPr>
        <w:t>（其他补充说明）。</w:t>
      </w:r>
    </w:p>
    <w:p w:rsidR="00C409B1" w:rsidRPr="00CA1FB3" w:rsidRDefault="00C409B1">
      <w:pPr>
        <w:spacing w:line="240" w:lineRule="exact"/>
        <w:ind w:firstLineChars="200" w:firstLine="480"/>
        <w:rPr>
          <w:sz w:val="24"/>
        </w:rPr>
      </w:pPr>
    </w:p>
    <w:p w:rsidR="00C409B1" w:rsidRPr="00CA1FB3" w:rsidRDefault="00035012">
      <w:pPr>
        <w:spacing w:line="420" w:lineRule="exact"/>
        <w:ind w:firstLineChars="1100" w:firstLine="2640"/>
        <w:rPr>
          <w:sz w:val="24"/>
        </w:rPr>
      </w:pPr>
      <w:r w:rsidRPr="00CA1FB3">
        <w:rPr>
          <w:rFonts w:hint="eastAsia"/>
          <w:sz w:val="24"/>
        </w:rPr>
        <w:t>投标人：（全称并盖单位电子公章）</w:t>
      </w:r>
    </w:p>
    <w:p w:rsidR="00C409B1" w:rsidRPr="00CA1FB3" w:rsidRDefault="00035012">
      <w:pPr>
        <w:spacing w:line="360" w:lineRule="exact"/>
        <w:ind w:firstLineChars="1100" w:firstLine="2640"/>
        <w:rPr>
          <w:sz w:val="24"/>
        </w:rPr>
      </w:pPr>
      <w:r w:rsidRPr="00CA1FB3">
        <w:rPr>
          <w:rFonts w:hint="eastAsia"/>
          <w:sz w:val="24"/>
        </w:rPr>
        <w:t>法定代表人：（盖法定代表人电子章）</w:t>
      </w:r>
    </w:p>
    <w:p w:rsidR="00C409B1" w:rsidRPr="00CA1FB3" w:rsidRDefault="00035012">
      <w:pPr>
        <w:spacing w:line="420" w:lineRule="exact"/>
        <w:ind w:firstLineChars="1100" w:firstLine="2640"/>
        <w:rPr>
          <w:sz w:val="24"/>
        </w:rPr>
      </w:pPr>
      <w:r w:rsidRPr="00CA1FB3">
        <w:rPr>
          <w:rFonts w:hint="eastAsia"/>
          <w:sz w:val="24"/>
        </w:rPr>
        <w:t>地址：</w:t>
      </w:r>
    </w:p>
    <w:p w:rsidR="00C409B1" w:rsidRPr="00CA1FB3" w:rsidRDefault="00035012">
      <w:pPr>
        <w:spacing w:line="420" w:lineRule="exact"/>
        <w:ind w:firstLineChars="1100" w:firstLine="2640"/>
        <w:rPr>
          <w:sz w:val="24"/>
        </w:rPr>
      </w:pPr>
      <w:r w:rsidRPr="00CA1FB3">
        <w:rPr>
          <w:rFonts w:hint="eastAsia"/>
          <w:sz w:val="24"/>
        </w:rPr>
        <w:t>网址：</w:t>
      </w:r>
    </w:p>
    <w:p w:rsidR="00C409B1" w:rsidRPr="00CA1FB3" w:rsidRDefault="00035012">
      <w:pPr>
        <w:spacing w:line="420" w:lineRule="exact"/>
        <w:ind w:firstLineChars="1100" w:firstLine="2640"/>
        <w:rPr>
          <w:sz w:val="24"/>
        </w:rPr>
      </w:pPr>
      <w:r w:rsidRPr="00CA1FB3">
        <w:rPr>
          <w:rFonts w:hint="eastAsia"/>
          <w:sz w:val="24"/>
        </w:rPr>
        <w:t>电话：</w:t>
      </w:r>
    </w:p>
    <w:p w:rsidR="00C409B1" w:rsidRPr="00CA1FB3" w:rsidRDefault="00035012">
      <w:pPr>
        <w:spacing w:line="420" w:lineRule="exact"/>
        <w:ind w:firstLineChars="1100" w:firstLine="2640"/>
        <w:rPr>
          <w:sz w:val="24"/>
        </w:rPr>
      </w:pPr>
      <w:r w:rsidRPr="00CA1FB3">
        <w:rPr>
          <w:rFonts w:hint="eastAsia"/>
          <w:sz w:val="24"/>
        </w:rPr>
        <w:t>传真：</w:t>
      </w:r>
    </w:p>
    <w:p w:rsidR="00C409B1" w:rsidRPr="00CA1FB3" w:rsidRDefault="00035012">
      <w:pPr>
        <w:spacing w:line="420" w:lineRule="exact"/>
        <w:ind w:firstLineChars="1100" w:firstLine="2640"/>
        <w:rPr>
          <w:sz w:val="24"/>
        </w:rPr>
      </w:pPr>
      <w:r w:rsidRPr="00CA1FB3">
        <w:rPr>
          <w:rFonts w:hint="eastAsia"/>
          <w:sz w:val="24"/>
        </w:rPr>
        <w:t>邮政编码：</w:t>
      </w:r>
    </w:p>
    <w:p w:rsidR="00C409B1" w:rsidRPr="00CA1FB3" w:rsidRDefault="00035012">
      <w:pPr>
        <w:spacing w:line="500" w:lineRule="exact"/>
        <w:ind w:left="420" w:right="840"/>
        <w:jc w:val="center"/>
        <w:rPr>
          <w:sz w:val="24"/>
        </w:rPr>
      </w:pPr>
      <w:r w:rsidRPr="00CA1FB3">
        <w:rPr>
          <w:sz w:val="24"/>
        </w:rPr>
        <w:t>年月日</w:t>
      </w:r>
    </w:p>
    <w:p w:rsidR="00C409B1" w:rsidRPr="00CA1FB3" w:rsidRDefault="00C409B1">
      <w:pPr>
        <w:widowControl/>
        <w:spacing w:line="420" w:lineRule="exact"/>
        <w:ind w:firstLineChars="1100" w:firstLine="2640"/>
        <w:jc w:val="left"/>
        <w:rPr>
          <w:sz w:val="24"/>
        </w:rPr>
      </w:pPr>
      <w:bookmarkStart w:id="6962" w:name="_Toc287853708"/>
      <w:bookmarkStart w:id="6963" w:name="_Toc282779867"/>
      <w:bookmarkStart w:id="6964" w:name="_Toc283794555"/>
      <w:bookmarkStart w:id="6965" w:name="_Toc282787822"/>
      <w:bookmarkStart w:id="6966" w:name="_Toc282779358"/>
      <w:bookmarkStart w:id="6967" w:name="_Toc288491886"/>
      <w:bookmarkStart w:id="6968" w:name="_Toc288547011"/>
    </w:p>
    <w:p w:rsidR="00C409B1" w:rsidRPr="00CA1FB3" w:rsidRDefault="00035012">
      <w:pPr>
        <w:pStyle w:val="3"/>
        <w:spacing w:before="0" w:after="0" w:line="360" w:lineRule="auto"/>
        <w:jc w:val="center"/>
        <w:rPr>
          <w:rFonts w:ascii="黑体" w:eastAsia="黑体"/>
          <w:b w:val="0"/>
          <w:sz w:val="28"/>
          <w:szCs w:val="28"/>
        </w:rPr>
      </w:pPr>
      <w:bookmarkStart w:id="6969" w:name="_Toc31352"/>
      <w:bookmarkStart w:id="6970" w:name="_Toc29740"/>
      <w:bookmarkStart w:id="6971" w:name="_Toc24642"/>
      <w:bookmarkStart w:id="6972" w:name="_Toc32589"/>
      <w:bookmarkStart w:id="6973" w:name="_Toc23890"/>
      <w:bookmarkStart w:id="6974" w:name="_Toc31969"/>
      <w:bookmarkStart w:id="6975" w:name="_Toc6276"/>
      <w:bookmarkStart w:id="6976" w:name="_Toc22624"/>
      <w:bookmarkStart w:id="6977" w:name="_Toc6058"/>
      <w:bookmarkStart w:id="6978" w:name="_Toc27121"/>
      <w:bookmarkStart w:id="6979" w:name="_Toc30027"/>
      <w:bookmarkStart w:id="6980" w:name="_Toc25323"/>
      <w:bookmarkStart w:id="6981" w:name="_Toc2724"/>
      <w:bookmarkStart w:id="6982" w:name="_Toc14342"/>
      <w:bookmarkStart w:id="6983" w:name="_Toc3630"/>
      <w:bookmarkStart w:id="6984" w:name="_Toc22238"/>
      <w:bookmarkStart w:id="6985" w:name="_Toc31886"/>
      <w:bookmarkStart w:id="6986" w:name="_Toc31293"/>
      <w:r w:rsidRPr="00CA1FB3">
        <w:rPr>
          <w:rFonts w:ascii="黑体" w:eastAsia="黑体" w:hint="eastAsia"/>
          <w:b w:val="0"/>
          <w:sz w:val="28"/>
          <w:szCs w:val="28"/>
        </w:rPr>
        <w:lastRenderedPageBreak/>
        <w:t>（二）投标函附录</w:t>
      </w:r>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tbl>
      <w:tblPr>
        <w:tblW w:w="905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0"/>
        <w:gridCol w:w="2902"/>
        <w:gridCol w:w="1311"/>
        <w:gridCol w:w="3222"/>
        <w:gridCol w:w="697"/>
      </w:tblGrid>
      <w:tr w:rsidR="00C409B1" w:rsidRPr="00CA1FB3">
        <w:trPr>
          <w:trHeight w:val="620"/>
        </w:trPr>
        <w:tc>
          <w:tcPr>
            <w:tcW w:w="920" w:type="dxa"/>
            <w:vAlign w:val="center"/>
          </w:tcPr>
          <w:p w:rsidR="00C409B1" w:rsidRPr="00CA1FB3" w:rsidRDefault="00035012">
            <w:pPr>
              <w:spacing w:line="240" w:lineRule="exact"/>
              <w:jc w:val="center"/>
              <w:rPr>
                <w:szCs w:val="21"/>
              </w:rPr>
            </w:pPr>
            <w:r w:rsidRPr="00CA1FB3">
              <w:rPr>
                <w:rFonts w:hint="eastAsia"/>
                <w:szCs w:val="21"/>
              </w:rPr>
              <w:t>序号</w:t>
            </w:r>
          </w:p>
        </w:tc>
        <w:tc>
          <w:tcPr>
            <w:tcW w:w="2902" w:type="dxa"/>
            <w:vAlign w:val="center"/>
          </w:tcPr>
          <w:p w:rsidR="00C409B1" w:rsidRPr="00CA1FB3" w:rsidRDefault="00035012">
            <w:pPr>
              <w:spacing w:line="240" w:lineRule="exact"/>
              <w:jc w:val="center"/>
              <w:rPr>
                <w:szCs w:val="21"/>
              </w:rPr>
            </w:pPr>
            <w:r w:rsidRPr="00CA1FB3">
              <w:rPr>
                <w:rFonts w:hint="eastAsia"/>
                <w:szCs w:val="21"/>
              </w:rPr>
              <w:t>条款名称</w:t>
            </w:r>
          </w:p>
        </w:tc>
        <w:tc>
          <w:tcPr>
            <w:tcW w:w="1311" w:type="dxa"/>
            <w:vAlign w:val="center"/>
          </w:tcPr>
          <w:p w:rsidR="00C409B1" w:rsidRPr="00CA1FB3" w:rsidRDefault="00035012">
            <w:pPr>
              <w:spacing w:line="240" w:lineRule="exact"/>
              <w:jc w:val="center"/>
              <w:rPr>
                <w:szCs w:val="21"/>
              </w:rPr>
            </w:pPr>
            <w:r w:rsidRPr="00CA1FB3">
              <w:rPr>
                <w:rFonts w:hint="eastAsia"/>
                <w:szCs w:val="21"/>
              </w:rPr>
              <w:t>合同条目号</w:t>
            </w:r>
          </w:p>
        </w:tc>
        <w:tc>
          <w:tcPr>
            <w:tcW w:w="3222" w:type="dxa"/>
            <w:vAlign w:val="center"/>
          </w:tcPr>
          <w:p w:rsidR="00C409B1" w:rsidRPr="00CA1FB3" w:rsidRDefault="00035012">
            <w:pPr>
              <w:spacing w:line="240" w:lineRule="exact"/>
              <w:jc w:val="center"/>
              <w:rPr>
                <w:szCs w:val="21"/>
              </w:rPr>
            </w:pPr>
            <w:r w:rsidRPr="00CA1FB3">
              <w:rPr>
                <w:rFonts w:hint="eastAsia"/>
                <w:szCs w:val="21"/>
              </w:rPr>
              <w:t>约定内容</w:t>
            </w:r>
          </w:p>
        </w:tc>
        <w:tc>
          <w:tcPr>
            <w:tcW w:w="697" w:type="dxa"/>
            <w:vAlign w:val="center"/>
          </w:tcPr>
          <w:p w:rsidR="00C409B1" w:rsidRPr="00CA1FB3" w:rsidRDefault="00035012">
            <w:pPr>
              <w:spacing w:line="240" w:lineRule="exact"/>
              <w:jc w:val="center"/>
              <w:rPr>
                <w:szCs w:val="21"/>
              </w:rPr>
            </w:pPr>
            <w:r w:rsidRPr="00CA1FB3">
              <w:rPr>
                <w:rFonts w:hint="eastAsia"/>
                <w:szCs w:val="21"/>
              </w:rPr>
              <w:t>备注</w:t>
            </w:r>
          </w:p>
        </w:tc>
      </w:tr>
      <w:tr w:rsidR="00C409B1" w:rsidRPr="00CA1FB3">
        <w:trPr>
          <w:trHeight w:val="920"/>
        </w:trPr>
        <w:tc>
          <w:tcPr>
            <w:tcW w:w="920" w:type="dxa"/>
            <w:vAlign w:val="center"/>
          </w:tcPr>
          <w:p w:rsidR="00C409B1" w:rsidRPr="00CA1FB3" w:rsidRDefault="00035012">
            <w:pPr>
              <w:spacing w:line="240" w:lineRule="exact"/>
              <w:jc w:val="center"/>
              <w:rPr>
                <w:szCs w:val="21"/>
              </w:rPr>
            </w:pPr>
            <w:r w:rsidRPr="00CA1FB3">
              <w:rPr>
                <w:rFonts w:hint="eastAsia"/>
                <w:szCs w:val="21"/>
              </w:rPr>
              <w:t>1</w:t>
            </w:r>
          </w:p>
        </w:tc>
        <w:tc>
          <w:tcPr>
            <w:tcW w:w="2902" w:type="dxa"/>
            <w:vAlign w:val="center"/>
          </w:tcPr>
          <w:p w:rsidR="00C409B1" w:rsidRPr="00CA1FB3" w:rsidRDefault="00035012">
            <w:pPr>
              <w:spacing w:line="240" w:lineRule="exact"/>
              <w:jc w:val="center"/>
              <w:rPr>
                <w:szCs w:val="21"/>
              </w:rPr>
            </w:pPr>
            <w:r w:rsidRPr="00CA1FB3">
              <w:rPr>
                <w:rFonts w:hint="eastAsia"/>
                <w:szCs w:val="21"/>
              </w:rPr>
              <w:t>缺陷责任期</w:t>
            </w:r>
          </w:p>
        </w:tc>
        <w:tc>
          <w:tcPr>
            <w:tcW w:w="1311" w:type="dxa"/>
            <w:vAlign w:val="center"/>
          </w:tcPr>
          <w:p w:rsidR="00C409B1" w:rsidRPr="00CA1FB3" w:rsidRDefault="00035012">
            <w:pPr>
              <w:spacing w:line="240" w:lineRule="exact"/>
              <w:jc w:val="center"/>
              <w:rPr>
                <w:szCs w:val="21"/>
              </w:rPr>
            </w:pPr>
            <w:r w:rsidRPr="00CA1FB3">
              <w:rPr>
                <w:rFonts w:hint="eastAsia"/>
                <w:szCs w:val="21"/>
              </w:rPr>
              <w:t>1.1.4.5</w:t>
            </w:r>
          </w:p>
        </w:tc>
        <w:tc>
          <w:tcPr>
            <w:tcW w:w="3222" w:type="dxa"/>
            <w:vAlign w:val="center"/>
          </w:tcPr>
          <w:p w:rsidR="00C409B1" w:rsidRPr="00CA1FB3" w:rsidRDefault="00035012">
            <w:pPr>
              <w:spacing w:line="300" w:lineRule="exact"/>
              <w:jc w:val="center"/>
              <w:rPr>
                <w:szCs w:val="21"/>
              </w:rPr>
            </w:pPr>
            <w:r w:rsidRPr="00CA1FB3">
              <w:rPr>
                <w:rFonts w:hint="eastAsia"/>
                <w:szCs w:val="21"/>
              </w:rPr>
              <w:t>自实际交工日期起计算</w:t>
            </w:r>
            <w:r w:rsidRPr="00CA1FB3">
              <w:rPr>
                <w:rFonts w:hint="eastAsia"/>
                <w:szCs w:val="21"/>
                <w:u w:val="single"/>
              </w:rPr>
              <w:t xml:space="preserve">  1  </w:t>
            </w:r>
            <w:r w:rsidRPr="00CA1FB3">
              <w:rPr>
                <w:rFonts w:hint="eastAsia"/>
                <w:szCs w:val="21"/>
              </w:rPr>
              <w:t>年</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2</w:t>
            </w:r>
          </w:p>
        </w:tc>
        <w:tc>
          <w:tcPr>
            <w:tcW w:w="2902" w:type="dxa"/>
            <w:vAlign w:val="center"/>
          </w:tcPr>
          <w:p w:rsidR="00C409B1" w:rsidRPr="00CA1FB3" w:rsidRDefault="00035012">
            <w:pPr>
              <w:spacing w:line="240" w:lineRule="exact"/>
              <w:jc w:val="center"/>
              <w:rPr>
                <w:szCs w:val="21"/>
              </w:rPr>
            </w:pPr>
            <w:r w:rsidRPr="00CA1FB3">
              <w:rPr>
                <w:rFonts w:hint="eastAsia"/>
                <w:szCs w:val="21"/>
              </w:rPr>
              <w:t>逾期交工违约金</w:t>
            </w:r>
          </w:p>
        </w:tc>
        <w:tc>
          <w:tcPr>
            <w:tcW w:w="1311" w:type="dxa"/>
            <w:vAlign w:val="center"/>
          </w:tcPr>
          <w:p w:rsidR="00C409B1" w:rsidRPr="00CA1FB3" w:rsidRDefault="00035012">
            <w:pPr>
              <w:spacing w:line="240" w:lineRule="exact"/>
              <w:jc w:val="center"/>
              <w:rPr>
                <w:szCs w:val="21"/>
              </w:rPr>
            </w:pPr>
            <w:r w:rsidRPr="00CA1FB3">
              <w:rPr>
                <w:rFonts w:hint="eastAsia"/>
                <w:szCs w:val="21"/>
              </w:rPr>
              <w:t>11.5</w:t>
            </w:r>
          </w:p>
        </w:tc>
        <w:tc>
          <w:tcPr>
            <w:tcW w:w="3222" w:type="dxa"/>
            <w:vAlign w:val="center"/>
          </w:tcPr>
          <w:p w:rsidR="00C409B1" w:rsidRPr="00CA1FB3" w:rsidRDefault="00035012">
            <w:pPr>
              <w:spacing w:line="240" w:lineRule="exact"/>
              <w:jc w:val="center"/>
              <w:rPr>
                <w:szCs w:val="21"/>
              </w:rPr>
            </w:pPr>
            <w:r w:rsidRPr="00CA1FB3">
              <w:rPr>
                <w:rFonts w:hint="eastAsia"/>
                <w:szCs w:val="21"/>
                <w:u w:val="single"/>
              </w:rPr>
              <w:t>5000</w:t>
            </w:r>
            <w:r w:rsidRPr="00CA1FB3">
              <w:rPr>
                <w:rFonts w:hint="eastAsia"/>
                <w:szCs w:val="21"/>
              </w:rPr>
              <w:t>元</w:t>
            </w:r>
            <w:r w:rsidRPr="00CA1FB3">
              <w:rPr>
                <w:rFonts w:hint="eastAsia"/>
                <w:szCs w:val="21"/>
              </w:rPr>
              <w:t>/</w:t>
            </w:r>
            <w:r w:rsidRPr="00CA1FB3">
              <w:rPr>
                <w:rFonts w:hint="eastAsia"/>
                <w:szCs w:val="21"/>
              </w:rPr>
              <w:t>天</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3</w:t>
            </w:r>
          </w:p>
        </w:tc>
        <w:tc>
          <w:tcPr>
            <w:tcW w:w="2902" w:type="dxa"/>
            <w:vAlign w:val="center"/>
          </w:tcPr>
          <w:p w:rsidR="00C409B1" w:rsidRPr="00CA1FB3" w:rsidRDefault="00035012">
            <w:pPr>
              <w:spacing w:line="240" w:lineRule="exact"/>
              <w:jc w:val="center"/>
              <w:rPr>
                <w:szCs w:val="21"/>
              </w:rPr>
            </w:pPr>
            <w:r w:rsidRPr="00CA1FB3">
              <w:rPr>
                <w:rFonts w:hint="eastAsia"/>
                <w:szCs w:val="21"/>
              </w:rPr>
              <w:t>逾期交工违约金限额</w:t>
            </w:r>
          </w:p>
        </w:tc>
        <w:tc>
          <w:tcPr>
            <w:tcW w:w="1311" w:type="dxa"/>
            <w:vAlign w:val="center"/>
          </w:tcPr>
          <w:p w:rsidR="00C409B1" w:rsidRPr="00CA1FB3" w:rsidRDefault="00035012">
            <w:pPr>
              <w:spacing w:line="240" w:lineRule="exact"/>
              <w:jc w:val="center"/>
              <w:rPr>
                <w:szCs w:val="21"/>
              </w:rPr>
            </w:pPr>
            <w:r w:rsidRPr="00CA1FB3">
              <w:rPr>
                <w:rFonts w:hint="eastAsia"/>
                <w:szCs w:val="21"/>
              </w:rPr>
              <w:t>11.5</w:t>
            </w:r>
          </w:p>
        </w:tc>
        <w:tc>
          <w:tcPr>
            <w:tcW w:w="3222" w:type="dxa"/>
            <w:vAlign w:val="center"/>
          </w:tcPr>
          <w:p w:rsidR="00C409B1" w:rsidRPr="00CA1FB3" w:rsidRDefault="00035012">
            <w:pPr>
              <w:spacing w:line="240" w:lineRule="exact"/>
              <w:jc w:val="center"/>
              <w:rPr>
                <w:szCs w:val="21"/>
                <w:u w:val="single"/>
              </w:rPr>
            </w:pPr>
            <w:r w:rsidRPr="00CA1FB3">
              <w:rPr>
                <w:rFonts w:hint="eastAsia"/>
                <w:szCs w:val="21"/>
                <w:u w:val="single"/>
              </w:rPr>
              <w:t>10</w:t>
            </w:r>
            <w:r w:rsidRPr="00CA1FB3">
              <w:rPr>
                <w:szCs w:val="21"/>
              </w:rPr>
              <w:t xml:space="preserve"> /  </w:t>
            </w:r>
            <w:r w:rsidRPr="00CA1FB3">
              <w:rPr>
                <w:szCs w:val="21"/>
                <w:u w:val="single"/>
              </w:rPr>
              <w:t>%</w:t>
            </w:r>
            <w:r w:rsidRPr="00CA1FB3">
              <w:rPr>
                <w:szCs w:val="21"/>
                <w:u w:val="single"/>
              </w:rPr>
              <w:t>签约合同价</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4</w:t>
            </w:r>
          </w:p>
        </w:tc>
        <w:tc>
          <w:tcPr>
            <w:tcW w:w="2902" w:type="dxa"/>
            <w:vAlign w:val="center"/>
          </w:tcPr>
          <w:p w:rsidR="00C409B1" w:rsidRPr="00CA1FB3" w:rsidRDefault="00035012">
            <w:pPr>
              <w:spacing w:line="240" w:lineRule="exact"/>
              <w:jc w:val="center"/>
              <w:rPr>
                <w:szCs w:val="21"/>
              </w:rPr>
            </w:pPr>
            <w:r w:rsidRPr="00CA1FB3">
              <w:rPr>
                <w:rFonts w:hint="eastAsia"/>
                <w:szCs w:val="21"/>
              </w:rPr>
              <w:t>提前交工的奖金</w:t>
            </w:r>
          </w:p>
        </w:tc>
        <w:tc>
          <w:tcPr>
            <w:tcW w:w="1311" w:type="dxa"/>
            <w:vAlign w:val="center"/>
          </w:tcPr>
          <w:p w:rsidR="00C409B1" w:rsidRPr="00CA1FB3" w:rsidRDefault="00035012">
            <w:pPr>
              <w:spacing w:line="240" w:lineRule="exact"/>
              <w:jc w:val="center"/>
              <w:rPr>
                <w:szCs w:val="21"/>
              </w:rPr>
            </w:pPr>
            <w:r w:rsidRPr="00CA1FB3">
              <w:rPr>
                <w:rFonts w:hint="eastAsia"/>
                <w:szCs w:val="21"/>
              </w:rPr>
              <w:t>11.6</w:t>
            </w:r>
          </w:p>
        </w:tc>
        <w:tc>
          <w:tcPr>
            <w:tcW w:w="3222" w:type="dxa"/>
            <w:vAlign w:val="center"/>
          </w:tcPr>
          <w:p w:rsidR="00C409B1" w:rsidRPr="00CA1FB3" w:rsidRDefault="00035012">
            <w:pPr>
              <w:spacing w:line="240" w:lineRule="exact"/>
              <w:jc w:val="center"/>
              <w:rPr>
                <w:szCs w:val="21"/>
              </w:rPr>
            </w:pPr>
            <w:r w:rsidRPr="00CA1FB3">
              <w:rPr>
                <w:rFonts w:hint="eastAsia"/>
                <w:szCs w:val="21"/>
                <w:u w:val="single"/>
              </w:rPr>
              <w:t xml:space="preserve">   0   </w:t>
            </w:r>
            <w:r w:rsidRPr="00CA1FB3">
              <w:rPr>
                <w:rFonts w:hint="eastAsia"/>
                <w:szCs w:val="21"/>
              </w:rPr>
              <w:t>元</w:t>
            </w:r>
            <w:r w:rsidRPr="00CA1FB3">
              <w:rPr>
                <w:rFonts w:hint="eastAsia"/>
                <w:szCs w:val="21"/>
              </w:rPr>
              <w:t>/</w:t>
            </w:r>
            <w:r w:rsidRPr="00CA1FB3">
              <w:rPr>
                <w:rFonts w:hint="eastAsia"/>
                <w:szCs w:val="21"/>
              </w:rPr>
              <w:t>天</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5</w:t>
            </w:r>
          </w:p>
        </w:tc>
        <w:tc>
          <w:tcPr>
            <w:tcW w:w="2902" w:type="dxa"/>
            <w:vAlign w:val="center"/>
          </w:tcPr>
          <w:p w:rsidR="00C409B1" w:rsidRPr="00CA1FB3" w:rsidRDefault="00035012">
            <w:pPr>
              <w:spacing w:line="240" w:lineRule="exact"/>
              <w:jc w:val="center"/>
              <w:rPr>
                <w:szCs w:val="21"/>
              </w:rPr>
            </w:pPr>
            <w:r w:rsidRPr="00CA1FB3">
              <w:rPr>
                <w:rFonts w:hint="eastAsia"/>
                <w:szCs w:val="21"/>
              </w:rPr>
              <w:t>提前交工的奖金限额</w:t>
            </w:r>
          </w:p>
        </w:tc>
        <w:tc>
          <w:tcPr>
            <w:tcW w:w="1311" w:type="dxa"/>
            <w:vAlign w:val="center"/>
          </w:tcPr>
          <w:p w:rsidR="00C409B1" w:rsidRPr="00CA1FB3" w:rsidRDefault="00035012">
            <w:pPr>
              <w:spacing w:line="240" w:lineRule="exact"/>
              <w:jc w:val="center"/>
              <w:rPr>
                <w:szCs w:val="21"/>
              </w:rPr>
            </w:pPr>
            <w:r w:rsidRPr="00CA1FB3">
              <w:rPr>
                <w:rFonts w:hint="eastAsia"/>
                <w:szCs w:val="21"/>
              </w:rPr>
              <w:t>11.6</w:t>
            </w:r>
          </w:p>
        </w:tc>
        <w:tc>
          <w:tcPr>
            <w:tcW w:w="3222" w:type="dxa"/>
            <w:vAlign w:val="center"/>
          </w:tcPr>
          <w:p w:rsidR="00C409B1" w:rsidRPr="00CA1FB3" w:rsidRDefault="00035012">
            <w:pPr>
              <w:spacing w:line="240" w:lineRule="exact"/>
              <w:jc w:val="center"/>
              <w:rPr>
                <w:szCs w:val="21"/>
                <w:u w:val="single"/>
              </w:rPr>
            </w:pPr>
            <w:r w:rsidRPr="00CA1FB3">
              <w:rPr>
                <w:rFonts w:hint="eastAsia"/>
                <w:szCs w:val="21"/>
                <w:u w:val="single"/>
              </w:rPr>
              <w:t xml:space="preserve">  0 </w:t>
            </w:r>
            <w:r w:rsidRPr="00CA1FB3">
              <w:rPr>
                <w:rFonts w:hint="eastAsia"/>
                <w:szCs w:val="21"/>
              </w:rPr>
              <w:t>%</w:t>
            </w:r>
            <w:r w:rsidRPr="00CA1FB3">
              <w:rPr>
                <w:rFonts w:hint="eastAsia"/>
                <w:szCs w:val="21"/>
              </w:rPr>
              <w:t>签约合同价</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6</w:t>
            </w:r>
          </w:p>
        </w:tc>
        <w:tc>
          <w:tcPr>
            <w:tcW w:w="2902" w:type="dxa"/>
            <w:vAlign w:val="center"/>
          </w:tcPr>
          <w:p w:rsidR="00C409B1" w:rsidRPr="00CA1FB3" w:rsidRDefault="00035012">
            <w:pPr>
              <w:spacing w:line="240" w:lineRule="exact"/>
              <w:jc w:val="center"/>
              <w:rPr>
                <w:szCs w:val="21"/>
              </w:rPr>
            </w:pPr>
            <w:r w:rsidRPr="00CA1FB3">
              <w:rPr>
                <w:rFonts w:hint="eastAsia"/>
                <w:szCs w:val="21"/>
              </w:rPr>
              <w:t>价格调整的差额计算</w:t>
            </w:r>
          </w:p>
        </w:tc>
        <w:tc>
          <w:tcPr>
            <w:tcW w:w="1311" w:type="dxa"/>
            <w:vAlign w:val="center"/>
          </w:tcPr>
          <w:p w:rsidR="00C409B1" w:rsidRPr="00CA1FB3" w:rsidRDefault="00035012">
            <w:pPr>
              <w:spacing w:line="240" w:lineRule="exact"/>
              <w:jc w:val="center"/>
              <w:rPr>
                <w:szCs w:val="21"/>
              </w:rPr>
            </w:pPr>
            <w:r w:rsidRPr="00CA1FB3">
              <w:rPr>
                <w:rFonts w:hint="eastAsia"/>
                <w:szCs w:val="21"/>
              </w:rPr>
              <w:t>16.1</w:t>
            </w:r>
          </w:p>
        </w:tc>
        <w:tc>
          <w:tcPr>
            <w:tcW w:w="3222" w:type="dxa"/>
            <w:vAlign w:val="center"/>
          </w:tcPr>
          <w:p w:rsidR="00C409B1" w:rsidRPr="00CA1FB3" w:rsidRDefault="00035012">
            <w:pPr>
              <w:spacing w:line="240" w:lineRule="exact"/>
              <w:jc w:val="center"/>
              <w:rPr>
                <w:szCs w:val="21"/>
              </w:rPr>
            </w:pPr>
            <w:r w:rsidRPr="00CA1FB3">
              <w:rPr>
                <w:rFonts w:hint="eastAsia"/>
                <w:szCs w:val="21"/>
              </w:rPr>
              <w:t>本项目不适用</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7</w:t>
            </w:r>
          </w:p>
        </w:tc>
        <w:tc>
          <w:tcPr>
            <w:tcW w:w="2902" w:type="dxa"/>
            <w:vAlign w:val="center"/>
          </w:tcPr>
          <w:p w:rsidR="00C409B1" w:rsidRPr="00CA1FB3" w:rsidRDefault="00035012">
            <w:pPr>
              <w:spacing w:line="240" w:lineRule="exact"/>
              <w:jc w:val="center"/>
              <w:rPr>
                <w:szCs w:val="21"/>
              </w:rPr>
            </w:pPr>
            <w:r w:rsidRPr="00CA1FB3">
              <w:rPr>
                <w:rFonts w:hint="eastAsia"/>
                <w:szCs w:val="21"/>
              </w:rPr>
              <w:t>开工预付款金额</w:t>
            </w:r>
          </w:p>
        </w:tc>
        <w:tc>
          <w:tcPr>
            <w:tcW w:w="1311" w:type="dxa"/>
            <w:vAlign w:val="center"/>
          </w:tcPr>
          <w:p w:rsidR="00C409B1" w:rsidRPr="00CA1FB3" w:rsidRDefault="00035012">
            <w:pPr>
              <w:spacing w:line="240" w:lineRule="exact"/>
              <w:jc w:val="center"/>
              <w:rPr>
                <w:szCs w:val="21"/>
              </w:rPr>
            </w:pPr>
            <w:r w:rsidRPr="00CA1FB3">
              <w:rPr>
                <w:rFonts w:hint="eastAsia"/>
                <w:szCs w:val="21"/>
              </w:rPr>
              <w:t>17.2.1</w:t>
            </w:r>
          </w:p>
        </w:tc>
        <w:tc>
          <w:tcPr>
            <w:tcW w:w="3222" w:type="dxa"/>
            <w:vAlign w:val="center"/>
          </w:tcPr>
          <w:p w:rsidR="00C409B1" w:rsidRPr="00CA1FB3" w:rsidRDefault="00035012">
            <w:pPr>
              <w:spacing w:line="240" w:lineRule="exact"/>
              <w:jc w:val="center"/>
              <w:rPr>
                <w:szCs w:val="21"/>
              </w:rPr>
            </w:pPr>
            <w:r w:rsidRPr="00CA1FB3">
              <w:rPr>
                <w:rFonts w:asciiTheme="minorEastAsia" w:eastAsiaTheme="minorEastAsia" w:hAnsiTheme="minorEastAsia" w:cstheme="minorEastAsia" w:hint="eastAsia"/>
                <w:szCs w:val="21"/>
                <w:u w:val="single"/>
              </w:rPr>
              <w:t>30</w:t>
            </w:r>
            <w:r w:rsidRPr="00CA1FB3">
              <w:rPr>
                <w:rFonts w:hint="eastAsia"/>
                <w:szCs w:val="21"/>
                <w:u w:val="single"/>
              </w:rPr>
              <w:t>%</w:t>
            </w:r>
            <w:r w:rsidRPr="00CA1FB3">
              <w:rPr>
                <w:rFonts w:hint="eastAsia"/>
                <w:szCs w:val="21"/>
                <w:u w:val="single"/>
              </w:rPr>
              <w:t>签约合同价</w:t>
            </w:r>
          </w:p>
        </w:tc>
        <w:tc>
          <w:tcPr>
            <w:tcW w:w="697" w:type="dxa"/>
            <w:vAlign w:val="center"/>
          </w:tcPr>
          <w:p w:rsidR="00C409B1" w:rsidRPr="00CA1FB3" w:rsidRDefault="00C409B1">
            <w:pPr>
              <w:spacing w:line="240" w:lineRule="exact"/>
              <w:jc w:val="center"/>
              <w:rPr>
                <w:szCs w:val="21"/>
              </w:rPr>
            </w:pPr>
          </w:p>
        </w:tc>
      </w:tr>
      <w:tr w:rsidR="00C409B1" w:rsidRPr="00CA1FB3">
        <w:trPr>
          <w:trHeight w:val="891"/>
        </w:trPr>
        <w:tc>
          <w:tcPr>
            <w:tcW w:w="920" w:type="dxa"/>
            <w:vAlign w:val="center"/>
          </w:tcPr>
          <w:p w:rsidR="00C409B1" w:rsidRPr="00CA1FB3" w:rsidRDefault="00035012">
            <w:pPr>
              <w:spacing w:line="240" w:lineRule="exact"/>
              <w:jc w:val="center"/>
              <w:rPr>
                <w:szCs w:val="21"/>
              </w:rPr>
            </w:pPr>
            <w:r w:rsidRPr="00CA1FB3">
              <w:rPr>
                <w:rFonts w:hint="eastAsia"/>
                <w:szCs w:val="21"/>
              </w:rPr>
              <w:t>8</w:t>
            </w:r>
          </w:p>
        </w:tc>
        <w:tc>
          <w:tcPr>
            <w:tcW w:w="2902" w:type="dxa"/>
            <w:vAlign w:val="center"/>
          </w:tcPr>
          <w:p w:rsidR="00C409B1" w:rsidRPr="00CA1FB3" w:rsidRDefault="00035012">
            <w:pPr>
              <w:spacing w:line="240" w:lineRule="exact"/>
              <w:jc w:val="center"/>
              <w:rPr>
                <w:szCs w:val="21"/>
              </w:rPr>
            </w:pPr>
            <w:r w:rsidRPr="00CA1FB3">
              <w:rPr>
                <w:rFonts w:hint="eastAsia"/>
                <w:szCs w:val="21"/>
              </w:rPr>
              <w:t>材料预付款比例</w:t>
            </w:r>
          </w:p>
        </w:tc>
        <w:tc>
          <w:tcPr>
            <w:tcW w:w="1311" w:type="dxa"/>
            <w:vAlign w:val="center"/>
          </w:tcPr>
          <w:p w:rsidR="00C409B1" w:rsidRPr="00CA1FB3" w:rsidRDefault="00035012">
            <w:pPr>
              <w:spacing w:line="240" w:lineRule="exact"/>
              <w:jc w:val="center"/>
              <w:rPr>
                <w:szCs w:val="21"/>
              </w:rPr>
            </w:pPr>
            <w:r w:rsidRPr="00CA1FB3">
              <w:rPr>
                <w:rFonts w:hint="eastAsia"/>
                <w:szCs w:val="21"/>
              </w:rPr>
              <w:t>17.2.1</w:t>
            </w:r>
          </w:p>
        </w:tc>
        <w:tc>
          <w:tcPr>
            <w:tcW w:w="3222" w:type="dxa"/>
            <w:vAlign w:val="center"/>
          </w:tcPr>
          <w:p w:rsidR="00C409B1" w:rsidRPr="00CA1FB3" w:rsidRDefault="00035012">
            <w:pPr>
              <w:spacing w:line="300" w:lineRule="exact"/>
              <w:ind w:firstLineChars="100" w:firstLine="210"/>
              <w:rPr>
                <w:szCs w:val="21"/>
              </w:rPr>
            </w:pPr>
            <w:r w:rsidRPr="00CA1FB3">
              <w:rPr>
                <w:rFonts w:hint="eastAsia"/>
                <w:szCs w:val="21"/>
                <w:u w:val="single"/>
              </w:rPr>
              <w:t xml:space="preserve">    /   </w:t>
            </w:r>
            <w:r w:rsidRPr="00CA1FB3">
              <w:rPr>
                <w:rFonts w:hint="eastAsia"/>
                <w:szCs w:val="21"/>
              </w:rPr>
              <w:t>等主要材料单价所列费用的</w:t>
            </w:r>
            <w:r w:rsidRPr="00CA1FB3">
              <w:rPr>
                <w:rFonts w:hint="eastAsia"/>
                <w:szCs w:val="21"/>
                <w:u w:val="single"/>
              </w:rPr>
              <w:t xml:space="preserve">   /    </w:t>
            </w:r>
            <w:r w:rsidRPr="00CA1FB3">
              <w:rPr>
                <w:rFonts w:hint="eastAsia"/>
                <w:szCs w:val="21"/>
              </w:rPr>
              <w:t>%</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9</w:t>
            </w:r>
          </w:p>
        </w:tc>
        <w:tc>
          <w:tcPr>
            <w:tcW w:w="2902" w:type="dxa"/>
            <w:vAlign w:val="center"/>
          </w:tcPr>
          <w:p w:rsidR="00C409B1" w:rsidRPr="00CA1FB3" w:rsidRDefault="00035012">
            <w:pPr>
              <w:spacing w:line="240" w:lineRule="exact"/>
              <w:jc w:val="center"/>
              <w:rPr>
                <w:szCs w:val="21"/>
              </w:rPr>
            </w:pPr>
            <w:r w:rsidRPr="00CA1FB3">
              <w:rPr>
                <w:rFonts w:hint="eastAsia"/>
                <w:szCs w:val="21"/>
              </w:rPr>
              <w:t>进度付款证书最低限额</w:t>
            </w:r>
          </w:p>
        </w:tc>
        <w:tc>
          <w:tcPr>
            <w:tcW w:w="1311" w:type="dxa"/>
            <w:vAlign w:val="center"/>
          </w:tcPr>
          <w:p w:rsidR="00C409B1" w:rsidRPr="00CA1FB3" w:rsidRDefault="00035012">
            <w:pPr>
              <w:spacing w:line="240" w:lineRule="exact"/>
              <w:jc w:val="center"/>
              <w:rPr>
                <w:szCs w:val="21"/>
              </w:rPr>
            </w:pPr>
            <w:r w:rsidRPr="00CA1FB3">
              <w:rPr>
                <w:rFonts w:hint="eastAsia"/>
                <w:szCs w:val="21"/>
              </w:rPr>
              <w:t>17.3.3</w:t>
            </w:r>
            <w:r w:rsidRPr="00CA1FB3">
              <w:rPr>
                <w:rFonts w:hint="eastAsia"/>
                <w:szCs w:val="21"/>
              </w:rPr>
              <w:t>（</w:t>
            </w:r>
            <w:r w:rsidRPr="00CA1FB3">
              <w:rPr>
                <w:rFonts w:hint="eastAsia"/>
                <w:szCs w:val="21"/>
              </w:rPr>
              <w:t>1</w:t>
            </w:r>
            <w:r w:rsidRPr="00CA1FB3">
              <w:rPr>
                <w:rFonts w:hint="eastAsia"/>
                <w:szCs w:val="21"/>
              </w:rPr>
              <w:t>）</w:t>
            </w:r>
          </w:p>
        </w:tc>
        <w:tc>
          <w:tcPr>
            <w:tcW w:w="3222" w:type="dxa"/>
            <w:vAlign w:val="center"/>
          </w:tcPr>
          <w:p w:rsidR="00C409B1" w:rsidRPr="00CA1FB3" w:rsidRDefault="00035012">
            <w:pPr>
              <w:spacing w:line="300" w:lineRule="exact"/>
              <w:jc w:val="center"/>
              <w:rPr>
                <w:szCs w:val="21"/>
              </w:rPr>
            </w:pPr>
            <w:r w:rsidRPr="00CA1FB3">
              <w:rPr>
                <w:rFonts w:hint="eastAsia"/>
                <w:szCs w:val="21"/>
                <w:u w:val="single"/>
              </w:rPr>
              <w:t xml:space="preserve">  /  %</w:t>
            </w:r>
            <w:r w:rsidRPr="00CA1FB3">
              <w:rPr>
                <w:rFonts w:hint="eastAsia"/>
                <w:szCs w:val="21"/>
              </w:rPr>
              <w:t>签约合同价</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10</w:t>
            </w:r>
          </w:p>
        </w:tc>
        <w:tc>
          <w:tcPr>
            <w:tcW w:w="2902" w:type="dxa"/>
            <w:vAlign w:val="center"/>
          </w:tcPr>
          <w:p w:rsidR="00C409B1" w:rsidRPr="00CA1FB3" w:rsidRDefault="00035012">
            <w:pPr>
              <w:spacing w:line="240" w:lineRule="exact"/>
              <w:jc w:val="center"/>
              <w:rPr>
                <w:szCs w:val="21"/>
              </w:rPr>
            </w:pPr>
            <w:r w:rsidRPr="00CA1FB3">
              <w:rPr>
                <w:rFonts w:hint="eastAsia"/>
                <w:szCs w:val="21"/>
              </w:rPr>
              <w:t>逾期付款违约金的利率</w:t>
            </w:r>
          </w:p>
        </w:tc>
        <w:tc>
          <w:tcPr>
            <w:tcW w:w="1311" w:type="dxa"/>
            <w:vAlign w:val="center"/>
          </w:tcPr>
          <w:p w:rsidR="00C409B1" w:rsidRPr="00CA1FB3" w:rsidRDefault="00035012">
            <w:pPr>
              <w:spacing w:line="240" w:lineRule="exact"/>
              <w:jc w:val="center"/>
              <w:rPr>
                <w:szCs w:val="21"/>
              </w:rPr>
            </w:pPr>
            <w:r w:rsidRPr="00CA1FB3">
              <w:rPr>
                <w:rFonts w:hint="eastAsia"/>
                <w:szCs w:val="21"/>
              </w:rPr>
              <w:t>17.3.3</w:t>
            </w:r>
            <w:r w:rsidRPr="00CA1FB3">
              <w:rPr>
                <w:rFonts w:hint="eastAsia"/>
                <w:szCs w:val="21"/>
              </w:rPr>
              <w:t>（</w:t>
            </w:r>
            <w:r w:rsidRPr="00CA1FB3">
              <w:rPr>
                <w:rFonts w:hint="eastAsia"/>
                <w:szCs w:val="21"/>
              </w:rPr>
              <w:t>2</w:t>
            </w:r>
            <w:r w:rsidRPr="00CA1FB3">
              <w:rPr>
                <w:rFonts w:hint="eastAsia"/>
                <w:szCs w:val="21"/>
              </w:rPr>
              <w:t>）</w:t>
            </w:r>
          </w:p>
        </w:tc>
        <w:tc>
          <w:tcPr>
            <w:tcW w:w="3222" w:type="dxa"/>
            <w:vAlign w:val="center"/>
          </w:tcPr>
          <w:p w:rsidR="00C409B1" w:rsidRPr="00CA1FB3" w:rsidRDefault="00035012">
            <w:pPr>
              <w:pStyle w:val="TableParagraph"/>
              <w:spacing w:line="235" w:lineRule="exact"/>
              <w:jc w:val="center"/>
              <w:rPr>
                <w:szCs w:val="21"/>
              </w:rPr>
            </w:pPr>
            <w:r w:rsidRPr="00CA1FB3">
              <w:rPr>
                <w:rFonts w:ascii="Times New Roman" w:hAnsi="Times New Roman" w:cs="Times New Roman" w:hint="eastAsia"/>
                <w:szCs w:val="21"/>
              </w:rPr>
              <w:t>按同期中国人民银行短期贷款利率</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11</w:t>
            </w:r>
          </w:p>
        </w:tc>
        <w:tc>
          <w:tcPr>
            <w:tcW w:w="2902" w:type="dxa"/>
            <w:vAlign w:val="center"/>
          </w:tcPr>
          <w:p w:rsidR="00C409B1" w:rsidRPr="00CA1FB3" w:rsidRDefault="00035012">
            <w:pPr>
              <w:spacing w:line="240" w:lineRule="exact"/>
              <w:jc w:val="center"/>
              <w:rPr>
                <w:szCs w:val="21"/>
              </w:rPr>
            </w:pPr>
            <w:r w:rsidRPr="00CA1FB3">
              <w:rPr>
                <w:rFonts w:hint="eastAsia"/>
                <w:szCs w:val="21"/>
              </w:rPr>
              <w:t>质量保证金百分比</w:t>
            </w:r>
          </w:p>
        </w:tc>
        <w:tc>
          <w:tcPr>
            <w:tcW w:w="1311" w:type="dxa"/>
            <w:vAlign w:val="center"/>
          </w:tcPr>
          <w:p w:rsidR="00C409B1" w:rsidRPr="00CA1FB3" w:rsidRDefault="00035012">
            <w:pPr>
              <w:spacing w:line="240" w:lineRule="exact"/>
              <w:jc w:val="center"/>
              <w:rPr>
                <w:szCs w:val="21"/>
              </w:rPr>
            </w:pPr>
            <w:r w:rsidRPr="00CA1FB3">
              <w:rPr>
                <w:rFonts w:hint="eastAsia"/>
                <w:szCs w:val="21"/>
              </w:rPr>
              <w:t>17.4.1</w:t>
            </w:r>
          </w:p>
        </w:tc>
        <w:tc>
          <w:tcPr>
            <w:tcW w:w="3222" w:type="dxa"/>
            <w:vAlign w:val="center"/>
          </w:tcPr>
          <w:p w:rsidR="00C409B1" w:rsidRPr="00CA1FB3" w:rsidRDefault="00035012">
            <w:pPr>
              <w:spacing w:line="240" w:lineRule="exact"/>
              <w:jc w:val="center"/>
              <w:rPr>
                <w:szCs w:val="21"/>
              </w:rPr>
            </w:pPr>
            <w:r w:rsidRPr="00CA1FB3">
              <w:rPr>
                <w:rFonts w:hint="eastAsia"/>
                <w:szCs w:val="21"/>
              </w:rPr>
              <w:t>本项目不适用</w:t>
            </w:r>
          </w:p>
        </w:tc>
        <w:tc>
          <w:tcPr>
            <w:tcW w:w="697" w:type="dxa"/>
            <w:vAlign w:val="center"/>
          </w:tcPr>
          <w:p w:rsidR="00C409B1" w:rsidRPr="00CA1FB3" w:rsidRDefault="00C409B1">
            <w:pPr>
              <w:spacing w:line="240" w:lineRule="exact"/>
              <w:jc w:val="center"/>
              <w:rPr>
                <w:szCs w:val="21"/>
              </w:rPr>
            </w:pPr>
          </w:p>
        </w:tc>
      </w:tr>
      <w:tr w:rsidR="00C409B1" w:rsidRPr="00CA1FB3">
        <w:trPr>
          <w:trHeight w:val="744"/>
        </w:trPr>
        <w:tc>
          <w:tcPr>
            <w:tcW w:w="920" w:type="dxa"/>
            <w:vAlign w:val="center"/>
          </w:tcPr>
          <w:p w:rsidR="00C409B1" w:rsidRPr="00CA1FB3" w:rsidRDefault="00035012">
            <w:pPr>
              <w:spacing w:line="240" w:lineRule="exact"/>
              <w:jc w:val="center"/>
              <w:rPr>
                <w:szCs w:val="21"/>
              </w:rPr>
            </w:pPr>
            <w:r w:rsidRPr="00CA1FB3">
              <w:rPr>
                <w:rFonts w:hint="eastAsia"/>
                <w:szCs w:val="21"/>
              </w:rPr>
              <w:t>12</w:t>
            </w:r>
          </w:p>
        </w:tc>
        <w:tc>
          <w:tcPr>
            <w:tcW w:w="2902" w:type="dxa"/>
            <w:vAlign w:val="center"/>
          </w:tcPr>
          <w:p w:rsidR="00C409B1" w:rsidRPr="00CA1FB3" w:rsidRDefault="00035012">
            <w:pPr>
              <w:spacing w:line="240" w:lineRule="exact"/>
              <w:jc w:val="center"/>
              <w:rPr>
                <w:szCs w:val="21"/>
              </w:rPr>
            </w:pPr>
            <w:r w:rsidRPr="00CA1FB3">
              <w:rPr>
                <w:rFonts w:hint="eastAsia"/>
                <w:szCs w:val="21"/>
              </w:rPr>
              <w:t>质量保证金限额</w:t>
            </w:r>
          </w:p>
        </w:tc>
        <w:tc>
          <w:tcPr>
            <w:tcW w:w="1311" w:type="dxa"/>
            <w:vAlign w:val="center"/>
          </w:tcPr>
          <w:p w:rsidR="00C409B1" w:rsidRPr="00CA1FB3" w:rsidRDefault="00035012">
            <w:pPr>
              <w:spacing w:line="240" w:lineRule="exact"/>
              <w:jc w:val="center"/>
              <w:rPr>
                <w:szCs w:val="21"/>
              </w:rPr>
            </w:pPr>
            <w:r w:rsidRPr="00CA1FB3">
              <w:rPr>
                <w:rFonts w:hint="eastAsia"/>
                <w:szCs w:val="21"/>
              </w:rPr>
              <w:t>17.4.1</w:t>
            </w:r>
          </w:p>
        </w:tc>
        <w:tc>
          <w:tcPr>
            <w:tcW w:w="3222" w:type="dxa"/>
            <w:vAlign w:val="center"/>
          </w:tcPr>
          <w:p w:rsidR="00C409B1" w:rsidRPr="00CA1FB3" w:rsidRDefault="00035012">
            <w:pPr>
              <w:spacing w:line="300" w:lineRule="exact"/>
              <w:ind w:firstLineChars="400" w:firstLine="840"/>
              <w:rPr>
                <w:szCs w:val="21"/>
              </w:rPr>
            </w:pPr>
            <w:r w:rsidRPr="00CA1FB3">
              <w:rPr>
                <w:rFonts w:hint="eastAsia"/>
                <w:szCs w:val="21"/>
              </w:rPr>
              <w:t>本项目不适用</w:t>
            </w:r>
          </w:p>
        </w:tc>
        <w:tc>
          <w:tcPr>
            <w:tcW w:w="697" w:type="dxa"/>
            <w:vAlign w:val="center"/>
          </w:tcPr>
          <w:p w:rsidR="00C409B1" w:rsidRPr="00CA1FB3" w:rsidRDefault="00C409B1">
            <w:pPr>
              <w:spacing w:line="240" w:lineRule="exact"/>
              <w:jc w:val="center"/>
              <w:rPr>
                <w:szCs w:val="21"/>
              </w:rPr>
            </w:pPr>
          </w:p>
        </w:tc>
      </w:tr>
    </w:tbl>
    <w:p w:rsidR="00C409B1" w:rsidRPr="00CA1FB3" w:rsidRDefault="00C409B1">
      <w:pPr>
        <w:spacing w:line="240" w:lineRule="exact"/>
        <w:ind w:firstLineChars="200" w:firstLine="480"/>
        <w:rPr>
          <w:sz w:val="24"/>
        </w:rPr>
      </w:pPr>
    </w:p>
    <w:p w:rsidR="00C409B1" w:rsidRPr="00CA1FB3" w:rsidRDefault="00C409B1">
      <w:pPr>
        <w:spacing w:line="240" w:lineRule="exact"/>
        <w:ind w:firstLineChars="1900" w:firstLine="4560"/>
        <w:rPr>
          <w:sz w:val="24"/>
        </w:rPr>
      </w:pPr>
    </w:p>
    <w:p w:rsidR="00C409B1" w:rsidRPr="00CA1FB3" w:rsidRDefault="00035012">
      <w:pPr>
        <w:spacing w:line="580" w:lineRule="exact"/>
        <w:ind w:firstLineChars="1900" w:firstLine="4560"/>
        <w:rPr>
          <w:sz w:val="24"/>
        </w:rPr>
      </w:pPr>
      <w:r w:rsidRPr="00CA1FB3">
        <w:rPr>
          <w:rFonts w:hint="eastAsia"/>
          <w:sz w:val="24"/>
        </w:rPr>
        <w:t>投标人：</w:t>
      </w:r>
      <w:r w:rsidRPr="00CA1FB3">
        <w:rPr>
          <w:rFonts w:hint="eastAsia"/>
          <w:sz w:val="24"/>
        </w:rPr>
        <w:t xml:space="preserve">  </w:t>
      </w:r>
      <w:r w:rsidRPr="00CA1FB3">
        <w:rPr>
          <w:rFonts w:hint="eastAsia"/>
          <w:sz w:val="24"/>
        </w:rPr>
        <w:t>（全称并盖单位电子公章）</w:t>
      </w:r>
    </w:p>
    <w:p w:rsidR="00C409B1" w:rsidRPr="00CA1FB3" w:rsidRDefault="00035012">
      <w:pPr>
        <w:spacing w:line="580" w:lineRule="exact"/>
        <w:ind w:firstLineChars="1900" w:firstLine="4560"/>
      </w:pPr>
      <w:r w:rsidRPr="00CA1FB3">
        <w:rPr>
          <w:rFonts w:hint="eastAsia"/>
          <w:sz w:val="24"/>
        </w:rPr>
        <w:t>法定代表人：</w:t>
      </w:r>
      <w:bookmarkStart w:id="6987" w:name="_Toc13544"/>
      <w:bookmarkStart w:id="6988" w:name="_Toc6866"/>
      <w:bookmarkStart w:id="6989" w:name="_Toc12110"/>
      <w:bookmarkStart w:id="6990" w:name="_Toc24299"/>
      <w:bookmarkStart w:id="6991" w:name="_Toc7608"/>
      <w:bookmarkStart w:id="6992" w:name="_Toc283794556"/>
      <w:bookmarkStart w:id="6993" w:name="_Toc18938"/>
      <w:bookmarkStart w:id="6994" w:name="_Toc32525"/>
      <w:bookmarkStart w:id="6995" w:name="_Toc8721"/>
      <w:bookmarkStart w:id="6996" w:name="_Toc233290473"/>
      <w:bookmarkStart w:id="6997" w:name="_Toc233436016"/>
      <w:bookmarkStart w:id="6998" w:name="_Toc8420"/>
      <w:bookmarkStart w:id="6999" w:name="_Toc282779359"/>
      <w:bookmarkStart w:id="7000" w:name="_Toc5008"/>
      <w:bookmarkStart w:id="7001" w:name="_Toc11211"/>
      <w:bookmarkStart w:id="7002" w:name="_Toc282779868"/>
      <w:bookmarkStart w:id="7003" w:name="_Toc233423358"/>
      <w:bookmarkStart w:id="7004" w:name="_Toc3737"/>
      <w:bookmarkStart w:id="7005" w:name="_Toc288547012"/>
      <w:bookmarkStart w:id="7006" w:name="_Toc282787823"/>
      <w:bookmarkStart w:id="7007" w:name="_Toc288491887"/>
      <w:bookmarkStart w:id="7008" w:name="_Toc233215028"/>
      <w:bookmarkStart w:id="7009" w:name="_Toc233429875"/>
      <w:bookmarkStart w:id="7010" w:name="_Toc26541"/>
      <w:bookmarkStart w:id="7011" w:name="_Toc287853709"/>
      <w:r w:rsidRPr="00CA1FB3">
        <w:rPr>
          <w:rFonts w:hint="eastAsia"/>
          <w:sz w:val="24"/>
        </w:rPr>
        <w:t>（盖法定代表人电子章）</w:t>
      </w:r>
    </w:p>
    <w:p w:rsidR="00C409B1" w:rsidRPr="00CA1FB3" w:rsidRDefault="00035012">
      <w:pPr>
        <w:pStyle w:val="2"/>
        <w:jc w:val="center"/>
        <w:rPr>
          <w:b w:val="0"/>
        </w:rPr>
      </w:pPr>
      <w:bookmarkStart w:id="7012" w:name="_Toc18252"/>
      <w:bookmarkStart w:id="7013" w:name="_Toc10547"/>
      <w:bookmarkStart w:id="7014" w:name="_Toc6906"/>
      <w:bookmarkStart w:id="7015" w:name="_Toc12616"/>
      <w:bookmarkStart w:id="7016" w:name="_Toc17836"/>
      <w:r w:rsidRPr="00CA1FB3">
        <w:rPr>
          <w:rFonts w:hint="eastAsia"/>
          <w:b w:val="0"/>
        </w:rPr>
        <w:lastRenderedPageBreak/>
        <w:t>二、法定代表人身份证明及授权委托书</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p>
    <w:p w:rsidR="00C409B1" w:rsidRPr="00CA1FB3" w:rsidRDefault="00035012">
      <w:pPr>
        <w:pStyle w:val="3"/>
        <w:jc w:val="center"/>
        <w:rPr>
          <w:rFonts w:ascii="黑体" w:eastAsia="黑体"/>
          <w:b w:val="0"/>
          <w:sz w:val="28"/>
          <w:szCs w:val="28"/>
        </w:rPr>
      </w:pPr>
      <w:bookmarkStart w:id="7017" w:name="_Toc29698"/>
      <w:bookmarkStart w:id="7018" w:name="_Toc233429876"/>
      <w:bookmarkStart w:id="7019" w:name="_Toc29940"/>
      <w:bookmarkStart w:id="7020" w:name="_Toc233423359"/>
      <w:bookmarkStart w:id="7021" w:name="_Toc5757"/>
      <w:bookmarkStart w:id="7022" w:name="_Toc7930"/>
      <w:bookmarkStart w:id="7023" w:name="_Toc282779869"/>
      <w:bookmarkStart w:id="7024" w:name="_Toc19542"/>
      <w:bookmarkStart w:id="7025" w:name="_Toc287853710"/>
      <w:bookmarkStart w:id="7026" w:name="_Toc283794557"/>
      <w:bookmarkStart w:id="7027" w:name="_Toc7729"/>
      <w:bookmarkStart w:id="7028" w:name="_Toc282779360"/>
      <w:bookmarkStart w:id="7029" w:name="_Toc29342"/>
      <w:bookmarkStart w:id="7030" w:name="_Toc233436017"/>
      <w:bookmarkStart w:id="7031" w:name="_Toc9541"/>
      <w:bookmarkStart w:id="7032" w:name="_Toc29696"/>
      <w:bookmarkStart w:id="7033" w:name="_Toc18174"/>
      <w:bookmarkStart w:id="7034" w:name="_Toc3384"/>
      <w:bookmarkStart w:id="7035" w:name="_Toc288491888"/>
      <w:bookmarkStart w:id="7036" w:name="_Toc233215029"/>
      <w:bookmarkStart w:id="7037" w:name="_Toc233290474"/>
      <w:bookmarkStart w:id="7038" w:name="_Toc288547013"/>
      <w:bookmarkStart w:id="7039" w:name="_Toc20092"/>
      <w:bookmarkStart w:id="7040" w:name="_Toc16982"/>
      <w:bookmarkStart w:id="7041" w:name="_Toc8164"/>
      <w:bookmarkStart w:id="7042" w:name="_Toc7365"/>
      <w:bookmarkStart w:id="7043" w:name="_Toc4963"/>
      <w:bookmarkStart w:id="7044" w:name="_Toc6495"/>
      <w:bookmarkStart w:id="7045" w:name="_Toc282787824"/>
      <w:bookmarkStart w:id="7046" w:name="_Toc19270"/>
      <w:r w:rsidRPr="00CA1FB3">
        <w:rPr>
          <w:rFonts w:ascii="黑体" w:eastAsia="黑体" w:hint="eastAsia"/>
          <w:b w:val="0"/>
          <w:sz w:val="28"/>
          <w:szCs w:val="28"/>
        </w:rPr>
        <w:t>（一）法定代表人身份证明</w:t>
      </w:r>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p>
    <w:p w:rsidR="00C409B1" w:rsidRPr="00CA1FB3" w:rsidRDefault="00C409B1">
      <w:pPr>
        <w:spacing w:line="420" w:lineRule="exact"/>
        <w:ind w:firstLineChars="200" w:firstLine="480"/>
        <w:rPr>
          <w:sz w:val="24"/>
        </w:rPr>
      </w:pPr>
    </w:p>
    <w:p w:rsidR="00C409B1" w:rsidRPr="00CA1FB3" w:rsidRDefault="00035012">
      <w:pPr>
        <w:spacing w:line="420" w:lineRule="exact"/>
        <w:ind w:firstLineChars="200" w:firstLine="480"/>
        <w:rPr>
          <w:sz w:val="24"/>
        </w:rPr>
      </w:pPr>
      <w:r w:rsidRPr="00CA1FB3">
        <w:rPr>
          <w:rFonts w:hint="eastAsia"/>
          <w:sz w:val="24"/>
        </w:rPr>
        <w:t>投标人名称：</w:t>
      </w:r>
    </w:p>
    <w:p w:rsidR="00C409B1" w:rsidRPr="00CA1FB3" w:rsidRDefault="00035012">
      <w:pPr>
        <w:spacing w:line="420" w:lineRule="exact"/>
        <w:ind w:firstLineChars="200" w:firstLine="480"/>
        <w:rPr>
          <w:sz w:val="24"/>
        </w:rPr>
      </w:pPr>
      <w:r w:rsidRPr="00CA1FB3">
        <w:rPr>
          <w:rFonts w:hint="eastAsia"/>
          <w:sz w:val="24"/>
        </w:rPr>
        <w:t>单位性质：</w:t>
      </w:r>
    </w:p>
    <w:p w:rsidR="00C409B1" w:rsidRPr="00CA1FB3" w:rsidRDefault="00035012">
      <w:pPr>
        <w:spacing w:line="420" w:lineRule="exact"/>
        <w:ind w:firstLineChars="200" w:firstLine="480"/>
        <w:rPr>
          <w:sz w:val="24"/>
        </w:rPr>
      </w:pPr>
      <w:r w:rsidRPr="00CA1FB3">
        <w:rPr>
          <w:rFonts w:hint="eastAsia"/>
          <w:sz w:val="24"/>
        </w:rPr>
        <w:t>地址：</w:t>
      </w:r>
    </w:p>
    <w:p w:rsidR="00C409B1" w:rsidRPr="00CA1FB3" w:rsidRDefault="00035012">
      <w:pPr>
        <w:spacing w:line="420" w:lineRule="exact"/>
        <w:ind w:firstLineChars="200" w:firstLine="480"/>
        <w:rPr>
          <w:sz w:val="24"/>
        </w:rPr>
      </w:pPr>
      <w:r w:rsidRPr="00CA1FB3">
        <w:rPr>
          <w:rFonts w:hint="eastAsia"/>
          <w:sz w:val="24"/>
        </w:rPr>
        <w:t>成立时间：年月日</w:t>
      </w:r>
    </w:p>
    <w:p w:rsidR="00C409B1" w:rsidRPr="00CA1FB3" w:rsidRDefault="00035012">
      <w:pPr>
        <w:spacing w:line="420" w:lineRule="exact"/>
        <w:ind w:firstLineChars="200" w:firstLine="480"/>
        <w:rPr>
          <w:sz w:val="24"/>
        </w:rPr>
      </w:pPr>
      <w:r w:rsidRPr="00CA1FB3">
        <w:rPr>
          <w:rFonts w:hint="eastAsia"/>
          <w:sz w:val="24"/>
        </w:rPr>
        <w:t>经营期限：</w:t>
      </w:r>
    </w:p>
    <w:p w:rsidR="00C409B1" w:rsidRPr="00CA1FB3" w:rsidRDefault="00035012">
      <w:pPr>
        <w:spacing w:line="420" w:lineRule="exact"/>
        <w:ind w:firstLineChars="200" w:firstLine="480"/>
        <w:rPr>
          <w:sz w:val="24"/>
        </w:rPr>
      </w:pPr>
      <w:r w:rsidRPr="00CA1FB3">
        <w:rPr>
          <w:rFonts w:hint="eastAsia"/>
          <w:sz w:val="24"/>
        </w:rPr>
        <w:t>姓名：性别：年龄：职务：系（投标人名称）的法定代表人</w:t>
      </w:r>
    </w:p>
    <w:p w:rsidR="00C409B1" w:rsidRPr="00CA1FB3" w:rsidRDefault="00035012">
      <w:pPr>
        <w:spacing w:line="420" w:lineRule="exact"/>
        <w:ind w:firstLineChars="200" w:firstLine="480"/>
        <w:rPr>
          <w:sz w:val="24"/>
        </w:rPr>
      </w:pPr>
      <w:r w:rsidRPr="00CA1FB3">
        <w:rPr>
          <w:rFonts w:hint="eastAsia"/>
          <w:sz w:val="24"/>
        </w:rPr>
        <w:t>特此证明</w:t>
      </w:r>
    </w:p>
    <w:p w:rsidR="00C409B1" w:rsidRPr="00CA1FB3" w:rsidRDefault="00C409B1">
      <w:pPr>
        <w:spacing w:line="420" w:lineRule="exact"/>
        <w:ind w:firstLineChars="200" w:firstLine="480"/>
        <w:rPr>
          <w:sz w:val="24"/>
        </w:rPr>
      </w:pPr>
    </w:p>
    <w:p w:rsidR="00C409B1" w:rsidRPr="00CA1FB3" w:rsidRDefault="00035012">
      <w:pPr>
        <w:spacing w:line="420" w:lineRule="exact"/>
        <w:ind w:firstLineChars="1600" w:firstLine="3840"/>
        <w:rPr>
          <w:sz w:val="24"/>
        </w:rPr>
      </w:pPr>
      <w:r w:rsidRPr="00CA1FB3">
        <w:rPr>
          <w:rFonts w:hint="eastAsia"/>
          <w:sz w:val="24"/>
        </w:rPr>
        <w:t>投标人：（全称并盖单位电子公章）</w:t>
      </w:r>
    </w:p>
    <w:p w:rsidR="00C409B1" w:rsidRPr="00CA1FB3" w:rsidRDefault="00035012">
      <w:pPr>
        <w:spacing w:line="580" w:lineRule="exact"/>
        <w:ind w:firstLineChars="1600" w:firstLine="3840"/>
        <w:rPr>
          <w:szCs w:val="21"/>
          <w:u w:val="single"/>
        </w:rPr>
      </w:pPr>
      <w:r w:rsidRPr="00CA1FB3">
        <w:rPr>
          <w:rFonts w:hint="eastAsia"/>
          <w:sz w:val="24"/>
        </w:rPr>
        <w:t>法定代表人：（盖法定代表人电子章）</w:t>
      </w:r>
    </w:p>
    <w:p w:rsidR="00C409B1" w:rsidRPr="00CA1FB3" w:rsidRDefault="00C409B1">
      <w:pPr>
        <w:spacing w:line="420" w:lineRule="exact"/>
        <w:ind w:firstLineChars="1600" w:firstLine="3840"/>
        <w:rPr>
          <w:sz w:val="24"/>
        </w:rPr>
      </w:pPr>
    </w:p>
    <w:p w:rsidR="00C409B1" w:rsidRPr="00CA1FB3" w:rsidRDefault="00C409B1">
      <w:pPr>
        <w:spacing w:line="420" w:lineRule="exact"/>
        <w:ind w:firstLineChars="2650" w:firstLine="6360"/>
        <w:rPr>
          <w:sz w:val="24"/>
          <w:u w:val="single"/>
        </w:rPr>
      </w:pPr>
    </w:p>
    <w:p w:rsidR="00C409B1" w:rsidRPr="00CA1FB3" w:rsidRDefault="00035012">
      <w:pPr>
        <w:spacing w:line="420" w:lineRule="exact"/>
        <w:ind w:firstLineChars="1900" w:firstLine="4560"/>
        <w:rPr>
          <w:sz w:val="24"/>
        </w:rPr>
      </w:pPr>
      <w:r w:rsidRPr="00CA1FB3">
        <w:rPr>
          <w:rFonts w:hint="eastAsia"/>
          <w:sz w:val="24"/>
        </w:rPr>
        <w:t>年月日</w:t>
      </w:r>
    </w:p>
    <w:p w:rsidR="00C409B1" w:rsidRPr="00CA1FB3" w:rsidRDefault="00C409B1">
      <w:pPr>
        <w:spacing w:line="420" w:lineRule="exact"/>
        <w:ind w:firstLineChars="2650" w:firstLine="6360"/>
        <w:rPr>
          <w:sz w:val="24"/>
        </w:rPr>
      </w:pPr>
    </w:p>
    <w:p w:rsidR="00C409B1" w:rsidRPr="00CA1FB3" w:rsidRDefault="00C409B1">
      <w:pPr>
        <w:spacing w:line="420" w:lineRule="exact"/>
        <w:ind w:firstLineChars="2650" w:firstLine="6360"/>
        <w:rPr>
          <w:sz w:val="24"/>
        </w:rPr>
      </w:pPr>
    </w:p>
    <w:p w:rsidR="00C409B1" w:rsidRPr="00CA1FB3" w:rsidRDefault="00C409B1">
      <w:pPr>
        <w:spacing w:line="420" w:lineRule="exact"/>
        <w:ind w:firstLineChars="2650" w:firstLine="6360"/>
        <w:rPr>
          <w:sz w:val="24"/>
        </w:rPr>
      </w:pPr>
    </w:p>
    <w:p w:rsidR="00C409B1" w:rsidRPr="00CA1FB3" w:rsidRDefault="00C409B1">
      <w:pPr>
        <w:spacing w:line="420" w:lineRule="exact"/>
        <w:ind w:firstLineChars="2650" w:firstLine="6360"/>
        <w:rPr>
          <w:sz w:val="24"/>
        </w:rPr>
      </w:pPr>
    </w:p>
    <w:p w:rsidR="00C409B1" w:rsidRPr="00CA1FB3" w:rsidRDefault="00C409B1">
      <w:pPr>
        <w:spacing w:line="420" w:lineRule="exact"/>
        <w:ind w:firstLineChars="2650" w:firstLine="6360"/>
        <w:rPr>
          <w:sz w:val="24"/>
          <w:u w:val="single"/>
        </w:rPr>
      </w:pPr>
    </w:p>
    <w:p w:rsidR="00C409B1" w:rsidRPr="00CA1FB3" w:rsidRDefault="00C409B1">
      <w:pPr>
        <w:pStyle w:val="3"/>
        <w:rPr>
          <w:rFonts w:ascii="黑体" w:eastAsia="黑体"/>
          <w:b w:val="0"/>
          <w:sz w:val="28"/>
          <w:szCs w:val="28"/>
        </w:rPr>
      </w:pPr>
      <w:bookmarkStart w:id="7047" w:name="_Toc233215030"/>
      <w:bookmarkStart w:id="7048" w:name="_Toc288547014"/>
      <w:bookmarkStart w:id="7049" w:name="_Toc233429877"/>
      <w:bookmarkStart w:id="7050" w:name="_Toc282779870"/>
      <w:bookmarkStart w:id="7051" w:name="_Toc282779361"/>
      <w:bookmarkStart w:id="7052" w:name="_Toc282787825"/>
      <w:bookmarkStart w:id="7053" w:name="_Toc287853711"/>
      <w:bookmarkStart w:id="7054" w:name="_Toc233436018"/>
      <w:bookmarkStart w:id="7055" w:name="_Toc288491889"/>
      <w:bookmarkStart w:id="7056" w:name="_Toc233290475"/>
      <w:bookmarkStart w:id="7057" w:name="_Toc283794558"/>
      <w:bookmarkStart w:id="7058" w:name="_Toc233423360"/>
    </w:p>
    <w:p w:rsidR="00C409B1" w:rsidRPr="00CA1FB3" w:rsidRDefault="00C409B1">
      <w:pPr>
        <w:rPr>
          <w:rFonts w:ascii="黑体" w:eastAsia="黑体"/>
          <w:sz w:val="28"/>
          <w:szCs w:val="28"/>
        </w:rPr>
      </w:pPr>
    </w:p>
    <w:p w:rsidR="00C409B1" w:rsidRPr="00CA1FB3" w:rsidRDefault="00035012">
      <w:pPr>
        <w:rPr>
          <w:rFonts w:ascii="黑体" w:eastAsia="黑体"/>
          <w:sz w:val="24"/>
        </w:rPr>
      </w:pPr>
      <w:r w:rsidRPr="00CA1FB3">
        <w:rPr>
          <w:rFonts w:ascii="黑体" w:eastAsia="黑体" w:hint="eastAsia"/>
          <w:sz w:val="24"/>
        </w:rPr>
        <w:t>注：本法定代表人身份证明无需进行公证，不得使用印章、签名章或其它电子制版签名。</w:t>
      </w:r>
    </w:p>
    <w:p w:rsidR="00C409B1" w:rsidRPr="00CA1FB3" w:rsidRDefault="00C409B1">
      <w:pPr>
        <w:pStyle w:val="3"/>
        <w:spacing w:after="0" w:line="240" w:lineRule="auto"/>
        <w:jc w:val="center"/>
        <w:rPr>
          <w:rFonts w:ascii="黑体" w:eastAsia="黑体"/>
          <w:b w:val="0"/>
          <w:sz w:val="28"/>
          <w:szCs w:val="28"/>
        </w:rPr>
      </w:pPr>
      <w:bookmarkStart w:id="7059" w:name="_Toc9384"/>
      <w:bookmarkStart w:id="7060" w:name="_Toc7660"/>
      <w:bookmarkStart w:id="7061" w:name="_Toc9559"/>
      <w:bookmarkStart w:id="7062" w:name="_Toc2105"/>
      <w:bookmarkStart w:id="7063" w:name="_Toc5463"/>
      <w:bookmarkStart w:id="7064" w:name="_Toc7330"/>
      <w:bookmarkStart w:id="7065" w:name="_Toc16467"/>
      <w:bookmarkStart w:id="7066" w:name="_Toc3461"/>
      <w:bookmarkStart w:id="7067" w:name="_Toc31204"/>
      <w:bookmarkStart w:id="7068" w:name="_Toc3445"/>
      <w:bookmarkStart w:id="7069" w:name="_Toc9146"/>
      <w:bookmarkStart w:id="7070" w:name="_Toc6131"/>
      <w:bookmarkStart w:id="7071" w:name="_Toc10882"/>
      <w:bookmarkStart w:id="7072" w:name="_Toc26099"/>
    </w:p>
    <w:p w:rsidR="00C409B1" w:rsidRPr="00CA1FB3" w:rsidRDefault="00035012">
      <w:pPr>
        <w:pStyle w:val="3"/>
        <w:spacing w:before="0"/>
        <w:jc w:val="center"/>
        <w:rPr>
          <w:rFonts w:ascii="黑体" w:eastAsia="黑体"/>
          <w:b w:val="0"/>
          <w:sz w:val="28"/>
          <w:szCs w:val="28"/>
        </w:rPr>
      </w:pPr>
      <w:bookmarkStart w:id="7073" w:name="_Toc3249"/>
      <w:bookmarkStart w:id="7074" w:name="_Toc21725"/>
      <w:bookmarkStart w:id="7075" w:name="_Toc1942"/>
      <w:bookmarkStart w:id="7076" w:name="_Toc31148"/>
      <w:r w:rsidRPr="00CA1FB3">
        <w:rPr>
          <w:rFonts w:ascii="黑体" w:eastAsia="黑体" w:hint="eastAsia"/>
          <w:b w:val="0"/>
          <w:sz w:val="28"/>
          <w:szCs w:val="28"/>
        </w:rPr>
        <w:t>（二）授权委托书</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rsidR="00C409B1" w:rsidRPr="00CA1FB3" w:rsidRDefault="00035012">
      <w:pPr>
        <w:spacing w:line="420" w:lineRule="exact"/>
        <w:ind w:firstLineChars="200" w:firstLine="480"/>
        <w:rPr>
          <w:sz w:val="24"/>
        </w:rPr>
      </w:pPr>
      <w:r w:rsidRPr="00CA1FB3">
        <w:rPr>
          <w:rFonts w:hint="eastAsia"/>
          <w:sz w:val="24"/>
        </w:rPr>
        <w:t>本人（姓名）系（投标人名称）的法定代表人，现委托（姓名）为我方代理人。代理人根据授权，以我方名义签署、澄清、说明、补正、递交、撤回、修改（项目名称）工程施工投标文件、签订合同和处理有关事宜，其法律后果由我方承担。</w:t>
      </w:r>
    </w:p>
    <w:p w:rsidR="00C409B1" w:rsidRPr="00CA1FB3" w:rsidRDefault="00035012">
      <w:pPr>
        <w:spacing w:line="420" w:lineRule="exact"/>
        <w:ind w:firstLineChars="200" w:firstLine="480"/>
        <w:rPr>
          <w:sz w:val="24"/>
        </w:rPr>
      </w:pPr>
      <w:r w:rsidRPr="00CA1FB3">
        <w:rPr>
          <w:rFonts w:hint="eastAsia"/>
          <w:sz w:val="24"/>
        </w:rPr>
        <w:t>委托期限：。</w:t>
      </w:r>
    </w:p>
    <w:p w:rsidR="00C409B1" w:rsidRPr="00CA1FB3" w:rsidRDefault="00035012">
      <w:pPr>
        <w:spacing w:line="420" w:lineRule="exact"/>
        <w:ind w:firstLineChars="200" w:firstLine="480"/>
        <w:rPr>
          <w:sz w:val="24"/>
        </w:rPr>
      </w:pPr>
      <w:r w:rsidRPr="00CA1FB3">
        <w:rPr>
          <w:rFonts w:hint="eastAsia"/>
          <w:sz w:val="24"/>
        </w:rPr>
        <w:t>代理人无转委托权。</w:t>
      </w:r>
    </w:p>
    <w:p w:rsidR="00C409B1" w:rsidRPr="00CA1FB3" w:rsidRDefault="00035012">
      <w:pPr>
        <w:spacing w:line="420" w:lineRule="exact"/>
        <w:ind w:firstLineChars="200" w:firstLine="480"/>
        <w:rPr>
          <w:sz w:val="24"/>
        </w:rPr>
      </w:pPr>
      <w:r w:rsidRPr="00CA1FB3">
        <w:rPr>
          <w:rFonts w:hint="eastAsia"/>
          <w:sz w:val="24"/>
        </w:rPr>
        <w:t>附：法定代表人身份证明</w:t>
      </w:r>
    </w:p>
    <w:p w:rsidR="00C409B1" w:rsidRPr="00CA1FB3" w:rsidRDefault="00C409B1">
      <w:pPr>
        <w:spacing w:line="420" w:lineRule="exact"/>
        <w:ind w:firstLineChars="200" w:firstLine="480"/>
        <w:rPr>
          <w:sz w:val="24"/>
        </w:rPr>
      </w:pPr>
    </w:p>
    <w:p w:rsidR="00C409B1" w:rsidRPr="00CA1FB3" w:rsidRDefault="00035012">
      <w:pPr>
        <w:spacing w:line="420" w:lineRule="exact"/>
        <w:ind w:firstLineChars="1300" w:firstLine="3120"/>
        <w:rPr>
          <w:sz w:val="24"/>
        </w:rPr>
      </w:pPr>
      <w:r w:rsidRPr="00CA1FB3">
        <w:rPr>
          <w:rFonts w:hint="eastAsia"/>
          <w:sz w:val="24"/>
        </w:rPr>
        <w:t>投标人：（全称并盖单位电子公章）</w:t>
      </w:r>
    </w:p>
    <w:p w:rsidR="00C409B1" w:rsidRPr="00CA1FB3" w:rsidRDefault="00035012">
      <w:pPr>
        <w:spacing w:line="420" w:lineRule="exact"/>
        <w:ind w:firstLineChars="1300" w:firstLine="3120"/>
        <w:rPr>
          <w:sz w:val="24"/>
        </w:rPr>
      </w:pPr>
      <w:r w:rsidRPr="00CA1FB3">
        <w:rPr>
          <w:rFonts w:hint="eastAsia"/>
          <w:sz w:val="24"/>
        </w:rPr>
        <w:t>法定代表人：（盖法定代表人电子章）</w:t>
      </w:r>
    </w:p>
    <w:p w:rsidR="00C409B1" w:rsidRPr="00CA1FB3" w:rsidRDefault="00035012">
      <w:pPr>
        <w:spacing w:line="420" w:lineRule="exact"/>
        <w:ind w:firstLineChars="1300" w:firstLine="3120"/>
        <w:rPr>
          <w:sz w:val="24"/>
        </w:rPr>
      </w:pPr>
      <w:r w:rsidRPr="00CA1FB3">
        <w:rPr>
          <w:rFonts w:hint="eastAsia"/>
          <w:sz w:val="24"/>
        </w:rPr>
        <w:t>身份证号码：</w:t>
      </w:r>
    </w:p>
    <w:p w:rsidR="00C409B1" w:rsidRPr="00CA1FB3" w:rsidRDefault="00035012">
      <w:pPr>
        <w:spacing w:line="420" w:lineRule="exact"/>
        <w:ind w:firstLineChars="1300" w:firstLine="3120"/>
        <w:rPr>
          <w:sz w:val="24"/>
        </w:rPr>
      </w:pPr>
      <w:r w:rsidRPr="00CA1FB3">
        <w:rPr>
          <w:rFonts w:hint="eastAsia"/>
          <w:sz w:val="24"/>
        </w:rPr>
        <w:t>委托代理人：（</w:t>
      </w:r>
      <w:r w:rsidRPr="00CA1FB3">
        <w:rPr>
          <w:rFonts w:hint="eastAsia"/>
          <w:sz w:val="24"/>
          <w:u w:val="single"/>
        </w:rPr>
        <w:t>姓名，无需签字或盖章</w:t>
      </w:r>
      <w:r w:rsidRPr="00CA1FB3">
        <w:rPr>
          <w:rFonts w:hint="eastAsia"/>
          <w:sz w:val="24"/>
        </w:rPr>
        <w:t>）</w:t>
      </w:r>
      <w:r w:rsidRPr="00CA1FB3">
        <w:rPr>
          <w:rFonts w:hint="eastAsia"/>
          <w:sz w:val="24"/>
        </w:rPr>
        <w:t xml:space="preserve">    </w:t>
      </w:r>
    </w:p>
    <w:p w:rsidR="00C409B1" w:rsidRPr="00CA1FB3" w:rsidRDefault="00035012">
      <w:pPr>
        <w:spacing w:line="420" w:lineRule="exact"/>
        <w:ind w:firstLineChars="1300" w:firstLine="3120"/>
        <w:rPr>
          <w:sz w:val="24"/>
          <w:u w:val="single"/>
        </w:rPr>
      </w:pPr>
      <w:r w:rsidRPr="00CA1FB3">
        <w:rPr>
          <w:rFonts w:hint="eastAsia"/>
          <w:sz w:val="24"/>
        </w:rPr>
        <w:t>身份证号码：</w:t>
      </w:r>
    </w:p>
    <w:p w:rsidR="00C409B1" w:rsidRPr="00CA1FB3" w:rsidRDefault="00035012">
      <w:pPr>
        <w:spacing w:line="420" w:lineRule="exact"/>
        <w:ind w:firstLineChars="1300" w:firstLine="3120"/>
        <w:rPr>
          <w:sz w:val="24"/>
          <w:u w:val="single"/>
        </w:rPr>
      </w:pPr>
      <w:r w:rsidRPr="00CA1FB3">
        <w:rPr>
          <w:rFonts w:hint="eastAsia"/>
          <w:sz w:val="24"/>
        </w:rPr>
        <w:t>手机号码：</w:t>
      </w:r>
    </w:p>
    <w:p w:rsidR="00C409B1" w:rsidRPr="00CA1FB3" w:rsidRDefault="00C409B1">
      <w:pPr>
        <w:spacing w:line="420" w:lineRule="exact"/>
        <w:ind w:firstLineChars="2650" w:firstLine="6360"/>
        <w:rPr>
          <w:sz w:val="24"/>
          <w:u w:val="single"/>
        </w:rPr>
      </w:pPr>
    </w:p>
    <w:p w:rsidR="00C409B1" w:rsidRPr="00CA1FB3" w:rsidRDefault="00035012">
      <w:pPr>
        <w:spacing w:line="420" w:lineRule="exact"/>
        <w:ind w:firstLineChars="2700" w:firstLine="6480"/>
        <w:rPr>
          <w:sz w:val="24"/>
        </w:rPr>
      </w:pPr>
      <w:r w:rsidRPr="00CA1FB3">
        <w:rPr>
          <w:rFonts w:hint="eastAsia"/>
          <w:sz w:val="24"/>
        </w:rPr>
        <w:t>年月日</w:t>
      </w:r>
    </w:p>
    <w:p w:rsidR="00C409B1" w:rsidRPr="00CA1FB3" w:rsidRDefault="00C409B1">
      <w:pPr>
        <w:spacing w:line="420" w:lineRule="exact"/>
        <w:ind w:firstLineChars="200" w:firstLine="480"/>
        <w:rPr>
          <w:sz w:val="24"/>
        </w:rPr>
      </w:pPr>
    </w:p>
    <w:p w:rsidR="00C409B1" w:rsidRPr="00CA1FB3" w:rsidRDefault="00C409B1">
      <w:pPr>
        <w:spacing w:line="420" w:lineRule="exact"/>
        <w:ind w:firstLineChars="200" w:firstLine="480"/>
        <w:rPr>
          <w:sz w:val="24"/>
        </w:rPr>
      </w:pPr>
    </w:p>
    <w:p w:rsidR="00C409B1" w:rsidRPr="00CA1FB3" w:rsidRDefault="00C409B1">
      <w:pPr>
        <w:spacing w:line="420" w:lineRule="exact"/>
        <w:ind w:firstLineChars="200" w:firstLine="420"/>
        <w:rPr>
          <w:szCs w:val="21"/>
        </w:rPr>
      </w:pPr>
    </w:p>
    <w:p w:rsidR="00C409B1" w:rsidRPr="00CA1FB3" w:rsidRDefault="00C409B1">
      <w:pPr>
        <w:spacing w:line="420" w:lineRule="exact"/>
        <w:ind w:firstLineChars="200" w:firstLine="420"/>
        <w:rPr>
          <w:szCs w:val="21"/>
        </w:rPr>
      </w:pPr>
    </w:p>
    <w:p w:rsidR="00C409B1" w:rsidRPr="00CA1FB3" w:rsidRDefault="00C409B1">
      <w:pPr>
        <w:spacing w:line="360" w:lineRule="exact"/>
        <w:ind w:firstLineChars="200" w:firstLine="420"/>
        <w:rPr>
          <w:szCs w:val="21"/>
        </w:rPr>
      </w:pPr>
    </w:p>
    <w:p w:rsidR="00C409B1" w:rsidRPr="00CA1FB3" w:rsidRDefault="00C409B1">
      <w:pPr>
        <w:pStyle w:val="2"/>
        <w:spacing w:line="240" w:lineRule="auto"/>
        <w:rPr>
          <w:b w:val="0"/>
        </w:rPr>
      </w:pPr>
      <w:bookmarkStart w:id="7077" w:name="_Toc12745"/>
      <w:bookmarkStart w:id="7078" w:name="_Toc287853713"/>
      <w:bookmarkStart w:id="7079" w:name="_Toc283794560"/>
      <w:bookmarkStart w:id="7080" w:name="_Toc282787827"/>
      <w:bookmarkStart w:id="7081" w:name="_Toc16949"/>
      <w:bookmarkStart w:id="7082" w:name="_Toc288547016"/>
      <w:bookmarkStart w:id="7083" w:name="_Toc233436020"/>
      <w:bookmarkStart w:id="7084" w:name="_Toc32543"/>
      <w:bookmarkStart w:id="7085" w:name="_Toc233429879"/>
      <w:bookmarkStart w:id="7086" w:name="_Toc19522"/>
      <w:bookmarkStart w:id="7087" w:name="_Toc21652"/>
      <w:bookmarkStart w:id="7088" w:name="_Toc15980"/>
      <w:bookmarkStart w:id="7089" w:name="_Toc25905"/>
      <w:bookmarkStart w:id="7090" w:name="_Toc252720324"/>
      <w:bookmarkStart w:id="7091" w:name="_Toc4384"/>
      <w:bookmarkStart w:id="7092" w:name="_Toc233290477"/>
      <w:bookmarkStart w:id="7093" w:name="_Toc282779872"/>
      <w:bookmarkStart w:id="7094" w:name="_Toc282779363"/>
      <w:bookmarkStart w:id="7095" w:name="_Toc11055"/>
      <w:bookmarkStart w:id="7096" w:name="_Toc8009"/>
      <w:bookmarkStart w:id="7097" w:name="_Toc28982"/>
      <w:bookmarkStart w:id="7098" w:name="_Toc29457"/>
      <w:bookmarkStart w:id="7099" w:name="_Toc288491891"/>
      <w:bookmarkStart w:id="7100" w:name="_Toc233215032"/>
      <w:bookmarkStart w:id="7101" w:name="_Toc233423362"/>
      <w:bookmarkStart w:id="7102" w:name="_Toc19070"/>
    </w:p>
    <w:p w:rsidR="00C409B1" w:rsidRPr="00CA1FB3" w:rsidRDefault="00C409B1">
      <w:pPr>
        <w:rPr>
          <w:rFonts w:eastAsia="黑体"/>
        </w:rPr>
      </w:pPr>
    </w:p>
    <w:p w:rsidR="00C409B1" w:rsidRPr="00CA1FB3" w:rsidRDefault="00C409B1">
      <w:pPr>
        <w:pStyle w:val="a1"/>
        <w:ind w:firstLine="240"/>
        <w:rPr>
          <w:rFonts w:eastAsia="黑体"/>
        </w:rPr>
      </w:pPr>
    </w:p>
    <w:p w:rsidR="00C409B1" w:rsidRPr="00CA1FB3" w:rsidRDefault="00035012">
      <w:pPr>
        <w:pStyle w:val="a1"/>
        <w:ind w:firstLine="240"/>
        <w:rPr>
          <w:rFonts w:ascii="黑体" w:eastAsia="黑体"/>
        </w:rPr>
      </w:pPr>
      <w:r w:rsidRPr="00CA1FB3">
        <w:rPr>
          <w:rFonts w:ascii="黑体" w:eastAsia="黑体" w:hint="eastAsia"/>
        </w:rPr>
        <w:t>注：1．法定代表人和委托代理人必须在授权书上亲笔签名，不得使用印章、签名章或其它电子制版签名；</w:t>
      </w:r>
    </w:p>
    <w:p w:rsidR="00C409B1" w:rsidRPr="00CA1FB3" w:rsidRDefault="00035012">
      <w:pPr>
        <w:pStyle w:val="a1"/>
        <w:ind w:firstLine="240"/>
        <w:rPr>
          <w:rFonts w:ascii="黑体" w:eastAsia="黑体"/>
        </w:rPr>
      </w:pPr>
      <w:r w:rsidRPr="00CA1FB3">
        <w:rPr>
          <w:rFonts w:ascii="黑体" w:eastAsia="黑体" w:hint="eastAsia"/>
        </w:rPr>
        <w:t>2．在授权委托书后应附有公证机关出具的加盖钢印、单位章并盖有公证员签名章的公证书，钢印应清晰可辨，同时公证内容完全满足招标文件规定；</w:t>
      </w:r>
    </w:p>
    <w:p w:rsidR="00C409B1" w:rsidRPr="00CA1FB3" w:rsidRDefault="00035012">
      <w:pPr>
        <w:pStyle w:val="a1"/>
        <w:ind w:firstLine="240"/>
        <w:rPr>
          <w:rFonts w:eastAsia="黑体"/>
        </w:rPr>
      </w:pPr>
      <w:r w:rsidRPr="00CA1FB3">
        <w:rPr>
          <w:rFonts w:ascii="黑体" w:eastAsia="黑体" w:hint="eastAsia"/>
        </w:rPr>
        <w:t>3．公证书出具的日期与授权书出具的日期同日或在其之后</w:t>
      </w:r>
    </w:p>
    <w:p w:rsidR="00C409B1" w:rsidRPr="00CA1FB3" w:rsidRDefault="00C409B1">
      <w:pPr>
        <w:pStyle w:val="a1"/>
        <w:ind w:firstLine="240"/>
        <w:rPr>
          <w:rFonts w:eastAsia="黑体"/>
        </w:rPr>
      </w:pPr>
    </w:p>
    <w:p w:rsidR="00C409B1" w:rsidRPr="00CA1FB3" w:rsidRDefault="00C409B1">
      <w:bookmarkStart w:id="7103" w:name="_Toc288547017"/>
      <w:bookmarkStart w:id="7104" w:name="_Toc233429880"/>
      <w:bookmarkStart w:id="7105" w:name="_Toc288491892"/>
      <w:bookmarkStart w:id="7106" w:name="_Toc233290478"/>
      <w:bookmarkStart w:id="7107" w:name="_Toc287853714"/>
      <w:bookmarkStart w:id="7108" w:name="_Toc252720325"/>
      <w:bookmarkStart w:id="7109" w:name="_Toc233215033"/>
      <w:bookmarkStart w:id="7110" w:name="_Toc233423363"/>
      <w:bookmarkStart w:id="7111" w:name="_Toc282787828"/>
      <w:bookmarkStart w:id="7112" w:name="_Toc282779873"/>
      <w:bookmarkStart w:id="7113" w:name="_Toc282779364"/>
      <w:bookmarkStart w:id="7114" w:name="_Toc233436021"/>
      <w:bookmarkStart w:id="7115" w:name="_Toc283794561"/>
      <w:bookmarkStart w:id="7116" w:name="_Toc31396"/>
      <w:bookmarkStart w:id="7117" w:name="_Toc1691"/>
      <w:bookmarkStart w:id="7118" w:name="_Toc17200"/>
      <w:bookmarkStart w:id="7119" w:name="_Toc7628"/>
      <w:bookmarkStart w:id="7120" w:name="_Toc865"/>
      <w:bookmarkStart w:id="7121" w:name="_Toc802"/>
      <w:bookmarkStart w:id="7122" w:name="_Toc6659"/>
      <w:bookmarkStart w:id="7123" w:name="_Toc31009"/>
      <w:bookmarkStart w:id="7124" w:name="_Toc23923"/>
      <w:bookmarkStart w:id="7125" w:name="_Toc12034"/>
      <w:bookmarkStart w:id="7126" w:name="_Toc20579"/>
      <w:bookmarkStart w:id="7127" w:name="_Toc31356"/>
      <w:bookmarkStart w:id="7128" w:name="_Toc2142"/>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p>
    <w:p w:rsidR="00C409B1" w:rsidRPr="00CA1FB3" w:rsidRDefault="00035012">
      <w:pPr>
        <w:pStyle w:val="2"/>
        <w:ind w:firstLineChars="900" w:firstLine="2772"/>
        <w:rPr>
          <w:b w:val="0"/>
        </w:rPr>
      </w:pPr>
      <w:bookmarkStart w:id="7129" w:name="_Toc16355"/>
      <w:bookmarkStart w:id="7130" w:name="_Toc2521"/>
      <w:bookmarkStart w:id="7131" w:name="_Toc32613"/>
      <w:bookmarkStart w:id="7132" w:name="_Toc13237"/>
      <w:bookmarkStart w:id="7133" w:name="_Toc3944"/>
      <w:r w:rsidRPr="00CA1FB3">
        <w:rPr>
          <w:rFonts w:hint="eastAsia"/>
          <w:b w:val="0"/>
        </w:rPr>
        <w:lastRenderedPageBreak/>
        <w:t>三</w:t>
      </w:r>
      <w:r w:rsidRPr="00CA1FB3">
        <w:rPr>
          <w:b w:val="0"/>
        </w:rPr>
        <w:t>、已标价工程量清单</w:t>
      </w:r>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p>
    <w:p w:rsidR="00C409B1" w:rsidRPr="00CA1FB3" w:rsidRDefault="00035012">
      <w:pPr>
        <w:spacing w:line="420" w:lineRule="exact"/>
        <w:ind w:firstLineChars="200" w:firstLine="480"/>
        <w:rPr>
          <w:sz w:val="24"/>
        </w:rPr>
      </w:pPr>
      <w:r w:rsidRPr="00CA1FB3">
        <w:rPr>
          <w:rFonts w:hint="eastAsia"/>
          <w:sz w:val="24"/>
        </w:rPr>
        <w:t>投标人应按照第五章“工程量清单”的要求逐项填报工程量清单，包括工程量清单说明、投标报价说明、计日工说明、其它说明及工程量清单各项表格〔工程量清单表</w:t>
      </w:r>
      <w:r w:rsidRPr="00CA1FB3">
        <w:rPr>
          <w:rFonts w:hint="eastAsia"/>
          <w:sz w:val="24"/>
        </w:rPr>
        <w:t>4.1</w:t>
      </w:r>
      <w:r w:rsidRPr="00CA1FB3">
        <w:rPr>
          <w:rFonts w:hint="eastAsia"/>
          <w:sz w:val="24"/>
        </w:rPr>
        <w:t>～表</w:t>
      </w:r>
      <w:r w:rsidRPr="00CA1FB3">
        <w:rPr>
          <w:rFonts w:hint="eastAsia"/>
          <w:sz w:val="24"/>
        </w:rPr>
        <w:t>4.2</w:t>
      </w:r>
      <w:r w:rsidRPr="00CA1FB3">
        <w:rPr>
          <w:rFonts w:hint="eastAsia"/>
          <w:sz w:val="24"/>
        </w:rPr>
        <w:t>（表</w:t>
      </w:r>
      <w:r w:rsidRPr="00CA1FB3">
        <w:rPr>
          <w:rFonts w:hint="eastAsia"/>
          <w:sz w:val="24"/>
        </w:rPr>
        <w:t xml:space="preserve"> 4.3</w:t>
      </w:r>
      <w:r w:rsidRPr="00CA1FB3">
        <w:rPr>
          <w:rFonts w:hint="eastAsia"/>
          <w:sz w:val="24"/>
        </w:rPr>
        <w:t>）〕</w:t>
      </w:r>
      <w:r w:rsidRPr="00CA1FB3">
        <w:rPr>
          <w:rFonts w:hint="eastAsia"/>
          <w:sz w:val="24"/>
        </w:rPr>
        <w:t xml:space="preserve"> </w:t>
      </w:r>
      <w:r w:rsidRPr="00CA1FB3">
        <w:rPr>
          <w:rFonts w:hint="eastAsia"/>
          <w:sz w:val="24"/>
        </w:rPr>
        <w:t>。</w:t>
      </w:r>
    </w:p>
    <w:p w:rsidR="00C409B1" w:rsidRPr="00CA1FB3" w:rsidRDefault="00C409B1">
      <w:pPr>
        <w:spacing w:line="420" w:lineRule="exact"/>
        <w:ind w:firstLineChars="350" w:firstLine="84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pStyle w:val="a1"/>
        <w:ind w:firstLine="240"/>
      </w:pPr>
    </w:p>
    <w:p w:rsidR="00C409B1" w:rsidRPr="00CA1FB3" w:rsidRDefault="00C409B1">
      <w:pPr>
        <w:spacing w:line="420" w:lineRule="exact"/>
        <w:ind w:firstLineChars="250" w:firstLine="600"/>
        <w:rPr>
          <w:sz w:val="24"/>
        </w:rPr>
      </w:pPr>
    </w:p>
    <w:p w:rsidR="00C409B1" w:rsidRPr="00CA1FB3" w:rsidRDefault="00C409B1">
      <w:pPr>
        <w:spacing w:line="420" w:lineRule="exact"/>
        <w:ind w:firstLineChars="250" w:firstLine="600"/>
        <w:rPr>
          <w:sz w:val="24"/>
        </w:rPr>
      </w:pPr>
    </w:p>
    <w:p w:rsidR="00C409B1" w:rsidRPr="00CA1FB3" w:rsidRDefault="00C409B1">
      <w:bookmarkStart w:id="7134" w:name="_Toc29546"/>
      <w:bookmarkStart w:id="7135" w:name="_Toc12904"/>
      <w:bookmarkStart w:id="7136" w:name="_Toc20576"/>
      <w:bookmarkStart w:id="7137" w:name="_Toc26805"/>
      <w:bookmarkStart w:id="7138" w:name="_Toc19202"/>
      <w:bookmarkStart w:id="7139" w:name="_Toc282787830"/>
      <w:bookmarkStart w:id="7140" w:name="_Toc233436022"/>
      <w:bookmarkStart w:id="7141" w:name="_Toc233215034"/>
      <w:bookmarkStart w:id="7142" w:name="_Toc287853716"/>
      <w:bookmarkStart w:id="7143" w:name="_Toc5514"/>
      <w:bookmarkStart w:id="7144" w:name="_Toc282779366"/>
      <w:bookmarkStart w:id="7145" w:name="_Toc282779875"/>
      <w:bookmarkStart w:id="7146" w:name="_Toc252720326"/>
      <w:bookmarkStart w:id="7147" w:name="_Toc233429881"/>
      <w:bookmarkStart w:id="7148" w:name="_Toc17254"/>
      <w:bookmarkStart w:id="7149" w:name="_Toc28047"/>
      <w:bookmarkStart w:id="7150" w:name="_Toc233423364"/>
      <w:bookmarkStart w:id="7151" w:name="_Toc288547019"/>
      <w:bookmarkStart w:id="7152" w:name="_Toc283794563"/>
      <w:bookmarkStart w:id="7153" w:name="_Toc26281"/>
      <w:bookmarkStart w:id="7154" w:name="_Toc12204"/>
      <w:bookmarkStart w:id="7155" w:name="_Toc20398"/>
      <w:bookmarkStart w:id="7156" w:name="_Toc9269"/>
      <w:bookmarkStart w:id="7157" w:name="_Toc28894"/>
      <w:bookmarkStart w:id="7158" w:name="_Toc288491894"/>
      <w:bookmarkStart w:id="7159" w:name="_Toc6567"/>
      <w:bookmarkStart w:id="7160" w:name="_Toc233290479"/>
    </w:p>
    <w:p w:rsidR="00C409B1" w:rsidRPr="00CA1FB3" w:rsidRDefault="00035012">
      <w:pPr>
        <w:pStyle w:val="2"/>
        <w:spacing w:before="0" w:after="0" w:line="240" w:lineRule="auto"/>
        <w:ind w:firstLineChars="900" w:firstLine="2772"/>
        <w:rPr>
          <w:b w:val="0"/>
        </w:rPr>
      </w:pPr>
      <w:bookmarkStart w:id="7161" w:name="_Toc5633"/>
      <w:bookmarkStart w:id="7162" w:name="_Toc22230"/>
      <w:bookmarkStart w:id="7163" w:name="_Toc6573"/>
      <w:bookmarkStart w:id="7164" w:name="_Toc18810"/>
      <w:r w:rsidRPr="00CA1FB3">
        <w:rPr>
          <w:rFonts w:hint="eastAsia"/>
          <w:b w:val="0"/>
        </w:rPr>
        <w:lastRenderedPageBreak/>
        <w:t>四、养护工程作业方案</w:t>
      </w:r>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p>
    <w:p w:rsidR="00C409B1" w:rsidRPr="00CA1FB3" w:rsidRDefault="00C409B1">
      <w:pPr>
        <w:spacing w:line="420" w:lineRule="exact"/>
        <w:ind w:firstLineChars="250" w:firstLine="600"/>
        <w:rPr>
          <w:sz w:val="24"/>
        </w:rPr>
      </w:pPr>
    </w:p>
    <w:p w:rsidR="00C409B1" w:rsidRPr="00CA1FB3" w:rsidRDefault="00035012">
      <w:pPr>
        <w:spacing w:line="420" w:lineRule="exact"/>
        <w:ind w:firstLineChars="250" w:firstLine="600"/>
        <w:rPr>
          <w:sz w:val="24"/>
        </w:rPr>
      </w:pPr>
      <w:r w:rsidRPr="00CA1FB3">
        <w:rPr>
          <w:rFonts w:hint="eastAsia"/>
          <w:sz w:val="24"/>
        </w:rPr>
        <w:t>1</w:t>
      </w:r>
      <w:r w:rsidRPr="00CA1FB3">
        <w:rPr>
          <w:rFonts w:hint="eastAsia"/>
          <w:sz w:val="24"/>
        </w:rPr>
        <w:t>．投标人应按以下要点编制养护工程作业方案（文字要求精练、内容具有针对性）：</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1</w:t>
      </w:r>
      <w:r w:rsidRPr="00CA1FB3">
        <w:rPr>
          <w:rFonts w:hint="eastAsia"/>
          <w:sz w:val="24"/>
        </w:rPr>
        <w:t>）养护工程的施工组织、现场布置</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2</w:t>
      </w:r>
      <w:r w:rsidRPr="00CA1FB3">
        <w:rPr>
          <w:rFonts w:hint="eastAsia"/>
          <w:sz w:val="24"/>
        </w:rPr>
        <w:t>）劳动力、机械设备、材料的供应及资金流量计划</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3</w:t>
      </w:r>
      <w:r w:rsidRPr="00CA1FB3">
        <w:rPr>
          <w:rFonts w:hint="eastAsia"/>
          <w:sz w:val="24"/>
        </w:rPr>
        <w:t>）大中修养护工程的技术措施和保畅方案</w:t>
      </w:r>
    </w:p>
    <w:p w:rsidR="00C409B1" w:rsidRPr="00CA1FB3" w:rsidRDefault="00035012">
      <w:pPr>
        <w:spacing w:line="420" w:lineRule="exact"/>
        <w:ind w:firstLineChars="400" w:firstLine="960"/>
        <w:rPr>
          <w:sz w:val="24"/>
        </w:rPr>
      </w:pPr>
      <w:r w:rsidRPr="00CA1FB3">
        <w:rPr>
          <w:sz w:val="24"/>
        </w:rPr>
        <w:t>a</w:t>
      </w:r>
      <w:r w:rsidRPr="00CA1FB3">
        <w:rPr>
          <w:rFonts w:hint="eastAsia"/>
          <w:sz w:val="24"/>
        </w:rPr>
        <w:t>．施工现场临时用电方案</w:t>
      </w:r>
    </w:p>
    <w:p w:rsidR="00C409B1" w:rsidRPr="00CA1FB3" w:rsidRDefault="00035012">
      <w:pPr>
        <w:spacing w:line="420" w:lineRule="exact"/>
        <w:ind w:firstLineChars="400" w:firstLine="960"/>
        <w:rPr>
          <w:sz w:val="24"/>
        </w:rPr>
      </w:pPr>
      <w:r w:rsidRPr="00CA1FB3">
        <w:rPr>
          <w:sz w:val="24"/>
        </w:rPr>
        <w:t>b</w:t>
      </w:r>
      <w:r w:rsidRPr="00CA1FB3">
        <w:rPr>
          <w:rFonts w:hint="eastAsia"/>
          <w:sz w:val="24"/>
        </w:rPr>
        <w:t>．对下列危险性较大的养护作业</w:t>
      </w:r>
      <w:r w:rsidRPr="00CA1FB3">
        <w:rPr>
          <w:rFonts w:hint="eastAsia"/>
          <w:b/>
          <w:bCs/>
          <w:sz w:val="24"/>
        </w:rPr>
        <w:t>（如有）</w:t>
      </w:r>
      <w:r w:rsidRPr="00CA1FB3">
        <w:rPr>
          <w:rFonts w:hint="eastAsia"/>
          <w:sz w:val="24"/>
        </w:rPr>
        <w:t>应当编制专项施工方案：</w:t>
      </w:r>
    </w:p>
    <w:p w:rsidR="00C409B1" w:rsidRPr="00CA1FB3" w:rsidRDefault="00035012">
      <w:pPr>
        <w:spacing w:line="420" w:lineRule="exact"/>
        <w:ind w:firstLineChars="500" w:firstLine="1200"/>
        <w:rPr>
          <w:sz w:val="24"/>
        </w:rPr>
      </w:pPr>
      <w:r w:rsidRPr="00CA1FB3">
        <w:rPr>
          <w:rFonts w:ascii="宋体" w:hAnsi="宋体" w:cs="宋体" w:hint="eastAsia"/>
          <w:sz w:val="24"/>
        </w:rPr>
        <w:t>①</w:t>
      </w:r>
      <w:r w:rsidRPr="00CA1FB3">
        <w:rPr>
          <w:rFonts w:hint="eastAsia"/>
          <w:sz w:val="24"/>
        </w:rPr>
        <w:t xml:space="preserve"> </w:t>
      </w:r>
      <w:r w:rsidRPr="00CA1FB3">
        <w:rPr>
          <w:rFonts w:hint="eastAsia"/>
          <w:sz w:val="24"/>
        </w:rPr>
        <w:t>不良地质条件下有潜在危险性的土方、石方开挖</w:t>
      </w:r>
    </w:p>
    <w:p w:rsidR="00C409B1" w:rsidRPr="00CA1FB3" w:rsidRDefault="00035012">
      <w:pPr>
        <w:spacing w:line="420" w:lineRule="exact"/>
        <w:ind w:firstLineChars="500" w:firstLine="1200"/>
        <w:rPr>
          <w:sz w:val="24"/>
        </w:rPr>
      </w:pPr>
      <w:r w:rsidRPr="00CA1FB3">
        <w:rPr>
          <w:rFonts w:ascii="宋体" w:hAnsi="宋体" w:cs="宋体" w:hint="eastAsia"/>
          <w:sz w:val="24"/>
        </w:rPr>
        <w:t>②</w:t>
      </w:r>
      <w:r w:rsidRPr="00CA1FB3">
        <w:rPr>
          <w:rFonts w:hint="eastAsia"/>
          <w:sz w:val="24"/>
        </w:rPr>
        <w:t xml:space="preserve"> </w:t>
      </w:r>
      <w:r w:rsidRPr="00CA1FB3">
        <w:rPr>
          <w:rFonts w:hint="eastAsia"/>
          <w:sz w:val="24"/>
        </w:rPr>
        <w:t>滑坡和高边坡处理</w:t>
      </w:r>
    </w:p>
    <w:p w:rsidR="00C409B1" w:rsidRPr="00CA1FB3" w:rsidRDefault="00035012">
      <w:pPr>
        <w:spacing w:line="420" w:lineRule="exact"/>
        <w:ind w:firstLineChars="500" w:firstLine="1200"/>
        <w:rPr>
          <w:sz w:val="24"/>
        </w:rPr>
      </w:pPr>
      <w:r w:rsidRPr="00CA1FB3">
        <w:rPr>
          <w:rFonts w:ascii="宋体" w:hAnsi="宋体" w:cs="宋体" w:hint="eastAsia"/>
          <w:sz w:val="24"/>
        </w:rPr>
        <w:t>③</w:t>
      </w:r>
      <w:r w:rsidRPr="00CA1FB3">
        <w:rPr>
          <w:rFonts w:hint="eastAsia"/>
          <w:sz w:val="24"/>
        </w:rPr>
        <w:t xml:space="preserve"> </w:t>
      </w:r>
      <w:r w:rsidRPr="00CA1FB3">
        <w:rPr>
          <w:rFonts w:hint="eastAsia"/>
          <w:sz w:val="24"/>
        </w:rPr>
        <w:t>桩基础、挡墙基础、深水基础及围堰工程</w:t>
      </w:r>
    </w:p>
    <w:p w:rsidR="00C409B1" w:rsidRPr="00CA1FB3" w:rsidRDefault="00035012">
      <w:pPr>
        <w:spacing w:line="420" w:lineRule="exact"/>
        <w:ind w:firstLineChars="500" w:firstLine="1200"/>
        <w:rPr>
          <w:sz w:val="24"/>
        </w:rPr>
      </w:pPr>
      <w:r w:rsidRPr="00CA1FB3">
        <w:rPr>
          <w:rFonts w:ascii="宋体" w:hAnsi="宋体" w:cs="宋体" w:hint="eastAsia"/>
          <w:sz w:val="24"/>
        </w:rPr>
        <w:t>④</w:t>
      </w:r>
      <w:r w:rsidRPr="00CA1FB3">
        <w:rPr>
          <w:rFonts w:hint="eastAsia"/>
          <w:sz w:val="24"/>
        </w:rPr>
        <w:t xml:space="preserve"> </w:t>
      </w:r>
      <w:r w:rsidRPr="00CA1FB3">
        <w:rPr>
          <w:rFonts w:hint="eastAsia"/>
          <w:sz w:val="24"/>
        </w:rPr>
        <w:t>桥梁工程中的梁、拱、柱等构件施工</w:t>
      </w:r>
    </w:p>
    <w:p w:rsidR="00C409B1" w:rsidRPr="00CA1FB3" w:rsidRDefault="00035012">
      <w:pPr>
        <w:spacing w:line="420" w:lineRule="exact"/>
        <w:ind w:firstLineChars="500" w:firstLine="1200"/>
        <w:rPr>
          <w:sz w:val="24"/>
        </w:rPr>
      </w:pPr>
      <w:r w:rsidRPr="00CA1FB3">
        <w:rPr>
          <w:rFonts w:ascii="宋体" w:hAnsi="宋体" w:cs="宋体" w:hint="eastAsia"/>
          <w:sz w:val="24"/>
        </w:rPr>
        <w:t xml:space="preserve">⑤ </w:t>
      </w:r>
      <w:r w:rsidRPr="00CA1FB3">
        <w:rPr>
          <w:rFonts w:hint="eastAsia"/>
          <w:sz w:val="24"/>
        </w:rPr>
        <w:t>大型临时工程中的大型支架、模板、便桥的架设与拆除</w:t>
      </w:r>
    </w:p>
    <w:p w:rsidR="00C409B1" w:rsidRPr="00CA1FB3" w:rsidRDefault="00035012">
      <w:pPr>
        <w:spacing w:line="420" w:lineRule="exact"/>
        <w:ind w:firstLineChars="500" w:firstLine="1200"/>
        <w:rPr>
          <w:rFonts w:ascii="宋体" w:hAnsi="宋体" w:cs="宋体"/>
          <w:sz w:val="24"/>
        </w:rPr>
      </w:pPr>
      <w:r w:rsidRPr="00CA1FB3">
        <w:rPr>
          <w:rFonts w:ascii="宋体" w:hAnsi="宋体" w:cs="宋体" w:hint="eastAsia"/>
          <w:sz w:val="24"/>
        </w:rPr>
        <w:t xml:space="preserve">⑥ </w:t>
      </w:r>
      <w:r w:rsidRPr="00CA1FB3">
        <w:rPr>
          <w:rFonts w:hint="eastAsia"/>
          <w:sz w:val="24"/>
        </w:rPr>
        <w:t>爆破工程</w:t>
      </w:r>
    </w:p>
    <w:p w:rsidR="00C409B1" w:rsidRPr="00CA1FB3" w:rsidRDefault="00035012">
      <w:pPr>
        <w:spacing w:line="420" w:lineRule="exact"/>
        <w:ind w:firstLineChars="500" w:firstLine="1200"/>
        <w:rPr>
          <w:sz w:val="24"/>
        </w:rPr>
      </w:pPr>
      <w:r w:rsidRPr="00CA1FB3">
        <w:rPr>
          <w:rFonts w:hint="eastAsia"/>
          <w:sz w:val="24"/>
        </w:rPr>
        <w:t>⑦</w:t>
      </w:r>
      <w:r w:rsidRPr="00CA1FB3">
        <w:rPr>
          <w:rFonts w:hint="eastAsia"/>
          <w:sz w:val="24"/>
        </w:rPr>
        <w:t xml:space="preserve"> </w:t>
      </w:r>
      <w:r w:rsidRPr="00CA1FB3">
        <w:rPr>
          <w:rFonts w:hint="eastAsia"/>
          <w:sz w:val="24"/>
        </w:rPr>
        <w:t>其它危险性较大的养护作业</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4</w:t>
      </w:r>
      <w:r w:rsidRPr="00CA1FB3">
        <w:rPr>
          <w:rFonts w:hint="eastAsia"/>
          <w:sz w:val="24"/>
        </w:rPr>
        <w:t>）质量、安全保证体系</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5</w:t>
      </w:r>
      <w:r w:rsidRPr="00CA1FB3">
        <w:rPr>
          <w:rFonts w:hint="eastAsia"/>
          <w:sz w:val="24"/>
        </w:rPr>
        <w:t>）环境保护措施</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6</w:t>
      </w:r>
      <w:r w:rsidRPr="00CA1FB3">
        <w:rPr>
          <w:rFonts w:hint="eastAsia"/>
          <w:sz w:val="24"/>
        </w:rPr>
        <w:t>）边通车边施工方案（投标人应详细编写边通车边施工的技术方案，若中标及时送主管单位审批）</w:t>
      </w:r>
    </w:p>
    <w:p w:rsidR="00C409B1" w:rsidRPr="00CA1FB3" w:rsidRDefault="00035012">
      <w:pPr>
        <w:spacing w:line="420" w:lineRule="exact"/>
        <w:ind w:firstLineChars="200" w:firstLine="480"/>
        <w:rPr>
          <w:sz w:val="24"/>
        </w:rPr>
      </w:pPr>
      <w:r w:rsidRPr="00CA1FB3">
        <w:rPr>
          <w:rFonts w:hint="eastAsia"/>
          <w:sz w:val="24"/>
        </w:rPr>
        <w:t>（</w:t>
      </w:r>
      <w:r w:rsidRPr="00CA1FB3">
        <w:rPr>
          <w:rFonts w:hint="eastAsia"/>
          <w:sz w:val="24"/>
        </w:rPr>
        <w:t>7</w:t>
      </w:r>
      <w:r w:rsidRPr="00CA1FB3">
        <w:rPr>
          <w:rFonts w:hint="eastAsia"/>
          <w:sz w:val="24"/>
        </w:rPr>
        <w:t>）其它应说明的事项</w:t>
      </w:r>
    </w:p>
    <w:p w:rsidR="00C409B1" w:rsidRPr="00CA1FB3" w:rsidRDefault="00035012">
      <w:pPr>
        <w:spacing w:line="420" w:lineRule="exact"/>
        <w:ind w:firstLineChars="250" w:firstLine="600"/>
        <w:rPr>
          <w:sz w:val="24"/>
        </w:rPr>
      </w:pPr>
      <w:r w:rsidRPr="00CA1FB3">
        <w:rPr>
          <w:rFonts w:hint="eastAsia"/>
          <w:sz w:val="24"/>
        </w:rPr>
        <w:t>2</w:t>
      </w:r>
      <w:r w:rsidRPr="00CA1FB3">
        <w:rPr>
          <w:rFonts w:hint="eastAsia"/>
          <w:sz w:val="24"/>
        </w:rPr>
        <w:t>．养护工程作业方案除采用文字表述外可附下列图表，图表及格式要求附后。</w:t>
      </w:r>
    </w:p>
    <w:p w:rsidR="00C409B1" w:rsidRPr="00CA1FB3" w:rsidRDefault="00035012">
      <w:pPr>
        <w:spacing w:line="420" w:lineRule="exact"/>
        <w:ind w:firstLineChars="400" w:firstLine="960"/>
        <w:rPr>
          <w:sz w:val="24"/>
        </w:rPr>
      </w:pPr>
      <w:r w:rsidRPr="00CA1FB3">
        <w:rPr>
          <w:rFonts w:hint="eastAsia"/>
          <w:sz w:val="24"/>
        </w:rPr>
        <w:t>附表一</w:t>
      </w:r>
      <w:r w:rsidRPr="00CA1FB3">
        <w:rPr>
          <w:rFonts w:hint="eastAsia"/>
          <w:sz w:val="24"/>
        </w:rPr>
        <w:t xml:space="preserve">  </w:t>
      </w:r>
      <w:r w:rsidRPr="00CA1FB3">
        <w:rPr>
          <w:rFonts w:hint="eastAsia"/>
          <w:sz w:val="24"/>
        </w:rPr>
        <w:t>总体作业计划表</w:t>
      </w:r>
    </w:p>
    <w:p w:rsidR="00C409B1" w:rsidRPr="00CA1FB3" w:rsidRDefault="00035012">
      <w:pPr>
        <w:spacing w:line="420" w:lineRule="exact"/>
        <w:ind w:firstLineChars="400" w:firstLine="960"/>
        <w:rPr>
          <w:sz w:val="24"/>
        </w:rPr>
      </w:pPr>
      <w:r w:rsidRPr="00CA1FB3">
        <w:rPr>
          <w:rFonts w:hint="eastAsia"/>
          <w:sz w:val="24"/>
        </w:rPr>
        <w:t>附表二</w:t>
      </w:r>
      <w:r w:rsidRPr="00CA1FB3">
        <w:rPr>
          <w:rFonts w:hint="eastAsia"/>
          <w:sz w:val="24"/>
        </w:rPr>
        <w:t xml:space="preserve">  </w:t>
      </w:r>
      <w:r w:rsidRPr="00CA1FB3">
        <w:rPr>
          <w:rFonts w:hint="eastAsia"/>
          <w:sz w:val="24"/>
        </w:rPr>
        <w:t>施工总平面图</w:t>
      </w:r>
    </w:p>
    <w:p w:rsidR="00C409B1" w:rsidRPr="00CA1FB3" w:rsidRDefault="00035012">
      <w:pPr>
        <w:spacing w:line="420" w:lineRule="exact"/>
        <w:ind w:firstLineChars="400" w:firstLine="960"/>
        <w:rPr>
          <w:sz w:val="24"/>
        </w:rPr>
      </w:pPr>
      <w:r w:rsidRPr="00CA1FB3">
        <w:rPr>
          <w:rFonts w:hint="eastAsia"/>
          <w:sz w:val="24"/>
        </w:rPr>
        <w:t>附表三</w:t>
      </w:r>
      <w:r w:rsidRPr="00CA1FB3">
        <w:rPr>
          <w:rFonts w:hint="eastAsia"/>
          <w:sz w:val="24"/>
        </w:rPr>
        <w:t xml:space="preserve">  </w:t>
      </w:r>
      <w:r w:rsidRPr="00CA1FB3">
        <w:rPr>
          <w:rFonts w:hint="eastAsia"/>
          <w:sz w:val="24"/>
        </w:rPr>
        <w:t>劳动力计划表</w:t>
      </w:r>
    </w:p>
    <w:p w:rsidR="00C409B1" w:rsidRPr="00CA1FB3" w:rsidRDefault="00035012">
      <w:pPr>
        <w:spacing w:line="420" w:lineRule="exact"/>
        <w:ind w:firstLineChars="400" w:firstLine="960"/>
        <w:rPr>
          <w:sz w:val="24"/>
        </w:rPr>
      </w:pPr>
      <w:r w:rsidRPr="00CA1FB3">
        <w:rPr>
          <w:rFonts w:hint="eastAsia"/>
          <w:sz w:val="24"/>
        </w:rPr>
        <w:t>附表四</w:t>
      </w:r>
      <w:r w:rsidRPr="00CA1FB3">
        <w:rPr>
          <w:rFonts w:hint="eastAsia"/>
          <w:sz w:val="24"/>
        </w:rPr>
        <w:t xml:space="preserve">  </w:t>
      </w:r>
      <w:r w:rsidRPr="00CA1FB3">
        <w:rPr>
          <w:rFonts w:hint="eastAsia"/>
          <w:sz w:val="24"/>
        </w:rPr>
        <w:t>临时占地计划表</w:t>
      </w:r>
    </w:p>
    <w:p w:rsidR="00C409B1" w:rsidRPr="00CA1FB3" w:rsidRDefault="00035012">
      <w:pPr>
        <w:spacing w:line="420" w:lineRule="exact"/>
        <w:ind w:firstLineChars="400" w:firstLine="960"/>
        <w:rPr>
          <w:sz w:val="24"/>
        </w:rPr>
      </w:pPr>
      <w:r w:rsidRPr="00CA1FB3">
        <w:rPr>
          <w:rFonts w:hint="eastAsia"/>
          <w:sz w:val="24"/>
        </w:rPr>
        <w:t>附表五</w:t>
      </w:r>
      <w:r w:rsidRPr="00CA1FB3">
        <w:rPr>
          <w:rFonts w:hint="eastAsia"/>
          <w:sz w:val="24"/>
        </w:rPr>
        <w:t xml:space="preserve">  </w:t>
      </w:r>
      <w:r w:rsidRPr="00CA1FB3">
        <w:rPr>
          <w:rFonts w:hint="eastAsia"/>
          <w:sz w:val="24"/>
        </w:rPr>
        <w:t>外供电力需求计划表</w:t>
      </w:r>
    </w:p>
    <w:p w:rsidR="00C409B1" w:rsidRPr="00CA1FB3" w:rsidRDefault="00035012">
      <w:pPr>
        <w:spacing w:line="420" w:lineRule="exact"/>
        <w:ind w:firstLineChars="400" w:firstLine="960"/>
        <w:rPr>
          <w:sz w:val="24"/>
        </w:rPr>
      </w:pPr>
      <w:r w:rsidRPr="00CA1FB3">
        <w:rPr>
          <w:rFonts w:hint="eastAsia"/>
          <w:sz w:val="24"/>
        </w:rPr>
        <w:t>附表六</w:t>
      </w:r>
      <w:r w:rsidRPr="00CA1FB3">
        <w:rPr>
          <w:rFonts w:hint="eastAsia"/>
          <w:sz w:val="24"/>
        </w:rPr>
        <w:t xml:space="preserve">  </w:t>
      </w:r>
      <w:r w:rsidRPr="00CA1FB3">
        <w:rPr>
          <w:rFonts w:hint="eastAsia"/>
          <w:sz w:val="24"/>
        </w:rPr>
        <w:t>合同用款估算表</w:t>
      </w:r>
    </w:p>
    <w:p w:rsidR="00C409B1" w:rsidRPr="00CA1FB3" w:rsidRDefault="00C409B1" w:rsidP="004F4690">
      <w:pPr>
        <w:spacing w:afterLines="50" w:line="240" w:lineRule="exact"/>
        <w:rPr>
          <w:sz w:val="24"/>
        </w:rPr>
      </w:pPr>
    </w:p>
    <w:p w:rsidR="00C409B1" w:rsidRPr="00CA1FB3" w:rsidRDefault="00C409B1" w:rsidP="004F4690">
      <w:pPr>
        <w:spacing w:afterLines="50" w:line="240" w:lineRule="exact"/>
        <w:rPr>
          <w:sz w:val="24"/>
        </w:rPr>
      </w:pPr>
    </w:p>
    <w:p w:rsidR="00C409B1" w:rsidRPr="00CA1FB3" w:rsidRDefault="00C409B1" w:rsidP="004F4690">
      <w:pPr>
        <w:spacing w:afterLines="50" w:line="240" w:lineRule="exact"/>
        <w:rPr>
          <w:sz w:val="24"/>
        </w:rPr>
      </w:pPr>
    </w:p>
    <w:p w:rsidR="00C409B1" w:rsidRPr="00CA1FB3" w:rsidRDefault="00C409B1" w:rsidP="004F4690">
      <w:pPr>
        <w:spacing w:afterLines="50" w:line="240" w:lineRule="exact"/>
        <w:rPr>
          <w:sz w:val="24"/>
        </w:rPr>
      </w:pPr>
    </w:p>
    <w:p w:rsidR="00C409B1" w:rsidRPr="00CA1FB3" w:rsidRDefault="00C409B1">
      <w:pPr>
        <w:pStyle w:val="a1"/>
        <w:ind w:firstLine="240"/>
      </w:pPr>
    </w:p>
    <w:p w:rsidR="00C409B1" w:rsidRPr="00CA1FB3" w:rsidRDefault="00C409B1">
      <w:pPr>
        <w:pStyle w:val="a1"/>
        <w:ind w:firstLine="240"/>
      </w:pPr>
    </w:p>
    <w:p w:rsidR="00C409B1" w:rsidRPr="00CA1FB3" w:rsidRDefault="00C409B1" w:rsidP="004F4690">
      <w:pPr>
        <w:spacing w:afterLines="50" w:line="240" w:lineRule="exact"/>
        <w:rPr>
          <w:sz w:val="24"/>
        </w:rPr>
      </w:pPr>
    </w:p>
    <w:p w:rsidR="00C409B1" w:rsidRPr="00CA1FB3" w:rsidRDefault="00C409B1">
      <w:pPr>
        <w:pStyle w:val="a1"/>
        <w:ind w:firstLine="240"/>
      </w:pPr>
    </w:p>
    <w:p w:rsidR="00C409B1" w:rsidRPr="00CA1FB3" w:rsidRDefault="00035012">
      <w:pPr>
        <w:pStyle w:val="3"/>
        <w:spacing w:before="0" w:after="0" w:line="260" w:lineRule="exact"/>
        <w:rPr>
          <w:rFonts w:ascii="黑体" w:eastAsia="黑体" w:hAnsi="黑体"/>
          <w:b w:val="0"/>
          <w:bCs w:val="0"/>
          <w:sz w:val="24"/>
          <w:szCs w:val="24"/>
        </w:rPr>
      </w:pPr>
      <w:bookmarkStart w:id="7165" w:name="_Toc282779876"/>
      <w:bookmarkStart w:id="7166" w:name="_Toc24112"/>
      <w:bookmarkStart w:id="7167" w:name="_Toc18804"/>
      <w:bookmarkStart w:id="7168" w:name="_Toc11070"/>
      <w:bookmarkStart w:id="7169" w:name="_Toc288491895"/>
      <w:bookmarkStart w:id="7170" w:name="_Toc29553"/>
      <w:bookmarkStart w:id="7171" w:name="_Toc14620"/>
      <w:bookmarkStart w:id="7172" w:name="_Toc30697"/>
      <w:bookmarkStart w:id="7173" w:name="_Toc282779367"/>
      <w:bookmarkStart w:id="7174" w:name="_Toc288547020"/>
      <w:bookmarkStart w:id="7175" w:name="_Toc11927"/>
      <w:bookmarkStart w:id="7176" w:name="_Toc806"/>
      <w:bookmarkStart w:id="7177" w:name="_Toc13317"/>
      <w:bookmarkStart w:id="7178" w:name="_Toc282787831"/>
      <w:bookmarkStart w:id="7179" w:name="_Toc11148"/>
      <w:bookmarkStart w:id="7180" w:name="_Toc13292"/>
      <w:bookmarkStart w:id="7181" w:name="_Toc648"/>
      <w:bookmarkStart w:id="7182" w:name="_Toc287853717"/>
      <w:bookmarkStart w:id="7183" w:name="_Toc283794564"/>
      <w:bookmarkStart w:id="7184" w:name="_Toc10675"/>
      <w:bookmarkStart w:id="7185" w:name="_Toc13238"/>
      <w:bookmarkStart w:id="7186" w:name="_Toc14372"/>
      <w:bookmarkStart w:id="7187" w:name="_Toc5281"/>
      <w:bookmarkStart w:id="7188" w:name="_Toc27400"/>
      <w:bookmarkStart w:id="7189" w:name="_Toc13596"/>
      <w:r w:rsidRPr="00CA1FB3">
        <w:rPr>
          <w:rFonts w:ascii="黑体" w:eastAsia="黑体" w:hAnsi="黑体" w:hint="eastAsia"/>
          <w:b w:val="0"/>
          <w:bCs w:val="0"/>
          <w:sz w:val="24"/>
          <w:szCs w:val="24"/>
        </w:rPr>
        <w:t>附表一  总体作业计划表</w:t>
      </w:r>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p>
    <w:tbl>
      <w:tblPr>
        <w:tblpPr w:leftFromText="180" w:rightFromText="180" w:vertAnchor="text" w:horzAnchor="margin" w:tblpX="94" w:tblpY="684"/>
        <w:tblOverlap w:val="never"/>
        <w:tblW w:w="8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00"/>
        <w:gridCol w:w="483"/>
        <w:gridCol w:w="781"/>
        <w:gridCol w:w="397"/>
        <w:gridCol w:w="398"/>
        <w:gridCol w:w="397"/>
        <w:gridCol w:w="397"/>
        <w:gridCol w:w="398"/>
        <w:gridCol w:w="397"/>
        <w:gridCol w:w="398"/>
        <w:gridCol w:w="397"/>
        <w:gridCol w:w="398"/>
        <w:gridCol w:w="397"/>
        <w:gridCol w:w="398"/>
        <w:gridCol w:w="397"/>
        <w:gridCol w:w="397"/>
        <w:gridCol w:w="398"/>
        <w:gridCol w:w="398"/>
        <w:gridCol w:w="396"/>
        <w:gridCol w:w="398"/>
      </w:tblGrid>
      <w:tr w:rsidR="00C409B1" w:rsidRPr="00CA1FB3">
        <w:trPr>
          <w:cantSplit/>
          <w:trHeight w:val="312"/>
        </w:trPr>
        <w:tc>
          <w:tcPr>
            <w:tcW w:w="600" w:type="dxa"/>
            <w:vMerge w:val="restart"/>
            <w:tcBorders>
              <w:top w:val="nil"/>
              <w:left w:val="nil"/>
              <w:bottom w:val="nil"/>
              <w:right w:val="single" w:sz="12" w:space="0" w:color="auto"/>
            </w:tcBorders>
            <w:textDirection w:val="btLr"/>
            <w:vAlign w:val="center"/>
          </w:tcPr>
          <w:p w:rsidR="00C409B1" w:rsidRPr="00CA1FB3" w:rsidRDefault="00035012">
            <w:pPr>
              <w:spacing w:line="420" w:lineRule="exact"/>
              <w:ind w:leftChars="54" w:left="113" w:right="113" w:firstLineChars="50" w:firstLine="160"/>
              <w:rPr>
                <w:rFonts w:ascii="黑体" w:eastAsia="黑体"/>
                <w:sz w:val="32"/>
                <w:szCs w:val="32"/>
              </w:rPr>
            </w:pPr>
            <w:r w:rsidRPr="00CA1FB3">
              <w:rPr>
                <w:rFonts w:ascii="黑体" w:eastAsia="黑体" w:hint="eastAsia"/>
                <w:sz w:val="32"/>
                <w:szCs w:val="32"/>
              </w:rPr>
              <w:t xml:space="preserve">                               总体作业计划表</w:t>
            </w:r>
          </w:p>
        </w:tc>
        <w:tc>
          <w:tcPr>
            <w:tcW w:w="483" w:type="dxa"/>
            <w:vMerge w:val="restart"/>
            <w:tcBorders>
              <w:top w:val="single" w:sz="12" w:space="0" w:color="auto"/>
              <w:left w:val="single" w:sz="12" w:space="0" w:color="auto"/>
            </w:tcBorders>
            <w:textDirection w:val="btLr"/>
            <w:vAlign w:val="center"/>
          </w:tcPr>
          <w:p w:rsidR="00C409B1" w:rsidRPr="00CA1FB3" w:rsidRDefault="00035012">
            <w:pPr>
              <w:spacing w:line="200" w:lineRule="exact"/>
              <w:ind w:leftChars="54" w:left="113" w:right="113" w:firstLineChars="100" w:firstLine="180"/>
              <w:rPr>
                <w:sz w:val="18"/>
                <w:szCs w:val="18"/>
              </w:rPr>
            </w:pPr>
            <w:r w:rsidRPr="00CA1FB3">
              <w:rPr>
                <w:rFonts w:hAnsi="宋体"/>
                <w:sz w:val="18"/>
                <w:szCs w:val="18"/>
              </w:rPr>
              <w:t>年</w:t>
            </w:r>
          </w:p>
        </w:tc>
        <w:tc>
          <w:tcPr>
            <w:tcW w:w="781" w:type="dxa"/>
            <w:textDirection w:val="btLr"/>
            <w:vAlign w:val="center"/>
          </w:tcPr>
          <w:p w:rsidR="00C409B1" w:rsidRPr="00CA1FB3" w:rsidRDefault="00035012">
            <w:pPr>
              <w:spacing w:line="200" w:lineRule="exact"/>
              <w:ind w:left="113" w:right="113"/>
              <w:jc w:val="center"/>
              <w:rPr>
                <w:rFonts w:ascii="宋体" w:hAnsi="宋体"/>
                <w:sz w:val="18"/>
                <w:szCs w:val="18"/>
              </w:rPr>
            </w:pPr>
            <w:r w:rsidRPr="00CA1FB3">
              <w:rPr>
                <w:rFonts w:ascii="宋体" w:hAnsi="宋体"/>
                <w:sz w:val="18"/>
                <w:szCs w:val="18"/>
              </w:rPr>
              <w:t>…</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5</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4</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3</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2</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1</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Chars="54" w:left="113" w:right="113" w:firstLineChars="100" w:firstLine="180"/>
              <w:rPr>
                <w:sz w:val="18"/>
                <w:szCs w:val="18"/>
              </w:rPr>
            </w:pPr>
          </w:p>
        </w:tc>
        <w:tc>
          <w:tcPr>
            <w:tcW w:w="483" w:type="dxa"/>
            <w:vMerge w:val="restart"/>
            <w:tcBorders>
              <w:left w:val="single" w:sz="12" w:space="0" w:color="auto"/>
            </w:tcBorders>
            <w:textDirection w:val="btLr"/>
            <w:vAlign w:val="center"/>
          </w:tcPr>
          <w:p w:rsidR="00C409B1" w:rsidRPr="00CA1FB3" w:rsidRDefault="00035012">
            <w:pPr>
              <w:spacing w:line="200" w:lineRule="exact"/>
              <w:ind w:leftChars="54" w:left="113" w:right="113" w:firstLineChars="100" w:firstLine="180"/>
              <w:rPr>
                <w:sz w:val="18"/>
                <w:szCs w:val="18"/>
              </w:rPr>
            </w:pPr>
            <w:r w:rsidRPr="00CA1FB3">
              <w:rPr>
                <w:rFonts w:hAnsi="宋体"/>
                <w:sz w:val="18"/>
                <w:szCs w:val="18"/>
              </w:rPr>
              <w:t>年</w:t>
            </w: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12</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11</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10</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9</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8</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7</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6</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5</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4</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3</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2</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113" w:right="113"/>
              <w:rPr>
                <w:sz w:val="18"/>
                <w:szCs w:val="18"/>
              </w:rPr>
            </w:pPr>
          </w:p>
        </w:tc>
        <w:tc>
          <w:tcPr>
            <w:tcW w:w="483" w:type="dxa"/>
            <w:vMerge/>
            <w:tcBorders>
              <w:left w:val="single" w:sz="12" w:space="0" w:color="auto"/>
            </w:tcBorders>
            <w:textDirection w:val="btLr"/>
            <w:vAlign w:val="center"/>
          </w:tcPr>
          <w:p w:rsidR="00C409B1" w:rsidRPr="00CA1FB3" w:rsidRDefault="00C409B1">
            <w:pPr>
              <w:spacing w:line="200" w:lineRule="exact"/>
              <w:ind w:left="113" w:right="113"/>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1</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btLr"/>
          </w:tcPr>
          <w:p w:rsidR="00C409B1" w:rsidRPr="00CA1FB3" w:rsidRDefault="00C409B1">
            <w:pPr>
              <w:spacing w:line="200" w:lineRule="exact"/>
              <w:ind w:leftChars="54" w:left="113" w:right="113" w:firstLineChars="100" w:firstLine="180"/>
              <w:rPr>
                <w:sz w:val="18"/>
                <w:szCs w:val="18"/>
              </w:rPr>
            </w:pPr>
          </w:p>
        </w:tc>
        <w:tc>
          <w:tcPr>
            <w:tcW w:w="483" w:type="dxa"/>
            <w:vMerge w:val="restart"/>
            <w:tcBorders>
              <w:left w:val="single" w:sz="12" w:space="0" w:color="auto"/>
            </w:tcBorders>
            <w:textDirection w:val="btLr"/>
            <w:vAlign w:val="center"/>
          </w:tcPr>
          <w:p w:rsidR="00C409B1" w:rsidRPr="00CA1FB3" w:rsidRDefault="00035012">
            <w:pPr>
              <w:spacing w:line="200" w:lineRule="exact"/>
              <w:ind w:leftChars="54" w:left="113" w:right="113" w:firstLineChars="100" w:firstLine="180"/>
              <w:rPr>
                <w:sz w:val="18"/>
                <w:szCs w:val="18"/>
              </w:rPr>
            </w:pPr>
            <w:r w:rsidRPr="00CA1FB3">
              <w:rPr>
                <w:rFonts w:hAnsi="宋体"/>
                <w:sz w:val="18"/>
                <w:szCs w:val="18"/>
              </w:rPr>
              <w:t>年</w:t>
            </w: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12</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11</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10</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9</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8</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jc w:val="center"/>
              <w:rPr>
                <w:sz w:val="18"/>
                <w:szCs w:val="18"/>
              </w:rPr>
            </w:pPr>
            <w:r w:rsidRPr="00CA1FB3">
              <w:rPr>
                <w:sz w:val="18"/>
                <w:szCs w:val="18"/>
              </w:rPr>
              <w:t>7</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6</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5</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113" w:right="113"/>
              <w:rPr>
                <w:sz w:val="18"/>
                <w:szCs w:val="18"/>
              </w:rPr>
            </w:pPr>
            <w:r w:rsidRPr="00CA1FB3">
              <w:rPr>
                <w:sz w:val="18"/>
                <w:szCs w:val="18"/>
              </w:rPr>
              <w:t>4</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113" w:right="113"/>
              <w:jc w:val="center"/>
              <w:rPr>
                <w:sz w:val="18"/>
                <w:szCs w:val="18"/>
              </w:rPr>
            </w:pPr>
            <w:r w:rsidRPr="00CA1FB3">
              <w:rPr>
                <w:sz w:val="18"/>
                <w:szCs w:val="18"/>
              </w:rPr>
              <w:t>3</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Chars="20" w:left="42" w:rightChars="20" w:right="42"/>
              <w:jc w:val="center"/>
              <w:rPr>
                <w:sz w:val="18"/>
                <w:szCs w:val="18"/>
              </w:rPr>
            </w:pPr>
            <w:r w:rsidRPr="00CA1FB3">
              <w:rPr>
                <w:sz w:val="18"/>
                <w:szCs w:val="18"/>
              </w:rPr>
              <w:t>2</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300"/>
        </w:trPr>
        <w:tc>
          <w:tcPr>
            <w:tcW w:w="600" w:type="dxa"/>
            <w:vMerge/>
            <w:tcBorders>
              <w:left w:val="nil"/>
              <w:bottom w:val="nil"/>
              <w:right w:val="single" w:sz="12" w:space="0" w:color="auto"/>
            </w:tcBorders>
            <w:textDirection w:val="lrTbV"/>
          </w:tcPr>
          <w:p w:rsidR="00C409B1" w:rsidRPr="00CA1FB3" w:rsidRDefault="00C409B1">
            <w:pPr>
              <w:spacing w:line="200" w:lineRule="exact"/>
              <w:rPr>
                <w:sz w:val="18"/>
                <w:szCs w:val="18"/>
              </w:rPr>
            </w:pPr>
          </w:p>
        </w:tc>
        <w:tc>
          <w:tcPr>
            <w:tcW w:w="483" w:type="dxa"/>
            <w:vMerge/>
            <w:tcBorders>
              <w:left w:val="single" w:sz="12" w:space="0" w:color="auto"/>
            </w:tcBorders>
            <w:textDirection w:val="lrTbV"/>
            <w:vAlign w:val="center"/>
          </w:tcPr>
          <w:p w:rsidR="00C409B1" w:rsidRPr="00CA1FB3" w:rsidRDefault="00C409B1">
            <w:pPr>
              <w:spacing w:line="200" w:lineRule="exact"/>
              <w:rPr>
                <w:sz w:val="18"/>
                <w:szCs w:val="18"/>
              </w:rPr>
            </w:pPr>
          </w:p>
        </w:tc>
        <w:tc>
          <w:tcPr>
            <w:tcW w:w="781" w:type="dxa"/>
            <w:textDirection w:val="btLr"/>
            <w:vAlign w:val="center"/>
          </w:tcPr>
          <w:p w:rsidR="00C409B1" w:rsidRPr="00CA1FB3" w:rsidRDefault="00035012">
            <w:pPr>
              <w:spacing w:line="200" w:lineRule="exact"/>
              <w:ind w:leftChars="20" w:left="42" w:rightChars="20" w:right="42"/>
              <w:jc w:val="center"/>
              <w:rPr>
                <w:sz w:val="18"/>
                <w:szCs w:val="18"/>
              </w:rPr>
            </w:pPr>
            <w:r w:rsidRPr="00CA1FB3">
              <w:rPr>
                <w:sz w:val="18"/>
                <w:szCs w:val="18"/>
              </w:rPr>
              <w:t>1</w:t>
            </w: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7"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c>
          <w:tcPr>
            <w:tcW w:w="396" w:type="dxa"/>
            <w:textDirection w:val="lrTbV"/>
            <w:vAlign w:val="center"/>
          </w:tcPr>
          <w:p w:rsidR="00C409B1" w:rsidRPr="00CA1FB3" w:rsidRDefault="00C409B1">
            <w:pPr>
              <w:spacing w:line="200" w:lineRule="exact"/>
              <w:rPr>
                <w:sz w:val="18"/>
                <w:szCs w:val="18"/>
              </w:rPr>
            </w:pPr>
          </w:p>
        </w:tc>
        <w:tc>
          <w:tcPr>
            <w:tcW w:w="398" w:type="dxa"/>
            <w:textDirection w:val="lrTbV"/>
            <w:vAlign w:val="center"/>
          </w:tcPr>
          <w:p w:rsidR="00C409B1" w:rsidRPr="00CA1FB3" w:rsidRDefault="00C409B1">
            <w:pPr>
              <w:spacing w:line="200" w:lineRule="exact"/>
              <w:rPr>
                <w:sz w:val="18"/>
                <w:szCs w:val="18"/>
              </w:rPr>
            </w:pPr>
          </w:p>
        </w:tc>
      </w:tr>
      <w:tr w:rsidR="00C409B1" w:rsidRPr="00CA1FB3">
        <w:trPr>
          <w:cantSplit/>
          <w:trHeight w:val="1725"/>
        </w:trPr>
        <w:tc>
          <w:tcPr>
            <w:tcW w:w="600" w:type="dxa"/>
            <w:vMerge/>
            <w:tcBorders>
              <w:left w:val="nil"/>
              <w:bottom w:val="nil"/>
              <w:right w:val="single" w:sz="12" w:space="0" w:color="auto"/>
            </w:tcBorders>
            <w:textDirection w:val="lrTbV"/>
          </w:tcPr>
          <w:p w:rsidR="00C409B1" w:rsidRPr="00CA1FB3" w:rsidRDefault="00C409B1">
            <w:pPr>
              <w:spacing w:line="200" w:lineRule="exact"/>
              <w:jc w:val="center"/>
              <w:rPr>
                <w:sz w:val="18"/>
                <w:szCs w:val="18"/>
              </w:rPr>
            </w:pPr>
          </w:p>
        </w:tc>
        <w:tc>
          <w:tcPr>
            <w:tcW w:w="483" w:type="dxa"/>
            <w:tcBorders>
              <w:left w:val="single" w:sz="12" w:space="0" w:color="auto"/>
            </w:tcBorders>
            <w:textDirection w:val="lrTbV"/>
            <w:vAlign w:val="center"/>
          </w:tcPr>
          <w:p w:rsidR="00C409B1" w:rsidRPr="00CA1FB3" w:rsidRDefault="00C409B1">
            <w:pPr>
              <w:spacing w:line="200" w:lineRule="exact"/>
              <w:jc w:val="center"/>
              <w:rPr>
                <w:sz w:val="18"/>
                <w:szCs w:val="18"/>
              </w:rPr>
            </w:pPr>
          </w:p>
          <w:p w:rsidR="00C409B1" w:rsidRPr="00CA1FB3" w:rsidRDefault="00C409B1">
            <w:pPr>
              <w:spacing w:line="200" w:lineRule="exact"/>
              <w:jc w:val="center"/>
              <w:rPr>
                <w:sz w:val="18"/>
                <w:szCs w:val="18"/>
              </w:rPr>
            </w:pPr>
          </w:p>
          <w:p w:rsidR="00C409B1" w:rsidRPr="00CA1FB3" w:rsidRDefault="00035012">
            <w:pPr>
              <w:spacing w:line="200" w:lineRule="exact"/>
              <w:jc w:val="center"/>
              <w:rPr>
                <w:sz w:val="18"/>
                <w:szCs w:val="18"/>
              </w:rPr>
            </w:pPr>
            <w:r w:rsidRPr="00CA1FB3">
              <w:rPr>
                <w:rFonts w:hAnsi="宋体"/>
                <w:sz w:val="18"/>
                <w:szCs w:val="18"/>
              </w:rPr>
              <w:t>度</w:t>
            </w:r>
          </w:p>
          <w:p w:rsidR="00C409B1" w:rsidRPr="00CA1FB3" w:rsidRDefault="00C409B1">
            <w:pPr>
              <w:spacing w:line="200" w:lineRule="exact"/>
              <w:jc w:val="center"/>
              <w:rPr>
                <w:sz w:val="18"/>
                <w:szCs w:val="18"/>
              </w:rPr>
            </w:pPr>
          </w:p>
          <w:p w:rsidR="00C409B1" w:rsidRPr="00CA1FB3" w:rsidRDefault="00035012">
            <w:pPr>
              <w:spacing w:line="200" w:lineRule="exact"/>
              <w:jc w:val="center"/>
              <w:rPr>
                <w:sz w:val="18"/>
                <w:szCs w:val="18"/>
              </w:rPr>
            </w:pPr>
            <w:r w:rsidRPr="00CA1FB3">
              <w:rPr>
                <w:rFonts w:hAnsi="宋体"/>
                <w:sz w:val="18"/>
                <w:szCs w:val="18"/>
              </w:rPr>
              <w:t>年</w:t>
            </w:r>
          </w:p>
          <w:p w:rsidR="00C409B1" w:rsidRPr="00CA1FB3" w:rsidRDefault="00C409B1">
            <w:pPr>
              <w:spacing w:line="200" w:lineRule="exact"/>
              <w:jc w:val="center"/>
              <w:rPr>
                <w:sz w:val="18"/>
                <w:szCs w:val="18"/>
              </w:rPr>
            </w:pPr>
          </w:p>
          <w:p w:rsidR="00C409B1" w:rsidRPr="00CA1FB3" w:rsidRDefault="00C409B1">
            <w:pPr>
              <w:spacing w:line="200" w:lineRule="exact"/>
              <w:jc w:val="center"/>
              <w:rPr>
                <w:sz w:val="18"/>
                <w:szCs w:val="18"/>
              </w:rPr>
            </w:pPr>
          </w:p>
        </w:tc>
        <w:tc>
          <w:tcPr>
            <w:tcW w:w="781" w:type="dxa"/>
            <w:tcBorders>
              <w:tr2bl w:val="single" w:sz="4" w:space="0" w:color="auto"/>
            </w:tcBorders>
            <w:textDirection w:val="lrTbV"/>
            <w:vAlign w:val="center"/>
          </w:tcPr>
          <w:p w:rsidR="00C409B1" w:rsidRPr="00CA1FB3" w:rsidRDefault="00035012">
            <w:pPr>
              <w:spacing w:line="200" w:lineRule="exact"/>
              <w:rPr>
                <w:sz w:val="18"/>
                <w:szCs w:val="18"/>
              </w:rPr>
            </w:pPr>
            <w:r w:rsidRPr="00CA1FB3">
              <w:rPr>
                <w:rFonts w:hAnsi="宋体"/>
                <w:sz w:val="18"/>
                <w:szCs w:val="18"/>
              </w:rPr>
              <w:t>份</w:t>
            </w:r>
          </w:p>
          <w:p w:rsidR="00C409B1" w:rsidRPr="00CA1FB3" w:rsidRDefault="00035012">
            <w:pPr>
              <w:spacing w:line="200" w:lineRule="exact"/>
              <w:rPr>
                <w:sz w:val="18"/>
                <w:szCs w:val="18"/>
              </w:rPr>
            </w:pPr>
            <w:r w:rsidRPr="00CA1FB3">
              <w:rPr>
                <w:rFonts w:hAnsi="宋体"/>
                <w:sz w:val="18"/>
                <w:szCs w:val="18"/>
              </w:rPr>
              <w:t>月</w:t>
            </w:r>
          </w:p>
          <w:p w:rsidR="00C409B1" w:rsidRPr="00CA1FB3" w:rsidRDefault="00C409B1">
            <w:pPr>
              <w:spacing w:line="200" w:lineRule="exact"/>
              <w:ind w:left="270" w:hangingChars="150" w:hanging="270"/>
              <w:rPr>
                <w:sz w:val="18"/>
                <w:szCs w:val="18"/>
              </w:rPr>
            </w:pP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目</w:t>
            </w: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项</w:t>
            </w: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程</w:t>
            </w: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工</w:t>
            </w: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要</w:t>
            </w:r>
          </w:p>
          <w:p w:rsidR="00C409B1" w:rsidRPr="00CA1FB3" w:rsidRDefault="00035012">
            <w:pPr>
              <w:spacing w:line="200" w:lineRule="exact"/>
              <w:ind w:leftChars="-50" w:left="-105" w:rightChars="-50" w:right="-105" w:firstLineChars="250" w:firstLine="450"/>
              <w:rPr>
                <w:sz w:val="18"/>
                <w:szCs w:val="18"/>
              </w:rPr>
            </w:pPr>
            <w:r w:rsidRPr="00CA1FB3">
              <w:rPr>
                <w:rFonts w:hAnsi="宋体"/>
                <w:sz w:val="18"/>
                <w:szCs w:val="18"/>
              </w:rPr>
              <w:t>主</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1</w:t>
            </w:r>
            <w:r w:rsidRPr="00CA1FB3">
              <w:rPr>
                <w:rFonts w:hint="eastAsia"/>
                <w:sz w:val="18"/>
                <w:szCs w:val="18"/>
              </w:rPr>
              <w:t>．施工准备</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2</w:t>
            </w:r>
            <w:r w:rsidRPr="00CA1FB3">
              <w:rPr>
                <w:rFonts w:hint="eastAsia"/>
                <w:sz w:val="18"/>
                <w:szCs w:val="18"/>
              </w:rPr>
              <w:t>．路基工程</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1</w:t>
            </w:r>
            <w:r w:rsidRPr="00CA1FB3">
              <w:rPr>
                <w:rFonts w:hint="eastAsia"/>
                <w:sz w:val="18"/>
                <w:szCs w:val="18"/>
              </w:rPr>
              <w:t>）边坡维护</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2</w:t>
            </w:r>
            <w:r w:rsidRPr="00CA1FB3">
              <w:rPr>
                <w:rFonts w:hint="eastAsia"/>
                <w:sz w:val="18"/>
                <w:szCs w:val="18"/>
              </w:rPr>
              <w:t>）挡墙修复</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3</w:t>
            </w:r>
            <w:r w:rsidRPr="00CA1FB3">
              <w:rPr>
                <w:rFonts w:hint="eastAsia"/>
                <w:sz w:val="18"/>
                <w:szCs w:val="18"/>
              </w:rPr>
              <w:t>）路肩维修</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3</w:t>
            </w:r>
            <w:r w:rsidRPr="00CA1FB3">
              <w:rPr>
                <w:rFonts w:hint="eastAsia"/>
                <w:sz w:val="18"/>
                <w:szCs w:val="18"/>
              </w:rPr>
              <w:t>．路面工程</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1</w:t>
            </w:r>
            <w:r w:rsidRPr="00CA1FB3">
              <w:rPr>
                <w:rFonts w:hint="eastAsia"/>
                <w:sz w:val="18"/>
                <w:szCs w:val="18"/>
              </w:rPr>
              <w:t>）坑洞修补</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2</w:t>
            </w:r>
            <w:r w:rsidRPr="00CA1FB3">
              <w:rPr>
                <w:rFonts w:hint="eastAsia"/>
                <w:sz w:val="18"/>
                <w:szCs w:val="18"/>
              </w:rPr>
              <w:t>）沉陷维修</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4</w:t>
            </w:r>
            <w:r w:rsidRPr="00CA1FB3">
              <w:rPr>
                <w:rFonts w:hint="eastAsia"/>
                <w:sz w:val="18"/>
                <w:szCs w:val="18"/>
              </w:rPr>
              <w:t>．桥涵工程</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1</w:t>
            </w:r>
            <w:r w:rsidRPr="00CA1FB3">
              <w:rPr>
                <w:rFonts w:hint="eastAsia"/>
                <w:sz w:val="18"/>
                <w:szCs w:val="18"/>
              </w:rPr>
              <w:t>）桥面排水系修复</w:t>
            </w:r>
          </w:p>
        </w:tc>
        <w:tc>
          <w:tcPr>
            <w:tcW w:w="397"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2</w:t>
            </w:r>
            <w:r w:rsidRPr="00CA1FB3">
              <w:rPr>
                <w:rFonts w:hint="eastAsia"/>
                <w:sz w:val="18"/>
                <w:szCs w:val="18"/>
              </w:rPr>
              <w:t>）伸缩缝保养</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5</w:t>
            </w:r>
            <w:r w:rsidRPr="00CA1FB3">
              <w:rPr>
                <w:rFonts w:hint="eastAsia"/>
                <w:sz w:val="18"/>
                <w:szCs w:val="18"/>
              </w:rPr>
              <w:t>．隧道工程</w:t>
            </w:r>
          </w:p>
        </w:tc>
        <w:tc>
          <w:tcPr>
            <w:tcW w:w="396"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r w:rsidRPr="00CA1FB3">
              <w:rPr>
                <w:rFonts w:hint="eastAsia"/>
                <w:sz w:val="18"/>
                <w:szCs w:val="18"/>
              </w:rPr>
              <w:t>1</w:t>
            </w:r>
            <w:r w:rsidRPr="00CA1FB3">
              <w:rPr>
                <w:rFonts w:hint="eastAsia"/>
                <w:sz w:val="18"/>
                <w:szCs w:val="18"/>
              </w:rPr>
              <w:t>）洞口仰坡清理</w:t>
            </w:r>
          </w:p>
        </w:tc>
        <w:tc>
          <w:tcPr>
            <w:tcW w:w="398" w:type="dxa"/>
            <w:textDirection w:val="btLr"/>
            <w:vAlign w:val="center"/>
          </w:tcPr>
          <w:p w:rsidR="00C409B1" w:rsidRPr="00CA1FB3" w:rsidRDefault="00035012">
            <w:pPr>
              <w:spacing w:line="200" w:lineRule="exact"/>
              <w:ind w:left="113" w:right="113"/>
              <w:rPr>
                <w:sz w:val="18"/>
                <w:szCs w:val="18"/>
              </w:rPr>
            </w:pPr>
            <w:r w:rsidRPr="00CA1FB3">
              <w:rPr>
                <w:rFonts w:hint="eastAsia"/>
                <w:sz w:val="18"/>
                <w:szCs w:val="18"/>
              </w:rPr>
              <w:t>……</w:t>
            </w:r>
          </w:p>
        </w:tc>
      </w:tr>
    </w:tbl>
    <w:p w:rsidR="00C409B1" w:rsidRPr="00CA1FB3" w:rsidRDefault="00C409B1">
      <w:pPr>
        <w:pStyle w:val="3"/>
        <w:spacing w:before="0" w:after="360" w:line="260" w:lineRule="exact"/>
        <w:rPr>
          <w:rFonts w:ascii="黑体" w:eastAsia="黑体" w:hAnsi="黑体"/>
          <w:b w:val="0"/>
          <w:bCs w:val="0"/>
          <w:sz w:val="24"/>
          <w:szCs w:val="24"/>
        </w:rPr>
      </w:pPr>
      <w:bookmarkStart w:id="7190" w:name="_Toc288491896"/>
      <w:bookmarkStart w:id="7191" w:name="_Toc282779877"/>
      <w:bookmarkStart w:id="7192" w:name="_Toc283794565"/>
      <w:bookmarkStart w:id="7193" w:name="_Toc282779368"/>
      <w:bookmarkStart w:id="7194" w:name="_Toc282787832"/>
      <w:bookmarkStart w:id="7195" w:name="_Toc288547021"/>
      <w:bookmarkStart w:id="7196" w:name="_Toc287853718"/>
      <w:bookmarkStart w:id="7197" w:name="_Toc233215041"/>
      <w:bookmarkStart w:id="7198" w:name="_Toc233423371"/>
      <w:bookmarkStart w:id="7199" w:name="_Toc233290486"/>
      <w:bookmarkStart w:id="7200" w:name="_Toc233429888"/>
      <w:bookmarkStart w:id="7201" w:name="_Toc233436029"/>
      <w:bookmarkStart w:id="7202" w:name="_Toc252720327"/>
    </w:p>
    <w:p w:rsidR="00C409B1" w:rsidRPr="00CA1FB3" w:rsidRDefault="00C409B1">
      <w:pPr>
        <w:pStyle w:val="3"/>
        <w:spacing w:before="0" w:after="0" w:line="360" w:lineRule="auto"/>
        <w:rPr>
          <w:rFonts w:ascii="黑体" w:eastAsia="黑体" w:hAnsi="黑体"/>
          <w:b w:val="0"/>
          <w:bCs w:val="0"/>
          <w:sz w:val="24"/>
          <w:szCs w:val="24"/>
        </w:rPr>
      </w:pPr>
    </w:p>
    <w:p w:rsidR="00C409B1" w:rsidRPr="00CA1FB3" w:rsidRDefault="00C409B1"/>
    <w:p w:rsidR="00C409B1" w:rsidRPr="00CA1FB3" w:rsidRDefault="00C409B1">
      <w:bookmarkStart w:id="7203" w:name="_Toc21495"/>
      <w:bookmarkStart w:id="7204" w:name="_Toc8039"/>
      <w:bookmarkStart w:id="7205" w:name="_Toc14062"/>
      <w:bookmarkStart w:id="7206" w:name="_Toc22455"/>
      <w:bookmarkStart w:id="7207" w:name="_Toc3508"/>
      <w:bookmarkStart w:id="7208" w:name="_Toc10229"/>
      <w:bookmarkStart w:id="7209" w:name="_Toc18735"/>
      <w:bookmarkStart w:id="7210" w:name="_Toc6248"/>
      <w:bookmarkStart w:id="7211" w:name="_Toc5894"/>
      <w:bookmarkStart w:id="7212" w:name="_Toc1053"/>
      <w:bookmarkStart w:id="7213" w:name="_Toc2964"/>
      <w:bookmarkStart w:id="7214" w:name="_Toc11433"/>
      <w:bookmarkStart w:id="7215" w:name="_Toc1945"/>
    </w:p>
    <w:p w:rsidR="00C409B1" w:rsidRPr="00CA1FB3" w:rsidRDefault="00C409B1">
      <w:bookmarkStart w:id="7216" w:name="_Toc15813"/>
    </w:p>
    <w:p w:rsidR="00C409B1" w:rsidRPr="00CA1FB3" w:rsidRDefault="00035012">
      <w:pPr>
        <w:pStyle w:val="3"/>
        <w:spacing w:before="0" w:after="0" w:line="260" w:lineRule="exact"/>
        <w:rPr>
          <w:rFonts w:ascii="黑体" w:eastAsia="黑体" w:hAnsi="黑体"/>
          <w:b w:val="0"/>
          <w:bCs w:val="0"/>
          <w:sz w:val="24"/>
          <w:szCs w:val="24"/>
        </w:rPr>
      </w:pPr>
      <w:bookmarkStart w:id="7217" w:name="_Toc14397"/>
      <w:bookmarkStart w:id="7218" w:name="_Toc16980"/>
      <w:bookmarkStart w:id="7219" w:name="_Toc19373"/>
      <w:bookmarkStart w:id="7220" w:name="_Toc21857"/>
      <w:r w:rsidRPr="00CA1FB3">
        <w:rPr>
          <w:rFonts w:ascii="黑体" w:eastAsia="黑体" w:hAnsi="黑体" w:hint="eastAsia"/>
          <w:b w:val="0"/>
          <w:bCs w:val="0"/>
          <w:sz w:val="24"/>
          <w:szCs w:val="24"/>
        </w:rPr>
        <w:lastRenderedPageBreak/>
        <w:t>附表二  施工总平面图</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p>
    <w:p w:rsidR="00C409B1" w:rsidRPr="00CA1FB3" w:rsidRDefault="00035012">
      <w:pPr>
        <w:spacing w:line="360" w:lineRule="auto"/>
        <w:ind w:firstLineChars="200" w:firstLine="480"/>
        <w:rPr>
          <w:rFonts w:ascii="黑体" w:eastAsia="黑体" w:hAnsi="黑体"/>
          <w:sz w:val="24"/>
        </w:rPr>
      </w:pPr>
      <w:r w:rsidRPr="00CA1FB3">
        <w:rPr>
          <w:rFonts w:hint="eastAsia"/>
          <w:sz w:val="24"/>
        </w:rPr>
        <w:t>投标人应递交一份施工总平面图，绘出现场临时设施布置图表并附上文字说明，说明临时营地、料场、临时设施、供电、供水、道路、消防等设施的情况和布置。</w:t>
      </w:r>
    </w:p>
    <w:p w:rsidR="00C409B1" w:rsidRPr="00CA1FB3" w:rsidRDefault="00035012" w:rsidP="004F4690">
      <w:pPr>
        <w:pStyle w:val="3"/>
        <w:tabs>
          <w:tab w:val="left" w:pos="1463"/>
        </w:tabs>
        <w:spacing w:beforeLines="150" w:after="360" w:line="260" w:lineRule="exact"/>
        <w:rPr>
          <w:rFonts w:ascii="黑体" w:eastAsia="黑体" w:hAnsi="黑体"/>
          <w:b w:val="0"/>
          <w:bCs w:val="0"/>
          <w:sz w:val="24"/>
          <w:szCs w:val="24"/>
        </w:rPr>
      </w:pPr>
      <w:bookmarkStart w:id="7221" w:name="_Toc8725"/>
      <w:bookmarkStart w:id="7222" w:name="_Toc26641"/>
      <w:bookmarkStart w:id="7223" w:name="_Toc12458"/>
      <w:bookmarkStart w:id="7224" w:name="_Toc25047"/>
      <w:bookmarkStart w:id="7225" w:name="_Toc9972"/>
      <w:bookmarkStart w:id="7226" w:name="_Toc10098"/>
      <w:bookmarkStart w:id="7227" w:name="_Toc17287"/>
      <w:bookmarkStart w:id="7228" w:name="_Toc7132"/>
      <w:bookmarkStart w:id="7229" w:name="_Toc32112"/>
      <w:bookmarkStart w:id="7230" w:name="_Toc12555"/>
      <w:bookmarkStart w:id="7231" w:name="_Toc10631"/>
      <w:bookmarkStart w:id="7232" w:name="_Toc31997"/>
      <w:bookmarkStart w:id="7233" w:name="_Toc29085"/>
      <w:bookmarkStart w:id="7234" w:name="_Toc21071"/>
      <w:bookmarkStart w:id="7235" w:name="_Toc28192"/>
      <w:bookmarkStart w:id="7236" w:name="_Toc20320"/>
      <w:bookmarkStart w:id="7237" w:name="_Toc15757"/>
      <w:bookmarkStart w:id="7238" w:name="_Toc16632"/>
      <w:bookmarkStart w:id="7239" w:name="_Toc282787833"/>
      <w:bookmarkStart w:id="7240" w:name="_Toc287853719"/>
      <w:bookmarkStart w:id="7241" w:name="_Toc233429887"/>
      <w:bookmarkStart w:id="7242" w:name="_Toc233436028"/>
      <w:bookmarkStart w:id="7243" w:name="_Toc233423370"/>
      <w:bookmarkStart w:id="7244" w:name="_Toc282779878"/>
      <w:bookmarkStart w:id="7245" w:name="_Toc283794566"/>
      <w:bookmarkStart w:id="7246" w:name="_Toc288547022"/>
      <w:bookmarkStart w:id="7247" w:name="_Toc282779369"/>
      <w:bookmarkStart w:id="7248" w:name="_Toc233290485"/>
      <w:bookmarkStart w:id="7249" w:name="_Toc233215040"/>
      <w:bookmarkStart w:id="7250" w:name="_Toc288491897"/>
      <w:bookmarkEnd w:id="7190"/>
      <w:bookmarkEnd w:id="7191"/>
      <w:bookmarkEnd w:id="7192"/>
      <w:bookmarkEnd w:id="7193"/>
      <w:bookmarkEnd w:id="7194"/>
      <w:bookmarkEnd w:id="7195"/>
      <w:bookmarkEnd w:id="7196"/>
      <w:r w:rsidRPr="00CA1FB3">
        <w:rPr>
          <w:rFonts w:ascii="黑体" w:eastAsia="黑体" w:hAnsi="黑体" w:hint="eastAsia"/>
          <w:b w:val="0"/>
          <w:bCs w:val="0"/>
          <w:sz w:val="24"/>
          <w:szCs w:val="24"/>
        </w:rPr>
        <w:t>附表三  劳动力计划表</w:t>
      </w:r>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p>
    <w:tbl>
      <w:tblPr>
        <w:tblW w:w="90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56"/>
        <w:gridCol w:w="973"/>
        <w:gridCol w:w="973"/>
        <w:gridCol w:w="974"/>
        <w:gridCol w:w="973"/>
        <w:gridCol w:w="973"/>
        <w:gridCol w:w="974"/>
        <w:gridCol w:w="973"/>
        <w:gridCol w:w="974"/>
      </w:tblGrid>
      <w:tr w:rsidR="00C409B1" w:rsidRPr="00CA1FB3">
        <w:trPr>
          <w:trHeight w:val="614"/>
        </w:trPr>
        <w:tc>
          <w:tcPr>
            <w:tcW w:w="1256" w:type="dxa"/>
            <w:tcBorders>
              <w:bottom w:val="single" w:sz="4" w:space="0" w:color="auto"/>
              <w:right w:val="single" w:sz="4" w:space="0" w:color="auto"/>
            </w:tcBorders>
            <w:vAlign w:val="center"/>
          </w:tcPr>
          <w:bookmarkEnd w:id="7239"/>
          <w:bookmarkEnd w:id="7240"/>
          <w:bookmarkEnd w:id="7241"/>
          <w:bookmarkEnd w:id="7242"/>
          <w:bookmarkEnd w:id="7243"/>
          <w:bookmarkEnd w:id="7244"/>
          <w:bookmarkEnd w:id="7245"/>
          <w:bookmarkEnd w:id="7246"/>
          <w:bookmarkEnd w:id="7247"/>
          <w:bookmarkEnd w:id="7248"/>
          <w:bookmarkEnd w:id="7249"/>
          <w:bookmarkEnd w:id="7250"/>
          <w:p w:rsidR="00C409B1" w:rsidRPr="00CA1FB3" w:rsidRDefault="00035012">
            <w:pPr>
              <w:spacing w:line="240" w:lineRule="exact"/>
              <w:jc w:val="center"/>
              <w:rPr>
                <w:rFonts w:ascii="宋体" w:hAnsi="宋体"/>
              </w:rPr>
            </w:pPr>
            <w:r w:rsidRPr="00CA1FB3">
              <w:rPr>
                <w:rFonts w:ascii="宋体" w:hAnsi="宋体" w:hint="eastAsia"/>
              </w:rPr>
              <w:t>工种</w:t>
            </w:r>
          </w:p>
        </w:tc>
        <w:tc>
          <w:tcPr>
            <w:tcW w:w="7787" w:type="dxa"/>
            <w:gridSpan w:val="8"/>
            <w:tcBorders>
              <w:left w:val="single" w:sz="4" w:space="0" w:color="auto"/>
              <w:bottom w:val="single" w:sz="4" w:space="0" w:color="auto"/>
            </w:tcBorders>
            <w:vAlign w:val="center"/>
          </w:tcPr>
          <w:p w:rsidR="00C409B1" w:rsidRPr="00CA1FB3" w:rsidRDefault="00035012">
            <w:pPr>
              <w:spacing w:line="240" w:lineRule="exact"/>
              <w:jc w:val="center"/>
              <w:rPr>
                <w:rFonts w:ascii="宋体" w:hAnsi="宋体"/>
              </w:rPr>
            </w:pPr>
            <w:r w:rsidRPr="00CA1FB3">
              <w:rPr>
                <w:rFonts w:ascii="宋体" w:hAnsi="宋体" w:hint="eastAsia"/>
              </w:rPr>
              <w:t>按工程施工阶段投入劳动力情况</w:t>
            </w: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56" w:type="dxa"/>
            <w:tcBorders>
              <w:top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3"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974" w:type="dxa"/>
            <w:tcBorders>
              <w:top w:val="single" w:sz="4" w:space="0" w:color="auto"/>
              <w:left w:val="single" w:sz="4" w:space="0" w:color="auto"/>
            </w:tcBorders>
          </w:tcPr>
          <w:p w:rsidR="00C409B1" w:rsidRPr="00CA1FB3" w:rsidRDefault="00C409B1">
            <w:pPr>
              <w:spacing w:line="420" w:lineRule="exact"/>
              <w:rPr>
                <w:rFonts w:ascii="宋体" w:hAnsi="宋体"/>
              </w:rPr>
            </w:pPr>
          </w:p>
        </w:tc>
      </w:tr>
    </w:tbl>
    <w:p w:rsidR="00C409B1" w:rsidRPr="00CA1FB3" w:rsidRDefault="00C409B1">
      <w:pPr>
        <w:spacing w:line="120" w:lineRule="exact"/>
        <w:ind w:firstLineChars="200" w:firstLine="360"/>
        <w:rPr>
          <w:sz w:val="18"/>
          <w:szCs w:val="18"/>
        </w:rPr>
      </w:pPr>
    </w:p>
    <w:p w:rsidR="00C409B1" w:rsidRPr="00CA1FB3" w:rsidRDefault="00035012">
      <w:pPr>
        <w:pStyle w:val="3"/>
        <w:spacing w:before="0" w:after="360" w:line="260" w:lineRule="exact"/>
        <w:rPr>
          <w:rFonts w:ascii="黑体" w:eastAsia="黑体" w:hAnsi="黑体"/>
          <w:b w:val="0"/>
          <w:bCs w:val="0"/>
          <w:sz w:val="24"/>
          <w:szCs w:val="24"/>
        </w:rPr>
      </w:pPr>
      <w:bookmarkStart w:id="7251" w:name="_Toc282779370"/>
      <w:bookmarkStart w:id="7252" w:name="_Toc282787834"/>
      <w:bookmarkStart w:id="7253" w:name="_Toc24578"/>
      <w:bookmarkStart w:id="7254" w:name="_Toc2412"/>
      <w:bookmarkStart w:id="7255" w:name="_Toc3036"/>
      <w:bookmarkStart w:id="7256" w:name="_Toc288547023"/>
      <w:bookmarkStart w:id="7257" w:name="_Toc21224"/>
      <w:bookmarkStart w:id="7258" w:name="_Toc27198"/>
      <w:bookmarkStart w:id="7259" w:name="_Toc287853720"/>
      <w:bookmarkStart w:id="7260" w:name="_Toc27392"/>
      <w:bookmarkStart w:id="7261" w:name="_Toc283794567"/>
      <w:bookmarkStart w:id="7262" w:name="_Toc21891"/>
      <w:bookmarkStart w:id="7263" w:name="_Toc282779879"/>
      <w:bookmarkStart w:id="7264" w:name="_Toc11654"/>
      <w:bookmarkStart w:id="7265" w:name="_Toc21452"/>
      <w:bookmarkStart w:id="7266" w:name="_Toc1172"/>
      <w:bookmarkStart w:id="7267" w:name="_Toc8510"/>
      <w:bookmarkStart w:id="7268" w:name="_Toc288491898"/>
      <w:bookmarkStart w:id="7269" w:name="_Toc3504"/>
      <w:bookmarkStart w:id="7270" w:name="_Toc11428"/>
      <w:bookmarkStart w:id="7271" w:name="_Toc171"/>
      <w:bookmarkStart w:id="7272" w:name="_Toc31425"/>
      <w:bookmarkStart w:id="7273" w:name="_Toc13018"/>
      <w:bookmarkStart w:id="7274" w:name="_Toc16558"/>
      <w:bookmarkStart w:id="7275" w:name="_Toc1170"/>
      <w:r w:rsidRPr="00CA1FB3">
        <w:rPr>
          <w:rFonts w:ascii="黑体" w:eastAsia="黑体" w:hAnsi="黑体" w:hint="eastAsia"/>
          <w:b w:val="0"/>
          <w:bCs w:val="0"/>
          <w:sz w:val="24"/>
          <w:szCs w:val="24"/>
        </w:rPr>
        <w:lastRenderedPageBreak/>
        <w:t>附表四  临时占地计划表</w:t>
      </w:r>
      <w:bookmarkEnd w:id="7197"/>
      <w:bookmarkEnd w:id="7198"/>
      <w:bookmarkEnd w:id="7199"/>
      <w:bookmarkEnd w:id="7200"/>
      <w:bookmarkEnd w:id="7201"/>
      <w:bookmarkEnd w:id="7202"/>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p>
    <w:tbl>
      <w:tblPr>
        <w:tblW w:w="90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80"/>
        <w:gridCol w:w="540"/>
        <w:gridCol w:w="540"/>
        <w:gridCol w:w="540"/>
        <w:gridCol w:w="540"/>
        <w:gridCol w:w="540"/>
        <w:gridCol w:w="1914"/>
        <w:gridCol w:w="825"/>
        <w:gridCol w:w="826"/>
        <w:gridCol w:w="826"/>
      </w:tblGrid>
      <w:tr w:rsidR="00C409B1" w:rsidRPr="00CA1FB3">
        <w:trPr>
          <w:trHeight w:val="418"/>
        </w:trPr>
        <w:tc>
          <w:tcPr>
            <w:tcW w:w="1980" w:type="dxa"/>
            <w:vMerge w:val="restart"/>
            <w:vAlign w:val="center"/>
          </w:tcPr>
          <w:p w:rsidR="00C409B1" w:rsidRPr="00CA1FB3" w:rsidRDefault="00035012">
            <w:pPr>
              <w:spacing w:line="420" w:lineRule="exact"/>
              <w:jc w:val="center"/>
              <w:rPr>
                <w:rFonts w:ascii="宋体" w:hAnsi="宋体"/>
              </w:rPr>
            </w:pPr>
            <w:r w:rsidRPr="00CA1FB3">
              <w:rPr>
                <w:rFonts w:ascii="宋体" w:hAnsi="宋体" w:hint="eastAsia"/>
              </w:rPr>
              <w:t>用  途</w:t>
            </w:r>
          </w:p>
        </w:tc>
        <w:tc>
          <w:tcPr>
            <w:tcW w:w="2700" w:type="dxa"/>
            <w:gridSpan w:val="5"/>
            <w:vAlign w:val="center"/>
          </w:tcPr>
          <w:p w:rsidR="00C409B1" w:rsidRPr="00CA1FB3" w:rsidRDefault="00035012">
            <w:pPr>
              <w:jc w:val="center"/>
              <w:rPr>
                <w:rFonts w:ascii="宋体" w:hAnsi="宋体"/>
              </w:rPr>
            </w:pPr>
            <w:r w:rsidRPr="00CA1FB3">
              <w:rPr>
                <w:rFonts w:ascii="宋体" w:hAnsi="宋体" w:hint="eastAsia"/>
              </w:rPr>
              <w:t>面积</w:t>
            </w:r>
            <w:r w:rsidRPr="00CA1FB3">
              <w:rPr>
                <w:rFonts w:hAnsi="宋体"/>
              </w:rPr>
              <w:t>（</w:t>
            </w:r>
            <w:r w:rsidRPr="00CA1FB3">
              <w:t>m</w:t>
            </w:r>
            <w:r w:rsidRPr="00CA1FB3">
              <w:rPr>
                <w:vertAlign w:val="superscript"/>
              </w:rPr>
              <w:t>2</w:t>
            </w:r>
            <w:r w:rsidRPr="00CA1FB3">
              <w:rPr>
                <w:rFonts w:hAnsi="宋体"/>
              </w:rPr>
              <w:t>）</w:t>
            </w:r>
          </w:p>
        </w:tc>
        <w:tc>
          <w:tcPr>
            <w:tcW w:w="1914" w:type="dxa"/>
            <w:vMerge w:val="restart"/>
            <w:vAlign w:val="center"/>
          </w:tcPr>
          <w:p w:rsidR="00C409B1" w:rsidRPr="00CA1FB3" w:rsidRDefault="00035012">
            <w:pPr>
              <w:jc w:val="center"/>
              <w:rPr>
                <w:rFonts w:ascii="宋体" w:hAnsi="宋体"/>
              </w:rPr>
            </w:pPr>
            <w:r w:rsidRPr="00CA1FB3">
              <w:rPr>
                <w:rFonts w:ascii="宋体" w:hAnsi="宋体" w:hint="eastAsia"/>
              </w:rPr>
              <w:t>需用时间</w:t>
            </w:r>
          </w:p>
          <w:p w:rsidR="00C409B1" w:rsidRPr="00CA1FB3" w:rsidRDefault="00035012">
            <w:pPr>
              <w:jc w:val="center"/>
              <w:rPr>
                <w:rFonts w:ascii="宋体" w:hAnsi="宋体"/>
              </w:rPr>
            </w:pPr>
            <w:r w:rsidRPr="00CA1FB3">
              <w:rPr>
                <w:rFonts w:ascii="宋体" w:hAnsi="宋体" w:hint="eastAsia"/>
              </w:rPr>
              <w:t>年月至</w:t>
            </w:r>
          </w:p>
          <w:p w:rsidR="00C409B1" w:rsidRPr="00CA1FB3" w:rsidRDefault="00035012">
            <w:pPr>
              <w:jc w:val="center"/>
              <w:rPr>
                <w:rFonts w:ascii="宋体" w:hAnsi="宋体"/>
              </w:rPr>
            </w:pPr>
            <w:r w:rsidRPr="00CA1FB3">
              <w:rPr>
                <w:rFonts w:ascii="宋体" w:hAnsi="宋体" w:hint="eastAsia"/>
              </w:rPr>
              <w:t>年月</w:t>
            </w:r>
          </w:p>
        </w:tc>
        <w:tc>
          <w:tcPr>
            <w:tcW w:w="2477" w:type="dxa"/>
            <w:gridSpan w:val="3"/>
            <w:vAlign w:val="center"/>
          </w:tcPr>
          <w:p w:rsidR="00C409B1" w:rsidRPr="00CA1FB3" w:rsidRDefault="00035012">
            <w:pPr>
              <w:spacing w:line="240" w:lineRule="exact"/>
              <w:jc w:val="center"/>
              <w:rPr>
                <w:rFonts w:ascii="宋体" w:hAnsi="宋体"/>
              </w:rPr>
            </w:pPr>
            <w:r w:rsidRPr="00CA1FB3">
              <w:rPr>
                <w:rFonts w:ascii="宋体" w:hAnsi="宋体" w:hint="eastAsia"/>
              </w:rPr>
              <w:t>用地位置</w:t>
            </w:r>
          </w:p>
        </w:tc>
      </w:tr>
      <w:tr w:rsidR="00C409B1" w:rsidRPr="00CA1FB3">
        <w:trPr>
          <w:trHeight w:val="795"/>
        </w:trPr>
        <w:tc>
          <w:tcPr>
            <w:tcW w:w="1980" w:type="dxa"/>
            <w:vMerge/>
          </w:tcPr>
          <w:p w:rsidR="00C409B1" w:rsidRPr="00CA1FB3" w:rsidRDefault="00C409B1">
            <w:pPr>
              <w:spacing w:line="420" w:lineRule="exact"/>
              <w:rPr>
                <w:rFonts w:ascii="宋体" w:hAnsi="宋体"/>
              </w:rPr>
            </w:pPr>
          </w:p>
        </w:tc>
        <w:tc>
          <w:tcPr>
            <w:tcW w:w="540" w:type="dxa"/>
            <w:vAlign w:val="center"/>
          </w:tcPr>
          <w:p w:rsidR="00C409B1" w:rsidRPr="00CA1FB3" w:rsidRDefault="00035012">
            <w:pPr>
              <w:jc w:val="center"/>
              <w:rPr>
                <w:rFonts w:ascii="宋体" w:hAnsi="宋体"/>
              </w:rPr>
            </w:pPr>
            <w:r w:rsidRPr="00CA1FB3">
              <w:rPr>
                <w:rFonts w:ascii="宋体" w:hAnsi="宋体" w:hint="eastAsia"/>
              </w:rPr>
              <w:t>菜地</w:t>
            </w:r>
          </w:p>
        </w:tc>
        <w:tc>
          <w:tcPr>
            <w:tcW w:w="540" w:type="dxa"/>
            <w:vAlign w:val="center"/>
          </w:tcPr>
          <w:p w:rsidR="00C409B1" w:rsidRPr="00CA1FB3" w:rsidRDefault="00035012">
            <w:pPr>
              <w:jc w:val="center"/>
              <w:rPr>
                <w:rFonts w:ascii="宋体" w:hAnsi="宋体"/>
              </w:rPr>
            </w:pPr>
            <w:r w:rsidRPr="00CA1FB3">
              <w:rPr>
                <w:rFonts w:ascii="宋体" w:hAnsi="宋体" w:hint="eastAsia"/>
              </w:rPr>
              <w:t>水田</w:t>
            </w:r>
          </w:p>
        </w:tc>
        <w:tc>
          <w:tcPr>
            <w:tcW w:w="540" w:type="dxa"/>
            <w:vAlign w:val="center"/>
          </w:tcPr>
          <w:p w:rsidR="00C409B1" w:rsidRPr="00CA1FB3" w:rsidRDefault="00035012">
            <w:pPr>
              <w:jc w:val="center"/>
              <w:rPr>
                <w:rFonts w:ascii="宋体" w:hAnsi="宋体"/>
              </w:rPr>
            </w:pPr>
            <w:r w:rsidRPr="00CA1FB3">
              <w:rPr>
                <w:rFonts w:ascii="宋体" w:hAnsi="宋体" w:hint="eastAsia"/>
              </w:rPr>
              <w:t>旱地</w:t>
            </w:r>
          </w:p>
        </w:tc>
        <w:tc>
          <w:tcPr>
            <w:tcW w:w="540" w:type="dxa"/>
            <w:vAlign w:val="center"/>
          </w:tcPr>
          <w:p w:rsidR="00C409B1" w:rsidRPr="00CA1FB3" w:rsidRDefault="00035012">
            <w:pPr>
              <w:widowControl/>
              <w:jc w:val="center"/>
              <w:rPr>
                <w:rFonts w:ascii="宋体" w:hAnsi="宋体"/>
              </w:rPr>
            </w:pPr>
            <w:r w:rsidRPr="00CA1FB3">
              <w:rPr>
                <w:rFonts w:ascii="宋体" w:hAnsi="宋体" w:hint="eastAsia"/>
              </w:rPr>
              <w:t>果园</w:t>
            </w:r>
          </w:p>
        </w:tc>
        <w:tc>
          <w:tcPr>
            <w:tcW w:w="540" w:type="dxa"/>
            <w:vAlign w:val="center"/>
          </w:tcPr>
          <w:p w:rsidR="00C409B1" w:rsidRPr="00CA1FB3" w:rsidRDefault="00035012">
            <w:pPr>
              <w:jc w:val="center"/>
              <w:rPr>
                <w:rFonts w:ascii="宋体" w:hAnsi="宋体"/>
              </w:rPr>
            </w:pPr>
            <w:r w:rsidRPr="00CA1FB3">
              <w:rPr>
                <w:rFonts w:ascii="宋体" w:hAnsi="宋体" w:hint="eastAsia"/>
              </w:rPr>
              <w:t>荒地</w:t>
            </w:r>
          </w:p>
        </w:tc>
        <w:tc>
          <w:tcPr>
            <w:tcW w:w="1914" w:type="dxa"/>
            <w:vMerge/>
          </w:tcPr>
          <w:p w:rsidR="00C409B1" w:rsidRPr="00CA1FB3" w:rsidRDefault="00C409B1">
            <w:pPr>
              <w:spacing w:line="420" w:lineRule="exact"/>
              <w:rPr>
                <w:rFonts w:ascii="宋体" w:hAnsi="宋体"/>
              </w:rPr>
            </w:pPr>
          </w:p>
        </w:tc>
        <w:tc>
          <w:tcPr>
            <w:tcW w:w="825" w:type="dxa"/>
            <w:vAlign w:val="center"/>
          </w:tcPr>
          <w:p w:rsidR="00C409B1" w:rsidRPr="00CA1FB3" w:rsidRDefault="00035012">
            <w:pPr>
              <w:widowControl/>
              <w:jc w:val="center"/>
            </w:pPr>
            <w:r w:rsidRPr="00CA1FB3">
              <w:rPr>
                <w:rFonts w:hAnsi="宋体"/>
              </w:rPr>
              <w:t>桩号</w:t>
            </w:r>
          </w:p>
        </w:tc>
        <w:tc>
          <w:tcPr>
            <w:tcW w:w="826" w:type="dxa"/>
            <w:vAlign w:val="center"/>
          </w:tcPr>
          <w:p w:rsidR="00C409B1" w:rsidRPr="00CA1FB3" w:rsidRDefault="00035012">
            <w:pPr>
              <w:jc w:val="center"/>
              <w:rPr>
                <w:rFonts w:hAnsi="宋体"/>
              </w:rPr>
            </w:pPr>
            <w:r w:rsidRPr="00CA1FB3">
              <w:rPr>
                <w:rFonts w:hAnsi="宋体"/>
              </w:rPr>
              <w:t>左侧</w:t>
            </w:r>
          </w:p>
          <w:p w:rsidR="00C409B1" w:rsidRPr="00CA1FB3" w:rsidRDefault="00035012">
            <w:pPr>
              <w:jc w:val="center"/>
            </w:pPr>
            <w:r w:rsidRPr="00CA1FB3">
              <w:rPr>
                <w:rFonts w:hAnsi="宋体"/>
              </w:rPr>
              <w:t>（</w:t>
            </w:r>
            <w:r w:rsidRPr="00CA1FB3">
              <w:t>m</w:t>
            </w:r>
            <w:r w:rsidRPr="00CA1FB3">
              <w:rPr>
                <w:rFonts w:hAnsi="宋体"/>
              </w:rPr>
              <w:t>）</w:t>
            </w:r>
          </w:p>
        </w:tc>
        <w:tc>
          <w:tcPr>
            <w:tcW w:w="826" w:type="dxa"/>
            <w:vAlign w:val="center"/>
          </w:tcPr>
          <w:p w:rsidR="00C409B1" w:rsidRPr="00CA1FB3" w:rsidRDefault="00035012">
            <w:pPr>
              <w:widowControl/>
              <w:jc w:val="center"/>
            </w:pPr>
            <w:r w:rsidRPr="00CA1FB3">
              <w:rPr>
                <w:rFonts w:hAnsi="宋体"/>
              </w:rPr>
              <w:t>右侧（</w:t>
            </w:r>
            <w:r w:rsidRPr="00CA1FB3">
              <w:t>m</w:t>
            </w:r>
            <w:r w:rsidRPr="00CA1FB3">
              <w:rPr>
                <w:rFonts w:hAnsi="宋体"/>
              </w:rPr>
              <w:t>）</w:t>
            </w:r>
          </w:p>
        </w:tc>
      </w:tr>
      <w:tr w:rsidR="00C409B1" w:rsidRPr="00CA1FB3">
        <w:trPr>
          <w:trHeight w:val="285"/>
        </w:trPr>
        <w:tc>
          <w:tcPr>
            <w:tcW w:w="1980" w:type="dxa"/>
            <w:vAlign w:val="center"/>
          </w:tcPr>
          <w:p w:rsidR="00C409B1" w:rsidRPr="00CA1FB3" w:rsidRDefault="00035012">
            <w:pPr>
              <w:ind w:firstLineChars="50" w:firstLine="105"/>
              <w:rPr>
                <w:rFonts w:ascii="宋体" w:hAnsi="宋体"/>
              </w:rPr>
            </w:pPr>
            <w:r w:rsidRPr="00CA1FB3">
              <w:rPr>
                <w:rFonts w:ascii="宋体" w:hAnsi="宋体" w:hint="eastAsia"/>
              </w:rPr>
              <w:t>一、临时工程</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15"/>
        </w:trPr>
        <w:tc>
          <w:tcPr>
            <w:tcW w:w="1980" w:type="dxa"/>
            <w:vAlign w:val="center"/>
          </w:tcPr>
          <w:p w:rsidR="00C409B1" w:rsidRPr="00CA1FB3" w:rsidRDefault="00035012">
            <w:pPr>
              <w:ind w:firstLineChars="200" w:firstLine="420"/>
            </w:pPr>
            <w:r w:rsidRPr="00CA1FB3">
              <w:t>1</w:t>
            </w:r>
            <w:r w:rsidRPr="00CA1FB3">
              <w:rPr>
                <w:rFonts w:hAnsi="宋体"/>
              </w:rPr>
              <w:t>．便道</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405"/>
        </w:trPr>
        <w:tc>
          <w:tcPr>
            <w:tcW w:w="1980" w:type="dxa"/>
            <w:vAlign w:val="center"/>
          </w:tcPr>
          <w:p w:rsidR="00C409B1" w:rsidRPr="00CA1FB3" w:rsidRDefault="00035012">
            <w:pPr>
              <w:ind w:firstLineChars="200" w:firstLine="420"/>
            </w:pPr>
            <w:r w:rsidRPr="00CA1FB3">
              <w:t>2</w:t>
            </w:r>
            <w:r w:rsidRPr="00CA1FB3">
              <w:rPr>
                <w:rFonts w:hAnsi="宋体"/>
              </w:rPr>
              <w:t>．便桥</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ind w:firstLineChars="200" w:firstLine="420"/>
            </w:pPr>
            <w:r w:rsidRPr="00CA1FB3">
              <w:t>3</w:t>
            </w:r>
            <w:r w:rsidRPr="00CA1FB3">
              <w:rPr>
                <w:rFonts w:hAnsi="宋体"/>
              </w:rPr>
              <w:t>．</w:t>
            </w:r>
            <w:r w:rsidRPr="00CA1FB3">
              <w:rPr>
                <w:rFonts w:ascii="宋体" w:hAnsi="宋体"/>
              </w:rPr>
              <w:t>……</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jc w:val="center"/>
              <w:rPr>
                <w:rFonts w:ascii="宋体" w:hAnsi="宋体"/>
              </w:rPr>
            </w:pPr>
            <w:r w:rsidRPr="00CA1FB3">
              <w:rPr>
                <w:rFonts w:ascii="宋体" w:hAnsi="宋体"/>
              </w:rPr>
              <w:t>……</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752"/>
        </w:trPr>
        <w:tc>
          <w:tcPr>
            <w:tcW w:w="1980" w:type="dxa"/>
            <w:vAlign w:val="center"/>
          </w:tcPr>
          <w:p w:rsidR="00C409B1" w:rsidRPr="00CA1FB3" w:rsidRDefault="00035012">
            <w:pPr>
              <w:jc w:val="center"/>
            </w:pPr>
            <w:r w:rsidRPr="00CA1FB3">
              <w:rPr>
                <w:rFonts w:hAnsi="宋体"/>
              </w:rPr>
              <w:t>二、生产及生活临时设施</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ind w:firstLineChars="200" w:firstLine="420"/>
            </w:pPr>
            <w:r w:rsidRPr="00CA1FB3">
              <w:t>1</w:t>
            </w:r>
            <w:r w:rsidRPr="00CA1FB3">
              <w:rPr>
                <w:rFonts w:hAnsi="宋体"/>
              </w:rPr>
              <w:t>．临时住房</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724"/>
        </w:trPr>
        <w:tc>
          <w:tcPr>
            <w:tcW w:w="1980" w:type="dxa"/>
            <w:vAlign w:val="center"/>
          </w:tcPr>
          <w:p w:rsidR="00C409B1" w:rsidRPr="00CA1FB3" w:rsidRDefault="00035012">
            <w:pPr>
              <w:ind w:firstLineChars="200" w:firstLine="420"/>
            </w:pPr>
            <w:r w:rsidRPr="00CA1FB3">
              <w:t>2</w:t>
            </w:r>
            <w:r w:rsidRPr="00CA1FB3">
              <w:rPr>
                <w:rFonts w:hAnsi="宋体"/>
              </w:rPr>
              <w:t>．办公等公用房屋</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ind w:firstLineChars="200" w:firstLine="420"/>
            </w:pPr>
            <w:r w:rsidRPr="00CA1FB3">
              <w:t>3</w:t>
            </w:r>
            <w:r w:rsidRPr="00CA1FB3">
              <w:rPr>
                <w:rFonts w:hAnsi="宋体"/>
              </w:rPr>
              <w:t>．料库</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ind w:firstLineChars="200" w:firstLine="420"/>
            </w:pPr>
            <w:r w:rsidRPr="00CA1FB3">
              <w:t>4</w:t>
            </w:r>
            <w:r w:rsidRPr="00CA1FB3">
              <w:rPr>
                <w:rFonts w:hAnsi="宋体"/>
              </w:rPr>
              <w:t>．预制场</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jc w:val="center"/>
              <w:rPr>
                <w:rFonts w:ascii="宋体" w:hAnsi="宋体"/>
              </w:rPr>
            </w:pPr>
            <w:r w:rsidRPr="00CA1FB3">
              <w:rPr>
                <w:rFonts w:ascii="宋体" w:hAnsi="宋体" w:hint="eastAsia"/>
              </w:rPr>
              <w:t>……</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C409B1">
            <w:pPr>
              <w:jc w:val="center"/>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r w:rsidR="00C409B1" w:rsidRPr="00CA1FB3">
        <w:trPr>
          <w:trHeight w:val="375"/>
        </w:trPr>
        <w:tc>
          <w:tcPr>
            <w:tcW w:w="1980" w:type="dxa"/>
            <w:vAlign w:val="center"/>
          </w:tcPr>
          <w:p w:rsidR="00C409B1" w:rsidRPr="00CA1FB3" w:rsidRDefault="00035012">
            <w:pPr>
              <w:jc w:val="center"/>
              <w:rPr>
                <w:rFonts w:ascii="宋体" w:hAnsi="宋体"/>
              </w:rPr>
            </w:pPr>
            <w:r w:rsidRPr="00CA1FB3">
              <w:rPr>
                <w:rFonts w:ascii="宋体" w:hAnsi="宋体" w:hint="eastAsia"/>
              </w:rPr>
              <w:t>租用面积合计</w:t>
            </w: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540" w:type="dxa"/>
          </w:tcPr>
          <w:p w:rsidR="00C409B1" w:rsidRPr="00CA1FB3" w:rsidRDefault="00C409B1">
            <w:pPr>
              <w:spacing w:line="420" w:lineRule="exact"/>
              <w:rPr>
                <w:rFonts w:ascii="宋体" w:hAnsi="宋体"/>
              </w:rPr>
            </w:pPr>
          </w:p>
        </w:tc>
        <w:tc>
          <w:tcPr>
            <w:tcW w:w="1914" w:type="dxa"/>
          </w:tcPr>
          <w:p w:rsidR="00C409B1" w:rsidRPr="00CA1FB3" w:rsidRDefault="00C409B1">
            <w:pPr>
              <w:spacing w:line="420" w:lineRule="exact"/>
              <w:rPr>
                <w:rFonts w:ascii="宋体" w:hAnsi="宋体"/>
              </w:rPr>
            </w:pPr>
          </w:p>
        </w:tc>
        <w:tc>
          <w:tcPr>
            <w:tcW w:w="825" w:type="dxa"/>
          </w:tcPr>
          <w:p w:rsidR="00C409B1" w:rsidRPr="00CA1FB3" w:rsidRDefault="00C409B1">
            <w:pPr>
              <w:spacing w:line="420" w:lineRule="exact"/>
            </w:pPr>
          </w:p>
        </w:tc>
        <w:tc>
          <w:tcPr>
            <w:tcW w:w="826" w:type="dxa"/>
          </w:tcPr>
          <w:p w:rsidR="00C409B1" w:rsidRPr="00CA1FB3" w:rsidRDefault="00C409B1">
            <w:pPr>
              <w:spacing w:line="420" w:lineRule="exact"/>
            </w:pPr>
          </w:p>
        </w:tc>
        <w:tc>
          <w:tcPr>
            <w:tcW w:w="826" w:type="dxa"/>
          </w:tcPr>
          <w:p w:rsidR="00C409B1" w:rsidRPr="00CA1FB3" w:rsidRDefault="00C409B1">
            <w:pPr>
              <w:spacing w:line="420" w:lineRule="exact"/>
            </w:pPr>
          </w:p>
        </w:tc>
      </w:tr>
    </w:tbl>
    <w:p w:rsidR="00C409B1" w:rsidRPr="00CA1FB3" w:rsidRDefault="00035012">
      <w:pPr>
        <w:pStyle w:val="3"/>
        <w:spacing w:before="0" w:after="360" w:line="260" w:lineRule="exact"/>
        <w:rPr>
          <w:rFonts w:ascii="黑体" w:eastAsia="黑体" w:hAnsi="黑体"/>
          <w:b w:val="0"/>
          <w:bCs w:val="0"/>
          <w:sz w:val="24"/>
          <w:szCs w:val="24"/>
        </w:rPr>
      </w:pPr>
      <w:bookmarkStart w:id="7276" w:name="_Toc282787835"/>
      <w:bookmarkStart w:id="7277" w:name="_Toc21640"/>
      <w:bookmarkStart w:id="7278" w:name="_Toc2396"/>
      <w:bookmarkStart w:id="7279" w:name="_Toc12132"/>
      <w:bookmarkStart w:id="7280" w:name="_Toc282779880"/>
      <w:bookmarkStart w:id="7281" w:name="_Toc3114"/>
      <w:bookmarkStart w:id="7282" w:name="_Toc15929"/>
      <w:bookmarkStart w:id="7283" w:name="_Toc32327"/>
      <w:bookmarkStart w:id="7284" w:name="_Toc16350"/>
      <w:bookmarkStart w:id="7285" w:name="_Toc31755"/>
      <w:bookmarkStart w:id="7286" w:name="_Toc28122"/>
      <w:bookmarkStart w:id="7287" w:name="_Toc13910"/>
      <w:bookmarkStart w:id="7288" w:name="_Toc12500"/>
      <w:bookmarkStart w:id="7289" w:name="_Toc288491899"/>
      <w:bookmarkStart w:id="7290" w:name="_Toc233423372"/>
      <w:bookmarkStart w:id="7291" w:name="_Toc29847"/>
      <w:bookmarkStart w:id="7292" w:name="_Toc233429889"/>
      <w:bookmarkStart w:id="7293" w:name="_Toc17466"/>
      <w:bookmarkStart w:id="7294" w:name="_Toc287853721"/>
      <w:bookmarkStart w:id="7295" w:name="_Toc282779371"/>
      <w:bookmarkStart w:id="7296" w:name="_Toc288547024"/>
      <w:bookmarkStart w:id="7297" w:name="_Toc22456"/>
      <w:bookmarkStart w:id="7298" w:name="_Toc20556"/>
      <w:bookmarkStart w:id="7299" w:name="_Toc28914"/>
      <w:bookmarkStart w:id="7300" w:name="_Toc11745"/>
      <w:bookmarkStart w:id="7301" w:name="_Toc233436030"/>
      <w:bookmarkStart w:id="7302" w:name="_Toc14911"/>
      <w:bookmarkStart w:id="7303" w:name="_Toc233215042"/>
      <w:bookmarkStart w:id="7304" w:name="_Toc283794568"/>
      <w:bookmarkStart w:id="7305" w:name="_Toc252720328"/>
      <w:bookmarkStart w:id="7306" w:name="_Toc233290487"/>
      <w:r w:rsidRPr="00CA1FB3">
        <w:rPr>
          <w:rFonts w:ascii="黑体" w:eastAsia="黑体" w:hAnsi="黑体" w:hint="eastAsia"/>
          <w:b w:val="0"/>
          <w:bCs w:val="0"/>
          <w:sz w:val="24"/>
          <w:szCs w:val="24"/>
        </w:rPr>
        <w:lastRenderedPageBreak/>
        <w:t>附表五  外供电力需求计划表</w:t>
      </w:r>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p>
    <w:tbl>
      <w:tblPr>
        <w:tblW w:w="907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60"/>
        <w:gridCol w:w="1260"/>
        <w:gridCol w:w="2160"/>
        <w:gridCol w:w="1440"/>
        <w:gridCol w:w="1800"/>
        <w:gridCol w:w="1151"/>
      </w:tblGrid>
      <w:tr w:rsidR="00C409B1" w:rsidRPr="00CA1FB3">
        <w:trPr>
          <w:trHeight w:val="420"/>
        </w:trPr>
        <w:tc>
          <w:tcPr>
            <w:tcW w:w="2520" w:type="dxa"/>
            <w:gridSpan w:val="2"/>
            <w:tcBorders>
              <w:bottom w:val="single" w:sz="4" w:space="0" w:color="auto"/>
              <w:right w:val="single" w:sz="4" w:space="0" w:color="auto"/>
            </w:tcBorders>
            <w:vAlign w:val="center"/>
          </w:tcPr>
          <w:p w:rsidR="00C409B1" w:rsidRPr="00CA1FB3" w:rsidRDefault="00035012">
            <w:pPr>
              <w:jc w:val="center"/>
            </w:pPr>
            <w:r w:rsidRPr="00CA1FB3">
              <w:rPr>
                <w:rFonts w:hAnsi="宋体"/>
              </w:rPr>
              <w:t>用电位置</w:t>
            </w:r>
          </w:p>
        </w:tc>
        <w:tc>
          <w:tcPr>
            <w:tcW w:w="2160" w:type="dxa"/>
            <w:vMerge w:val="restart"/>
            <w:tcBorders>
              <w:left w:val="single" w:sz="4" w:space="0" w:color="auto"/>
              <w:right w:val="single" w:sz="4" w:space="0" w:color="auto"/>
            </w:tcBorders>
            <w:vAlign w:val="center"/>
          </w:tcPr>
          <w:p w:rsidR="00C409B1" w:rsidRPr="00CA1FB3" w:rsidRDefault="00035012">
            <w:pPr>
              <w:jc w:val="center"/>
              <w:rPr>
                <w:rFonts w:ascii="宋体" w:hAnsi="宋体"/>
              </w:rPr>
            </w:pPr>
            <w:r w:rsidRPr="00CA1FB3">
              <w:rPr>
                <w:rFonts w:ascii="宋体" w:hAnsi="宋体" w:hint="eastAsia"/>
              </w:rPr>
              <w:t>计划用电数量</w:t>
            </w:r>
          </w:p>
          <w:p w:rsidR="00C409B1" w:rsidRPr="00CA1FB3" w:rsidRDefault="00035012">
            <w:pPr>
              <w:jc w:val="center"/>
              <w:rPr>
                <w:rFonts w:ascii="宋体" w:hAnsi="宋体"/>
              </w:rPr>
            </w:pPr>
            <w:r w:rsidRPr="00CA1FB3">
              <w:rPr>
                <w:rFonts w:hAnsi="宋体"/>
              </w:rPr>
              <w:t>（</w:t>
            </w:r>
            <w:r w:rsidRPr="00CA1FB3">
              <w:t>kW•h</w:t>
            </w:r>
            <w:r w:rsidRPr="00CA1FB3">
              <w:rPr>
                <w:rFonts w:hAnsi="宋体"/>
              </w:rPr>
              <w:t>）</w:t>
            </w:r>
          </w:p>
        </w:tc>
        <w:tc>
          <w:tcPr>
            <w:tcW w:w="1440" w:type="dxa"/>
            <w:vMerge w:val="restart"/>
            <w:tcBorders>
              <w:left w:val="single" w:sz="4" w:space="0" w:color="auto"/>
              <w:right w:val="single" w:sz="4" w:space="0" w:color="auto"/>
            </w:tcBorders>
            <w:vAlign w:val="center"/>
          </w:tcPr>
          <w:p w:rsidR="00C409B1" w:rsidRPr="00CA1FB3" w:rsidRDefault="00035012">
            <w:pPr>
              <w:spacing w:line="420" w:lineRule="exact"/>
              <w:jc w:val="center"/>
              <w:rPr>
                <w:rFonts w:ascii="宋体" w:hAnsi="宋体"/>
              </w:rPr>
            </w:pPr>
            <w:r w:rsidRPr="00CA1FB3">
              <w:rPr>
                <w:rFonts w:ascii="宋体" w:hAnsi="宋体" w:hint="eastAsia"/>
              </w:rPr>
              <w:t>用  途</w:t>
            </w:r>
          </w:p>
        </w:tc>
        <w:tc>
          <w:tcPr>
            <w:tcW w:w="1800" w:type="dxa"/>
            <w:vMerge w:val="restart"/>
            <w:tcBorders>
              <w:left w:val="single" w:sz="4" w:space="0" w:color="auto"/>
              <w:right w:val="single" w:sz="4" w:space="0" w:color="auto"/>
            </w:tcBorders>
            <w:vAlign w:val="center"/>
          </w:tcPr>
          <w:p w:rsidR="00C409B1" w:rsidRPr="00CA1FB3" w:rsidRDefault="00035012">
            <w:pPr>
              <w:jc w:val="center"/>
              <w:rPr>
                <w:rFonts w:ascii="宋体" w:hAnsi="宋体"/>
              </w:rPr>
            </w:pPr>
            <w:r w:rsidRPr="00CA1FB3">
              <w:rPr>
                <w:rFonts w:ascii="宋体" w:hAnsi="宋体" w:hint="eastAsia"/>
              </w:rPr>
              <w:t>需用时间</w:t>
            </w:r>
          </w:p>
          <w:p w:rsidR="00C409B1" w:rsidRPr="00CA1FB3" w:rsidRDefault="00035012">
            <w:pPr>
              <w:jc w:val="center"/>
              <w:rPr>
                <w:rFonts w:ascii="宋体" w:hAnsi="宋体"/>
              </w:rPr>
            </w:pPr>
            <w:r w:rsidRPr="00CA1FB3">
              <w:rPr>
                <w:rFonts w:ascii="宋体" w:hAnsi="宋体" w:hint="eastAsia"/>
              </w:rPr>
              <w:t>年月至</w:t>
            </w:r>
          </w:p>
          <w:p w:rsidR="00C409B1" w:rsidRPr="00CA1FB3" w:rsidRDefault="00035012">
            <w:pPr>
              <w:spacing w:line="420" w:lineRule="exact"/>
              <w:jc w:val="center"/>
              <w:rPr>
                <w:rFonts w:ascii="宋体" w:hAnsi="宋体"/>
              </w:rPr>
            </w:pPr>
            <w:r w:rsidRPr="00CA1FB3">
              <w:rPr>
                <w:rFonts w:ascii="宋体" w:hAnsi="宋体" w:hint="eastAsia"/>
              </w:rPr>
              <w:t>年月</w:t>
            </w:r>
          </w:p>
        </w:tc>
        <w:tc>
          <w:tcPr>
            <w:tcW w:w="1151" w:type="dxa"/>
            <w:vMerge w:val="restart"/>
            <w:tcBorders>
              <w:left w:val="single" w:sz="4" w:space="0" w:color="auto"/>
            </w:tcBorders>
            <w:vAlign w:val="center"/>
          </w:tcPr>
          <w:p w:rsidR="00C409B1" w:rsidRPr="00CA1FB3" w:rsidRDefault="00035012">
            <w:pPr>
              <w:spacing w:line="420" w:lineRule="exact"/>
              <w:jc w:val="center"/>
              <w:rPr>
                <w:rFonts w:ascii="宋体" w:hAnsi="宋体"/>
              </w:rPr>
            </w:pPr>
            <w:r w:rsidRPr="00CA1FB3">
              <w:rPr>
                <w:rFonts w:ascii="宋体" w:hAnsi="宋体" w:hint="eastAsia"/>
              </w:rPr>
              <w:t>备注</w:t>
            </w:r>
          </w:p>
        </w:tc>
      </w:tr>
      <w:tr w:rsidR="00C409B1" w:rsidRPr="00CA1FB3">
        <w:trPr>
          <w:trHeight w:val="761"/>
        </w:trPr>
        <w:tc>
          <w:tcPr>
            <w:tcW w:w="1260" w:type="dxa"/>
            <w:tcBorders>
              <w:top w:val="single" w:sz="4" w:space="0" w:color="auto"/>
              <w:bottom w:val="single" w:sz="4" w:space="0" w:color="auto"/>
              <w:right w:val="single" w:sz="4" w:space="0" w:color="auto"/>
            </w:tcBorders>
            <w:vAlign w:val="center"/>
          </w:tcPr>
          <w:p w:rsidR="00C409B1" w:rsidRPr="00CA1FB3" w:rsidRDefault="00035012">
            <w:pPr>
              <w:jc w:val="center"/>
            </w:pPr>
            <w:r w:rsidRPr="00CA1FB3">
              <w:rPr>
                <w:rFonts w:hAnsi="宋体"/>
              </w:rPr>
              <w:t>桩号</w:t>
            </w:r>
          </w:p>
        </w:tc>
        <w:tc>
          <w:tcPr>
            <w:tcW w:w="126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jc w:val="center"/>
            </w:pPr>
            <w:r w:rsidRPr="00CA1FB3">
              <w:rPr>
                <w:rFonts w:hAnsi="宋体"/>
              </w:rPr>
              <w:t>左或右</w:t>
            </w:r>
          </w:p>
          <w:p w:rsidR="00C409B1" w:rsidRPr="00CA1FB3" w:rsidRDefault="00035012">
            <w:pPr>
              <w:jc w:val="center"/>
            </w:pPr>
            <w:r w:rsidRPr="00CA1FB3">
              <w:rPr>
                <w:rFonts w:hAnsi="宋体"/>
              </w:rPr>
              <w:t>（</w:t>
            </w:r>
            <w:r w:rsidRPr="00CA1FB3">
              <w:t>m</w:t>
            </w:r>
            <w:r w:rsidRPr="00CA1FB3">
              <w:rPr>
                <w:rFonts w:hAnsi="宋体"/>
              </w:rPr>
              <w:t>）</w:t>
            </w:r>
          </w:p>
        </w:tc>
        <w:tc>
          <w:tcPr>
            <w:tcW w:w="2160" w:type="dxa"/>
            <w:vMerge/>
            <w:tcBorders>
              <w:left w:val="single" w:sz="4" w:space="0" w:color="auto"/>
              <w:bottom w:val="single" w:sz="4" w:space="0" w:color="auto"/>
              <w:right w:val="single" w:sz="4" w:space="0" w:color="auto"/>
            </w:tcBorders>
          </w:tcPr>
          <w:p w:rsidR="00C409B1" w:rsidRPr="00CA1FB3" w:rsidRDefault="00C409B1">
            <w:pPr>
              <w:spacing w:line="420" w:lineRule="exact"/>
            </w:pPr>
          </w:p>
        </w:tc>
        <w:tc>
          <w:tcPr>
            <w:tcW w:w="1440" w:type="dxa"/>
            <w:vMerge/>
            <w:tcBorders>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vMerge/>
            <w:tcBorders>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vMerge/>
            <w:tcBorders>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bottom w:val="single" w:sz="4" w:space="0" w:color="auto"/>
            </w:tcBorders>
          </w:tcPr>
          <w:p w:rsidR="00C409B1" w:rsidRPr="00CA1FB3" w:rsidRDefault="00C409B1">
            <w:pPr>
              <w:spacing w:line="420" w:lineRule="exact"/>
              <w:rPr>
                <w:rFonts w:ascii="宋体" w:hAnsi="宋体"/>
              </w:rPr>
            </w:pPr>
          </w:p>
        </w:tc>
      </w:tr>
      <w:tr w:rsidR="00C409B1" w:rsidRPr="00CA1FB3">
        <w:trPr>
          <w:trHeight w:val="435"/>
        </w:trPr>
        <w:tc>
          <w:tcPr>
            <w:tcW w:w="1260" w:type="dxa"/>
            <w:tcBorders>
              <w:top w:val="single" w:sz="4" w:space="0" w:color="auto"/>
              <w:right w:val="single" w:sz="4" w:space="0" w:color="auto"/>
            </w:tcBorders>
          </w:tcPr>
          <w:p w:rsidR="00C409B1" w:rsidRPr="00CA1FB3" w:rsidRDefault="00C409B1">
            <w:pPr>
              <w:spacing w:line="420" w:lineRule="exact"/>
              <w:rPr>
                <w:rFonts w:ascii="宋体" w:hAnsi="宋体"/>
              </w:rPr>
            </w:pPr>
          </w:p>
        </w:tc>
        <w:tc>
          <w:tcPr>
            <w:tcW w:w="1260"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2160"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1440"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1800" w:type="dxa"/>
            <w:tcBorders>
              <w:top w:val="single" w:sz="4" w:space="0" w:color="auto"/>
              <w:left w:val="single" w:sz="4" w:space="0" w:color="auto"/>
              <w:right w:val="single" w:sz="4" w:space="0" w:color="auto"/>
            </w:tcBorders>
          </w:tcPr>
          <w:p w:rsidR="00C409B1" w:rsidRPr="00CA1FB3" w:rsidRDefault="00C409B1">
            <w:pPr>
              <w:spacing w:line="420" w:lineRule="exact"/>
              <w:rPr>
                <w:rFonts w:ascii="宋体" w:hAnsi="宋体"/>
              </w:rPr>
            </w:pPr>
          </w:p>
        </w:tc>
        <w:tc>
          <w:tcPr>
            <w:tcW w:w="1151" w:type="dxa"/>
            <w:tcBorders>
              <w:top w:val="single" w:sz="4" w:space="0" w:color="auto"/>
              <w:left w:val="single" w:sz="4" w:space="0" w:color="auto"/>
            </w:tcBorders>
          </w:tcPr>
          <w:p w:rsidR="00C409B1" w:rsidRPr="00CA1FB3" w:rsidRDefault="00C409B1">
            <w:pPr>
              <w:spacing w:line="420" w:lineRule="exact"/>
              <w:rPr>
                <w:rFonts w:ascii="宋体" w:hAnsi="宋体"/>
              </w:rPr>
            </w:pPr>
          </w:p>
        </w:tc>
      </w:tr>
    </w:tbl>
    <w:p w:rsidR="00C409B1" w:rsidRPr="00CA1FB3" w:rsidRDefault="00035012">
      <w:pPr>
        <w:pStyle w:val="3"/>
        <w:spacing w:before="0" w:after="360" w:line="260" w:lineRule="exact"/>
        <w:rPr>
          <w:rFonts w:ascii="黑体" w:eastAsia="黑体" w:hAnsi="黑体"/>
          <w:b w:val="0"/>
          <w:bCs w:val="0"/>
          <w:sz w:val="24"/>
          <w:szCs w:val="24"/>
        </w:rPr>
      </w:pPr>
      <w:bookmarkStart w:id="7307" w:name="_Toc28326"/>
      <w:bookmarkStart w:id="7308" w:name="_Toc5563"/>
      <w:bookmarkStart w:id="7309" w:name="_Toc282779372"/>
      <w:bookmarkStart w:id="7310" w:name="_Toc2425"/>
      <w:bookmarkStart w:id="7311" w:name="_Toc9715"/>
      <w:bookmarkStart w:id="7312" w:name="_Toc31955"/>
      <w:bookmarkStart w:id="7313" w:name="_Toc23520"/>
      <w:bookmarkStart w:id="7314" w:name="_Toc1391"/>
      <w:bookmarkStart w:id="7315" w:name="_Toc32160"/>
      <w:bookmarkStart w:id="7316" w:name="_Toc15329"/>
      <w:bookmarkStart w:id="7317" w:name="_Toc26933"/>
      <w:bookmarkStart w:id="7318" w:name="_Toc233423373"/>
      <w:bookmarkStart w:id="7319" w:name="_Toc8681"/>
      <w:bookmarkStart w:id="7320" w:name="_Toc282779881"/>
      <w:bookmarkStart w:id="7321" w:name="_Toc4814"/>
      <w:bookmarkStart w:id="7322" w:name="_Toc252720329"/>
      <w:bookmarkStart w:id="7323" w:name="_Toc29825"/>
      <w:bookmarkStart w:id="7324" w:name="_Toc6183"/>
      <w:bookmarkStart w:id="7325" w:name="_Toc288547025"/>
      <w:bookmarkStart w:id="7326" w:name="_Toc287853722"/>
      <w:bookmarkStart w:id="7327" w:name="_Toc288491900"/>
      <w:bookmarkStart w:id="7328" w:name="_Toc24212"/>
      <w:bookmarkStart w:id="7329" w:name="_Toc282787836"/>
      <w:bookmarkStart w:id="7330" w:name="_Toc233215043"/>
      <w:bookmarkStart w:id="7331" w:name="_Toc13023"/>
      <w:bookmarkStart w:id="7332" w:name="_Toc283794569"/>
      <w:bookmarkStart w:id="7333" w:name="_Toc28081"/>
      <w:bookmarkStart w:id="7334" w:name="_Toc233429890"/>
      <w:bookmarkStart w:id="7335" w:name="_Toc233436031"/>
      <w:bookmarkStart w:id="7336" w:name="_Toc233290488"/>
      <w:bookmarkStart w:id="7337" w:name="_Toc15259"/>
      <w:r w:rsidRPr="00CA1FB3">
        <w:rPr>
          <w:rFonts w:ascii="黑体" w:eastAsia="黑体" w:hAnsi="黑体" w:hint="eastAsia"/>
          <w:b w:val="0"/>
          <w:bCs w:val="0"/>
          <w:sz w:val="24"/>
          <w:szCs w:val="24"/>
        </w:rPr>
        <w:lastRenderedPageBreak/>
        <w:t>附表六  合同用款估算表</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p>
    <w:tbl>
      <w:tblPr>
        <w:tblW w:w="91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7"/>
        <w:gridCol w:w="1634"/>
        <w:gridCol w:w="1673"/>
        <w:gridCol w:w="1673"/>
        <w:gridCol w:w="1673"/>
        <w:gridCol w:w="1760"/>
      </w:tblGrid>
      <w:tr w:rsidR="00C409B1" w:rsidRPr="00CA1FB3">
        <w:trPr>
          <w:trHeight w:val="423"/>
        </w:trPr>
        <w:tc>
          <w:tcPr>
            <w:tcW w:w="2361" w:type="dxa"/>
            <w:gridSpan w:val="2"/>
            <w:vMerge w:val="restart"/>
            <w:vAlign w:val="center"/>
          </w:tcPr>
          <w:p w:rsidR="00C409B1" w:rsidRPr="00CA1FB3" w:rsidRDefault="00035012">
            <w:pPr>
              <w:jc w:val="center"/>
            </w:pPr>
            <w:r w:rsidRPr="00CA1FB3">
              <w:rPr>
                <w:rFonts w:hAnsi="宋体"/>
              </w:rPr>
              <w:t>从开工月算起的时间</w:t>
            </w:r>
          </w:p>
          <w:p w:rsidR="00C409B1" w:rsidRPr="00CA1FB3" w:rsidRDefault="00035012">
            <w:pPr>
              <w:jc w:val="center"/>
            </w:pPr>
            <w:r w:rsidRPr="00CA1FB3">
              <w:rPr>
                <w:rFonts w:hAnsi="宋体"/>
              </w:rPr>
              <w:t>（月）</w:t>
            </w:r>
          </w:p>
        </w:tc>
        <w:tc>
          <w:tcPr>
            <w:tcW w:w="6779" w:type="dxa"/>
            <w:gridSpan w:val="4"/>
            <w:vAlign w:val="center"/>
          </w:tcPr>
          <w:p w:rsidR="00C409B1" w:rsidRPr="00CA1FB3" w:rsidRDefault="00035012">
            <w:pPr>
              <w:jc w:val="center"/>
            </w:pPr>
            <w:r w:rsidRPr="00CA1FB3">
              <w:rPr>
                <w:rFonts w:hAnsi="宋体"/>
              </w:rPr>
              <w:t>投标人的估算</w:t>
            </w:r>
          </w:p>
        </w:tc>
      </w:tr>
      <w:tr w:rsidR="00C409B1" w:rsidRPr="00CA1FB3">
        <w:trPr>
          <w:trHeight w:val="423"/>
        </w:trPr>
        <w:tc>
          <w:tcPr>
            <w:tcW w:w="2361" w:type="dxa"/>
            <w:gridSpan w:val="2"/>
            <w:vMerge/>
            <w:vAlign w:val="center"/>
          </w:tcPr>
          <w:p w:rsidR="00C409B1" w:rsidRPr="00CA1FB3" w:rsidRDefault="00C409B1">
            <w:pPr>
              <w:jc w:val="center"/>
            </w:pPr>
          </w:p>
        </w:tc>
        <w:tc>
          <w:tcPr>
            <w:tcW w:w="3346" w:type="dxa"/>
            <w:gridSpan w:val="2"/>
            <w:vAlign w:val="center"/>
          </w:tcPr>
          <w:p w:rsidR="00C409B1" w:rsidRPr="00CA1FB3" w:rsidRDefault="00035012">
            <w:pPr>
              <w:jc w:val="center"/>
            </w:pPr>
            <w:r w:rsidRPr="00CA1FB3">
              <w:rPr>
                <w:rFonts w:hAnsi="宋体"/>
              </w:rPr>
              <w:t>分期</w:t>
            </w:r>
          </w:p>
        </w:tc>
        <w:tc>
          <w:tcPr>
            <w:tcW w:w="3433" w:type="dxa"/>
            <w:gridSpan w:val="2"/>
            <w:vAlign w:val="center"/>
          </w:tcPr>
          <w:p w:rsidR="00C409B1" w:rsidRPr="00CA1FB3" w:rsidRDefault="00035012">
            <w:pPr>
              <w:jc w:val="center"/>
            </w:pPr>
            <w:r w:rsidRPr="00CA1FB3">
              <w:rPr>
                <w:rFonts w:hAnsi="宋体"/>
              </w:rPr>
              <w:t>累计</w:t>
            </w:r>
          </w:p>
        </w:tc>
      </w:tr>
      <w:tr w:rsidR="00C409B1" w:rsidRPr="00CA1FB3">
        <w:trPr>
          <w:trHeight w:val="423"/>
        </w:trPr>
        <w:tc>
          <w:tcPr>
            <w:tcW w:w="2361" w:type="dxa"/>
            <w:gridSpan w:val="2"/>
            <w:vMerge/>
            <w:vAlign w:val="center"/>
          </w:tcPr>
          <w:p w:rsidR="00C409B1" w:rsidRPr="00CA1FB3" w:rsidRDefault="00C409B1">
            <w:pPr>
              <w:jc w:val="center"/>
            </w:pPr>
          </w:p>
        </w:tc>
        <w:tc>
          <w:tcPr>
            <w:tcW w:w="1673" w:type="dxa"/>
            <w:vAlign w:val="center"/>
          </w:tcPr>
          <w:p w:rsidR="00C409B1" w:rsidRPr="00CA1FB3" w:rsidRDefault="00035012">
            <w:pPr>
              <w:jc w:val="center"/>
            </w:pPr>
            <w:r w:rsidRPr="00CA1FB3">
              <w:rPr>
                <w:rFonts w:hAnsi="宋体"/>
              </w:rPr>
              <w:t>金额（元）</w:t>
            </w:r>
          </w:p>
        </w:tc>
        <w:tc>
          <w:tcPr>
            <w:tcW w:w="1673" w:type="dxa"/>
            <w:vAlign w:val="center"/>
          </w:tcPr>
          <w:p w:rsidR="00C409B1" w:rsidRPr="00CA1FB3" w:rsidRDefault="00035012">
            <w:pPr>
              <w:jc w:val="center"/>
            </w:pPr>
            <w:r w:rsidRPr="00CA1FB3">
              <w:rPr>
                <w:rFonts w:hAnsi="宋体"/>
              </w:rPr>
              <w:t>（</w:t>
            </w:r>
            <w:r w:rsidRPr="00CA1FB3">
              <w:t>%</w:t>
            </w:r>
            <w:r w:rsidRPr="00CA1FB3">
              <w:rPr>
                <w:rFonts w:hAnsi="宋体"/>
              </w:rPr>
              <w:t>）</w:t>
            </w:r>
          </w:p>
        </w:tc>
        <w:tc>
          <w:tcPr>
            <w:tcW w:w="1673" w:type="dxa"/>
            <w:vAlign w:val="center"/>
          </w:tcPr>
          <w:p w:rsidR="00C409B1" w:rsidRPr="00CA1FB3" w:rsidRDefault="00035012">
            <w:pPr>
              <w:jc w:val="center"/>
            </w:pPr>
            <w:r w:rsidRPr="00CA1FB3">
              <w:rPr>
                <w:rFonts w:hAnsi="宋体"/>
              </w:rPr>
              <w:t>金额（元）</w:t>
            </w:r>
          </w:p>
        </w:tc>
        <w:tc>
          <w:tcPr>
            <w:tcW w:w="1760" w:type="dxa"/>
            <w:vAlign w:val="center"/>
          </w:tcPr>
          <w:p w:rsidR="00C409B1" w:rsidRPr="00CA1FB3" w:rsidRDefault="00035012">
            <w:pPr>
              <w:jc w:val="center"/>
            </w:pPr>
            <w:r w:rsidRPr="00CA1FB3">
              <w:rPr>
                <w:rFonts w:hAnsi="宋体"/>
              </w:rPr>
              <w:t>（</w:t>
            </w:r>
            <w:r w:rsidRPr="00CA1FB3">
              <w:t>%</w:t>
            </w:r>
            <w:r w:rsidRPr="00CA1FB3">
              <w:rPr>
                <w:rFonts w:hAnsi="宋体"/>
              </w:rPr>
              <w:t>）</w:t>
            </w:r>
          </w:p>
        </w:tc>
      </w:tr>
      <w:tr w:rsidR="00C409B1" w:rsidRPr="00CA1FB3">
        <w:trPr>
          <w:trHeight w:val="488"/>
        </w:trPr>
        <w:tc>
          <w:tcPr>
            <w:tcW w:w="2361" w:type="dxa"/>
            <w:gridSpan w:val="2"/>
            <w:vAlign w:val="center"/>
          </w:tcPr>
          <w:p w:rsidR="00C409B1" w:rsidRPr="00CA1FB3" w:rsidRDefault="00035012">
            <w:pPr>
              <w:jc w:val="center"/>
            </w:pPr>
            <w:r w:rsidRPr="00CA1FB3">
              <w:rPr>
                <w:rFonts w:hAnsi="宋体"/>
              </w:rPr>
              <w:t>第一次开工预付款</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035012">
            <w:pPr>
              <w:pStyle w:val="TableParagraph"/>
              <w:spacing w:before="62"/>
              <w:ind w:left="203" w:right="199"/>
              <w:jc w:val="center"/>
            </w:pPr>
            <w:r w:rsidRPr="00CA1FB3">
              <w:t>1～3</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035012">
            <w:pPr>
              <w:pStyle w:val="TableParagraph"/>
              <w:spacing w:before="62"/>
              <w:ind w:left="203" w:right="199"/>
              <w:jc w:val="center"/>
            </w:pPr>
            <w:r w:rsidRPr="00CA1FB3">
              <w:t>4～6</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035012">
            <w:pPr>
              <w:pStyle w:val="TableParagraph"/>
              <w:spacing w:before="62"/>
              <w:ind w:left="203" w:right="199"/>
              <w:jc w:val="center"/>
            </w:pPr>
            <w:r w:rsidRPr="00CA1FB3">
              <w:t>……</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C409B1">
            <w:pPr>
              <w:pStyle w:val="TableParagraph"/>
              <w:spacing w:before="62"/>
              <w:ind w:left="203" w:right="199"/>
              <w:jc w:val="cente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035012">
            <w:pPr>
              <w:pStyle w:val="TableParagraph"/>
              <w:spacing w:before="62"/>
              <w:ind w:left="203" w:right="199"/>
              <w:jc w:val="center"/>
            </w:pPr>
            <w:r w:rsidRPr="00CA1FB3">
              <w:t>……</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C409B1">
            <w:pPr>
              <w:pStyle w:val="TableParagraph"/>
              <w:spacing w:before="62"/>
              <w:ind w:left="203" w:right="199"/>
              <w:jc w:val="cente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tcPr>
          <w:p w:rsidR="00C409B1" w:rsidRPr="00CA1FB3" w:rsidRDefault="00C409B1">
            <w:pPr>
              <w:pStyle w:val="TableParagraph"/>
              <w:spacing w:before="62"/>
              <w:ind w:left="203" w:right="199"/>
              <w:jc w:val="cente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vAlign w:val="center"/>
          </w:tcPr>
          <w:p w:rsidR="00C409B1" w:rsidRPr="00CA1FB3" w:rsidRDefault="00035012">
            <w:pPr>
              <w:jc w:val="center"/>
            </w:pPr>
            <w:r w:rsidRPr="00CA1FB3">
              <w:rPr>
                <w:rFonts w:hAnsi="宋体"/>
              </w:rPr>
              <w:t>缺陷责任期</w:t>
            </w: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472"/>
        </w:trPr>
        <w:tc>
          <w:tcPr>
            <w:tcW w:w="2361" w:type="dxa"/>
            <w:gridSpan w:val="2"/>
            <w:vAlign w:val="center"/>
          </w:tcPr>
          <w:p w:rsidR="00C409B1" w:rsidRPr="00CA1FB3" w:rsidRDefault="00035012">
            <w:pPr>
              <w:jc w:val="center"/>
            </w:pPr>
            <w:r w:rsidRPr="00CA1FB3">
              <w:rPr>
                <w:rFonts w:hAnsi="宋体"/>
              </w:rPr>
              <w:t>小计</w:t>
            </w:r>
          </w:p>
        </w:tc>
        <w:tc>
          <w:tcPr>
            <w:tcW w:w="1673" w:type="dxa"/>
          </w:tcPr>
          <w:p w:rsidR="00C409B1" w:rsidRPr="00CA1FB3" w:rsidRDefault="00C409B1">
            <w:pPr>
              <w:rPr>
                <w:rFonts w:ascii="宋体" w:hAnsi="宋体"/>
              </w:rPr>
            </w:pPr>
          </w:p>
        </w:tc>
        <w:tc>
          <w:tcPr>
            <w:tcW w:w="1673" w:type="dxa"/>
            <w:vAlign w:val="center"/>
          </w:tcPr>
          <w:p w:rsidR="00C409B1" w:rsidRPr="00CA1FB3" w:rsidRDefault="00035012">
            <w:pPr>
              <w:jc w:val="center"/>
            </w:pPr>
            <w:r w:rsidRPr="00CA1FB3">
              <w:t>100.00</w:t>
            </w:r>
          </w:p>
        </w:tc>
        <w:tc>
          <w:tcPr>
            <w:tcW w:w="1673" w:type="dxa"/>
          </w:tcPr>
          <w:p w:rsidR="00C409B1" w:rsidRPr="00CA1FB3" w:rsidRDefault="00C409B1">
            <w:pPr>
              <w:rPr>
                <w:rFonts w:ascii="宋体" w:hAnsi="宋体"/>
              </w:rPr>
            </w:pPr>
          </w:p>
        </w:tc>
        <w:tc>
          <w:tcPr>
            <w:tcW w:w="1760" w:type="dxa"/>
          </w:tcPr>
          <w:p w:rsidR="00C409B1" w:rsidRPr="00CA1FB3" w:rsidRDefault="00C409B1">
            <w:pPr>
              <w:rPr>
                <w:rFonts w:ascii="宋体" w:hAnsi="宋体"/>
              </w:rPr>
            </w:pPr>
          </w:p>
        </w:tc>
      </w:tr>
      <w:tr w:rsidR="00C409B1" w:rsidRPr="00CA1FB3">
        <w:trPr>
          <w:trHeight w:val="649"/>
        </w:trPr>
        <w:tc>
          <w:tcPr>
            <w:tcW w:w="9140" w:type="dxa"/>
            <w:gridSpan w:val="6"/>
            <w:vAlign w:val="center"/>
          </w:tcPr>
          <w:p w:rsidR="00C409B1" w:rsidRPr="00CA1FB3" w:rsidRDefault="00035012">
            <w:pPr>
              <w:ind w:firstLineChars="350" w:firstLine="735"/>
              <w:rPr>
                <w:rFonts w:ascii="宋体" w:hAnsi="宋体"/>
              </w:rPr>
            </w:pPr>
            <w:r w:rsidRPr="00CA1FB3">
              <w:rPr>
                <w:rFonts w:ascii="宋体" w:hAnsi="宋体" w:hint="eastAsia"/>
              </w:rPr>
              <w:t>投标价：</w:t>
            </w:r>
          </w:p>
        </w:tc>
      </w:tr>
      <w:tr w:rsidR="00C409B1" w:rsidRPr="00CA1FB3">
        <w:trPr>
          <w:trHeight w:val="5063"/>
        </w:trPr>
        <w:tc>
          <w:tcPr>
            <w:tcW w:w="727" w:type="dxa"/>
            <w:vAlign w:val="center"/>
          </w:tcPr>
          <w:p w:rsidR="00C409B1" w:rsidRPr="00CA1FB3" w:rsidRDefault="00035012">
            <w:pPr>
              <w:spacing w:line="420" w:lineRule="exact"/>
              <w:jc w:val="center"/>
              <w:rPr>
                <w:rFonts w:ascii="宋体" w:hAnsi="宋体"/>
              </w:rPr>
            </w:pPr>
            <w:r w:rsidRPr="00CA1FB3">
              <w:rPr>
                <w:rFonts w:ascii="宋体" w:hAnsi="宋体" w:hint="eastAsia"/>
              </w:rPr>
              <w:t>说</w:t>
            </w:r>
          </w:p>
          <w:p w:rsidR="00C409B1" w:rsidRPr="00CA1FB3" w:rsidRDefault="00C409B1">
            <w:pPr>
              <w:spacing w:line="420" w:lineRule="exact"/>
              <w:jc w:val="center"/>
              <w:rPr>
                <w:rFonts w:ascii="宋体" w:hAnsi="宋体"/>
              </w:rPr>
            </w:pPr>
          </w:p>
          <w:p w:rsidR="00C409B1" w:rsidRPr="00CA1FB3" w:rsidRDefault="00C409B1">
            <w:pPr>
              <w:spacing w:line="420" w:lineRule="exact"/>
              <w:jc w:val="center"/>
              <w:rPr>
                <w:rFonts w:ascii="宋体" w:hAnsi="宋体"/>
              </w:rPr>
            </w:pPr>
          </w:p>
          <w:p w:rsidR="00C409B1" w:rsidRPr="00CA1FB3" w:rsidRDefault="00035012">
            <w:pPr>
              <w:spacing w:line="420" w:lineRule="exact"/>
              <w:jc w:val="center"/>
              <w:rPr>
                <w:rFonts w:ascii="宋体" w:hAnsi="宋体"/>
              </w:rPr>
            </w:pPr>
            <w:r w:rsidRPr="00CA1FB3">
              <w:rPr>
                <w:rFonts w:ascii="宋体" w:hAnsi="宋体" w:hint="eastAsia"/>
              </w:rPr>
              <w:t>明</w:t>
            </w:r>
          </w:p>
        </w:tc>
        <w:tc>
          <w:tcPr>
            <w:tcW w:w="8413" w:type="dxa"/>
            <w:gridSpan w:val="5"/>
          </w:tcPr>
          <w:p w:rsidR="00C409B1" w:rsidRPr="00CA1FB3" w:rsidRDefault="00C409B1">
            <w:pPr>
              <w:spacing w:line="420" w:lineRule="exact"/>
              <w:rPr>
                <w:rFonts w:ascii="宋体" w:hAnsi="宋体"/>
              </w:rPr>
            </w:pPr>
          </w:p>
        </w:tc>
      </w:tr>
    </w:tbl>
    <w:p w:rsidR="00C409B1" w:rsidRPr="00CA1FB3" w:rsidRDefault="00035012" w:rsidP="004F4690">
      <w:pPr>
        <w:spacing w:beforeLines="50" w:line="300" w:lineRule="exact"/>
        <w:rPr>
          <w:sz w:val="18"/>
          <w:szCs w:val="18"/>
        </w:rPr>
      </w:pPr>
      <w:r w:rsidRPr="00CA1FB3">
        <w:rPr>
          <w:rFonts w:ascii="黑体" w:eastAsia="黑体" w:hAnsi="宋体" w:hint="eastAsia"/>
          <w:sz w:val="18"/>
          <w:szCs w:val="18"/>
        </w:rPr>
        <w:t>注</w:t>
      </w:r>
      <w:r w:rsidRPr="00CA1FB3">
        <w:rPr>
          <w:rFonts w:ascii="宋体" w:hAnsi="宋体" w:hint="eastAsia"/>
          <w:sz w:val="18"/>
          <w:szCs w:val="18"/>
        </w:rPr>
        <w:t>：</w:t>
      </w:r>
      <w:r w:rsidRPr="00CA1FB3">
        <w:rPr>
          <w:sz w:val="18"/>
          <w:szCs w:val="18"/>
        </w:rPr>
        <w:t>1</w:t>
      </w:r>
      <w:r w:rsidRPr="00CA1FB3">
        <w:rPr>
          <w:rFonts w:hAnsi="宋体"/>
          <w:sz w:val="18"/>
          <w:szCs w:val="18"/>
        </w:rPr>
        <w:t>．投标人可按附表一的观察进度估算并填写本表。</w:t>
      </w:r>
    </w:p>
    <w:p w:rsidR="00C409B1" w:rsidRPr="00CA1FB3" w:rsidRDefault="00035012">
      <w:pPr>
        <w:spacing w:line="300" w:lineRule="exact"/>
        <w:ind w:firstLineChars="200" w:firstLine="360"/>
        <w:rPr>
          <w:rFonts w:ascii="宋体" w:hAnsi="宋体"/>
          <w:sz w:val="18"/>
          <w:szCs w:val="18"/>
        </w:rPr>
      </w:pPr>
      <w:r w:rsidRPr="00CA1FB3">
        <w:rPr>
          <w:sz w:val="18"/>
          <w:szCs w:val="18"/>
        </w:rPr>
        <w:t>2</w:t>
      </w:r>
      <w:r w:rsidRPr="00CA1FB3">
        <w:rPr>
          <w:rFonts w:hAnsi="宋体"/>
          <w:sz w:val="18"/>
          <w:szCs w:val="18"/>
        </w:rPr>
        <w:t>．</w:t>
      </w:r>
      <w:r w:rsidRPr="00CA1FB3">
        <w:rPr>
          <w:rFonts w:ascii="宋体" w:hAnsi="宋体" w:hint="eastAsia"/>
          <w:sz w:val="18"/>
          <w:szCs w:val="18"/>
        </w:rPr>
        <w:t>用款额按所报单价和总额价估算，不包括价格调整和暂列金额、暂估价，但应考虑开工预付款的扣回、质量保证金的扣留以及签发付款证书后到实际支付的时间间隔。</w:t>
      </w:r>
      <w:bookmarkStart w:id="7338" w:name="_Toc282779373"/>
      <w:bookmarkStart w:id="7339" w:name="_Toc252720330"/>
      <w:bookmarkStart w:id="7340" w:name="_Toc233436032"/>
      <w:bookmarkStart w:id="7341" w:name="_Toc288547026"/>
      <w:bookmarkStart w:id="7342" w:name="_Toc287853723"/>
      <w:bookmarkStart w:id="7343" w:name="_Toc282779882"/>
      <w:bookmarkStart w:id="7344" w:name="_Toc283794570"/>
      <w:bookmarkStart w:id="7345" w:name="_Toc233423374"/>
      <w:bookmarkStart w:id="7346" w:name="_Toc233290489"/>
      <w:bookmarkStart w:id="7347" w:name="_Toc288491901"/>
      <w:bookmarkStart w:id="7348" w:name="_Toc282787837"/>
      <w:bookmarkStart w:id="7349" w:name="_Toc233215044"/>
      <w:bookmarkStart w:id="7350" w:name="_Toc233429891"/>
    </w:p>
    <w:p w:rsidR="00C409B1" w:rsidRPr="00CA1FB3" w:rsidRDefault="00035012">
      <w:pPr>
        <w:pStyle w:val="2"/>
        <w:jc w:val="center"/>
        <w:rPr>
          <w:b w:val="0"/>
        </w:rPr>
      </w:pPr>
      <w:bookmarkStart w:id="7351" w:name="_Toc12258"/>
      <w:bookmarkStart w:id="7352" w:name="_Toc30837"/>
      <w:bookmarkStart w:id="7353" w:name="_Toc17480"/>
      <w:bookmarkStart w:id="7354" w:name="_Toc20213"/>
      <w:bookmarkStart w:id="7355" w:name="_Toc21048"/>
      <w:bookmarkStart w:id="7356" w:name="_Toc24119"/>
      <w:bookmarkStart w:id="7357" w:name="_Toc29664"/>
      <w:bookmarkStart w:id="7358" w:name="_Toc3004"/>
      <w:bookmarkStart w:id="7359" w:name="_Toc3244"/>
      <w:bookmarkStart w:id="7360" w:name="_Toc214"/>
      <w:bookmarkStart w:id="7361" w:name="_Toc10683"/>
      <w:bookmarkStart w:id="7362" w:name="_Toc13547"/>
      <w:bookmarkStart w:id="7363" w:name="_Toc31307"/>
      <w:bookmarkStart w:id="7364" w:name="_Toc1858"/>
      <w:bookmarkStart w:id="7365" w:name="_Toc21395"/>
      <w:bookmarkStart w:id="7366" w:name="_Toc30507"/>
      <w:bookmarkStart w:id="7367" w:name="_Toc4843"/>
      <w:bookmarkStart w:id="7368" w:name="_Toc20129"/>
      <w:r w:rsidRPr="00CA1FB3">
        <w:rPr>
          <w:rFonts w:hint="eastAsia"/>
          <w:b w:val="0"/>
        </w:rPr>
        <w:lastRenderedPageBreak/>
        <w:t>五、项目管理机构</w:t>
      </w:r>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p>
    <w:tbl>
      <w:tblPr>
        <w:tblW w:w="90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1"/>
      </w:tblGrid>
      <w:tr w:rsidR="00C409B1" w:rsidRPr="00CA1FB3">
        <w:trPr>
          <w:trHeight w:val="9800"/>
        </w:trPr>
        <w:tc>
          <w:tcPr>
            <w:tcW w:w="9071" w:type="dxa"/>
          </w:tcPr>
          <w:p w:rsidR="00C409B1" w:rsidRPr="00CA1FB3" w:rsidRDefault="00C409B1">
            <w:pPr>
              <w:spacing w:line="420" w:lineRule="exact"/>
              <w:rPr>
                <w:rFonts w:ascii="宋体" w:hAnsi="宋体"/>
              </w:rPr>
            </w:pPr>
          </w:p>
          <w:p w:rsidR="00C409B1" w:rsidRPr="00CA1FB3" w:rsidRDefault="00035012">
            <w:pPr>
              <w:spacing w:line="420" w:lineRule="exact"/>
              <w:ind w:firstLineChars="200" w:firstLine="420"/>
              <w:rPr>
                <w:rFonts w:ascii="宋体" w:hAnsi="宋体"/>
              </w:rPr>
            </w:pPr>
            <w:r w:rsidRPr="00CA1FB3">
              <w:rPr>
                <w:rFonts w:ascii="宋体" w:hAnsi="宋体" w:hint="eastAsia"/>
              </w:rPr>
              <w:t>拟为承包本标段工程设立的组织机构以框图方式表示。</w:t>
            </w:r>
          </w:p>
        </w:tc>
      </w:tr>
      <w:tr w:rsidR="00C409B1" w:rsidRPr="00CA1FB3">
        <w:trPr>
          <w:trHeight w:val="2197"/>
        </w:trPr>
        <w:tc>
          <w:tcPr>
            <w:tcW w:w="9071" w:type="dxa"/>
          </w:tcPr>
          <w:p w:rsidR="00C409B1" w:rsidRPr="00CA1FB3" w:rsidRDefault="00035012" w:rsidP="004F4690">
            <w:pPr>
              <w:spacing w:beforeLines="50" w:line="420" w:lineRule="exact"/>
              <w:ind w:firstLineChars="200" w:firstLine="420"/>
              <w:rPr>
                <w:rFonts w:ascii="宋体" w:hAnsi="宋体"/>
              </w:rPr>
            </w:pPr>
            <w:r w:rsidRPr="00CA1FB3">
              <w:rPr>
                <w:rFonts w:ascii="宋体" w:hAnsi="宋体" w:hint="eastAsia"/>
              </w:rPr>
              <w:t>说明：</w:t>
            </w:r>
          </w:p>
        </w:tc>
      </w:tr>
    </w:tbl>
    <w:p w:rsidR="00C409B1" w:rsidRPr="00CA1FB3" w:rsidRDefault="00C409B1">
      <w:pPr>
        <w:rPr>
          <w:rFonts w:eastAsia="黑体"/>
        </w:rPr>
      </w:pPr>
      <w:bookmarkStart w:id="7369" w:name="_Toc252720332"/>
      <w:bookmarkStart w:id="7370" w:name="_Toc233423376"/>
      <w:bookmarkStart w:id="7371" w:name="_Toc282779885"/>
      <w:bookmarkStart w:id="7372" w:name="_Toc282787840"/>
      <w:bookmarkStart w:id="7373" w:name="_Toc282779376"/>
      <w:bookmarkStart w:id="7374" w:name="_Toc233436034"/>
      <w:bookmarkStart w:id="7375" w:name="_Toc233290491"/>
      <w:bookmarkStart w:id="7376" w:name="_Toc288491904"/>
      <w:bookmarkStart w:id="7377" w:name="_Toc283794573"/>
      <w:bookmarkStart w:id="7378" w:name="_Toc233429893"/>
      <w:bookmarkStart w:id="7379" w:name="_Toc287853726"/>
      <w:bookmarkStart w:id="7380" w:name="_Toc233215046"/>
      <w:bookmarkStart w:id="7381" w:name="_Toc288547029"/>
    </w:p>
    <w:p w:rsidR="00C409B1" w:rsidRPr="00CA1FB3" w:rsidRDefault="00C409B1">
      <w:pPr>
        <w:rPr>
          <w:rFonts w:eastAsia="黑体"/>
        </w:rPr>
      </w:pPr>
    </w:p>
    <w:p w:rsidR="00C409B1" w:rsidRPr="00CA1FB3" w:rsidRDefault="00035012">
      <w:pPr>
        <w:pStyle w:val="2"/>
        <w:jc w:val="center"/>
        <w:rPr>
          <w:b w:val="0"/>
        </w:rPr>
      </w:pPr>
      <w:bookmarkStart w:id="7382" w:name="_Toc20966"/>
      <w:bookmarkStart w:id="7383" w:name="_Toc282787838"/>
      <w:bookmarkStart w:id="7384" w:name="_Toc28124"/>
      <w:bookmarkStart w:id="7385" w:name="_Toc25956"/>
      <w:bookmarkStart w:id="7386" w:name="_Toc288547027"/>
      <w:bookmarkStart w:id="7387" w:name="_Toc3467"/>
      <w:bookmarkStart w:id="7388" w:name="_Toc233423375"/>
      <w:bookmarkStart w:id="7389" w:name="_Toc233215045"/>
      <w:bookmarkStart w:id="7390" w:name="_Toc8816"/>
      <w:bookmarkStart w:id="7391" w:name="_Toc282779883"/>
      <w:bookmarkStart w:id="7392" w:name="_Toc22416"/>
      <w:bookmarkStart w:id="7393" w:name="_Toc22882"/>
      <w:bookmarkStart w:id="7394" w:name="_Toc233290490"/>
      <w:bookmarkStart w:id="7395" w:name="_Toc252720331"/>
      <w:bookmarkStart w:id="7396" w:name="_Toc6517"/>
      <w:bookmarkStart w:id="7397" w:name="_Toc29924"/>
      <w:bookmarkStart w:id="7398" w:name="_Toc15729"/>
      <w:bookmarkStart w:id="7399" w:name="_Toc282779374"/>
      <w:bookmarkStart w:id="7400" w:name="_Toc283794571"/>
      <w:bookmarkStart w:id="7401" w:name="_Toc29699"/>
      <w:bookmarkStart w:id="7402" w:name="_Toc25045"/>
      <w:bookmarkStart w:id="7403" w:name="_Toc287853724"/>
      <w:bookmarkStart w:id="7404" w:name="_Toc9036"/>
      <w:bookmarkStart w:id="7405" w:name="_Toc30575"/>
      <w:bookmarkStart w:id="7406" w:name="_Toc1906"/>
      <w:bookmarkStart w:id="7407" w:name="_Toc7336"/>
      <w:bookmarkStart w:id="7408" w:name="_Toc233429892"/>
      <w:bookmarkStart w:id="7409" w:name="_Toc233436033"/>
      <w:bookmarkStart w:id="7410" w:name="_Toc29971"/>
      <w:bookmarkStart w:id="7411" w:name="_Toc288491902"/>
      <w:bookmarkStart w:id="7412" w:name="_Toc26874"/>
      <w:bookmarkStart w:id="7413" w:name="_Toc16147"/>
      <w:r w:rsidRPr="00CA1FB3">
        <w:rPr>
          <w:rFonts w:hint="eastAsia"/>
          <w:b w:val="0"/>
        </w:rPr>
        <w:lastRenderedPageBreak/>
        <w:t>六、拟分包项目情况表</w:t>
      </w:r>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p>
    <w:tbl>
      <w:tblPr>
        <w:tblW w:w="90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40"/>
        <w:gridCol w:w="1800"/>
        <w:gridCol w:w="2160"/>
        <w:gridCol w:w="2729"/>
      </w:tblGrid>
      <w:tr w:rsidR="00C409B1" w:rsidRPr="00CA1FB3">
        <w:trPr>
          <w:trHeight w:val="510"/>
          <w:jc w:val="center"/>
        </w:trPr>
        <w:tc>
          <w:tcPr>
            <w:tcW w:w="2340" w:type="dxa"/>
            <w:vAlign w:val="center"/>
          </w:tcPr>
          <w:p w:rsidR="00C409B1" w:rsidRPr="00CA1FB3" w:rsidRDefault="00035012">
            <w:pPr>
              <w:spacing w:line="320" w:lineRule="exact"/>
              <w:jc w:val="center"/>
              <w:rPr>
                <w:rFonts w:ascii="宋体" w:hAnsi="宋体"/>
              </w:rPr>
            </w:pPr>
            <w:r w:rsidRPr="00CA1FB3">
              <w:rPr>
                <w:rFonts w:ascii="宋体" w:hAnsi="宋体" w:hint="eastAsia"/>
              </w:rPr>
              <w:t>分包人名称</w:t>
            </w:r>
          </w:p>
        </w:tc>
        <w:tc>
          <w:tcPr>
            <w:tcW w:w="1800" w:type="dxa"/>
            <w:vAlign w:val="center"/>
          </w:tcPr>
          <w:p w:rsidR="00C409B1" w:rsidRPr="00CA1FB3" w:rsidRDefault="00C409B1">
            <w:pPr>
              <w:spacing w:line="320" w:lineRule="exact"/>
              <w:jc w:val="center"/>
              <w:rPr>
                <w:rFonts w:ascii="宋体" w:hAnsi="宋体"/>
              </w:rPr>
            </w:pPr>
          </w:p>
        </w:tc>
        <w:tc>
          <w:tcPr>
            <w:tcW w:w="2160" w:type="dxa"/>
            <w:vAlign w:val="center"/>
          </w:tcPr>
          <w:p w:rsidR="00C409B1" w:rsidRPr="00CA1FB3" w:rsidRDefault="00035012">
            <w:pPr>
              <w:spacing w:line="320" w:lineRule="exact"/>
              <w:jc w:val="center"/>
              <w:rPr>
                <w:rFonts w:ascii="宋体" w:hAnsi="宋体"/>
              </w:rPr>
            </w:pPr>
            <w:r w:rsidRPr="00CA1FB3">
              <w:rPr>
                <w:rFonts w:ascii="宋体" w:hAnsi="宋体" w:hint="eastAsia"/>
              </w:rPr>
              <w:t>地址</w:t>
            </w:r>
          </w:p>
        </w:tc>
        <w:tc>
          <w:tcPr>
            <w:tcW w:w="2729" w:type="dxa"/>
            <w:vAlign w:val="center"/>
          </w:tcPr>
          <w:p w:rsidR="00C409B1" w:rsidRPr="00CA1FB3" w:rsidRDefault="00C409B1">
            <w:pPr>
              <w:spacing w:line="320" w:lineRule="exact"/>
              <w:jc w:val="center"/>
              <w:rPr>
                <w:rFonts w:ascii="宋体" w:hAnsi="宋体"/>
              </w:rPr>
            </w:pPr>
          </w:p>
        </w:tc>
      </w:tr>
      <w:tr w:rsidR="00C409B1" w:rsidRPr="00CA1FB3">
        <w:trPr>
          <w:trHeight w:val="510"/>
          <w:jc w:val="center"/>
        </w:trPr>
        <w:tc>
          <w:tcPr>
            <w:tcW w:w="2340" w:type="dxa"/>
            <w:vAlign w:val="center"/>
          </w:tcPr>
          <w:p w:rsidR="00C409B1" w:rsidRPr="00CA1FB3" w:rsidRDefault="00035012">
            <w:pPr>
              <w:spacing w:line="320" w:lineRule="exact"/>
              <w:jc w:val="center"/>
              <w:rPr>
                <w:rFonts w:ascii="宋体" w:hAnsi="宋体"/>
              </w:rPr>
            </w:pPr>
            <w:r w:rsidRPr="00CA1FB3">
              <w:rPr>
                <w:rFonts w:ascii="宋体" w:hAnsi="宋体" w:hint="eastAsia"/>
              </w:rPr>
              <w:t>法定代表人</w:t>
            </w:r>
          </w:p>
        </w:tc>
        <w:tc>
          <w:tcPr>
            <w:tcW w:w="1800" w:type="dxa"/>
            <w:vAlign w:val="center"/>
          </w:tcPr>
          <w:p w:rsidR="00C409B1" w:rsidRPr="00CA1FB3" w:rsidRDefault="00C409B1">
            <w:pPr>
              <w:spacing w:line="320" w:lineRule="exact"/>
              <w:jc w:val="center"/>
              <w:rPr>
                <w:rFonts w:ascii="宋体" w:hAnsi="宋体"/>
              </w:rPr>
            </w:pPr>
          </w:p>
        </w:tc>
        <w:tc>
          <w:tcPr>
            <w:tcW w:w="2160" w:type="dxa"/>
            <w:vAlign w:val="center"/>
          </w:tcPr>
          <w:p w:rsidR="00C409B1" w:rsidRPr="00CA1FB3" w:rsidRDefault="00035012">
            <w:pPr>
              <w:spacing w:line="320" w:lineRule="exact"/>
              <w:jc w:val="center"/>
              <w:rPr>
                <w:rFonts w:ascii="宋体" w:hAnsi="宋体"/>
              </w:rPr>
            </w:pPr>
            <w:r w:rsidRPr="00CA1FB3">
              <w:rPr>
                <w:rFonts w:ascii="宋体" w:hAnsi="宋体" w:hint="eastAsia"/>
              </w:rPr>
              <w:t>电话</w:t>
            </w:r>
          </w:p>
        </w:tc>
        <w:tc>
          <w:tcPr>
            <w:tcW w:w="2729" w:type="dxa"/>
            <w:vAlign w:val="center"/>
          </w:tcPr>
          <w:p w:rsidR="00C409B1" w:rsidRPr="00CA1FB3" w:rsidRDefault="00C409B1">
            <w:pPr>
              <w:spacing w:line="320" w:lineRule="exact"/>
              <w:jc w:val="center"/>
              <w:rPr>
                <w:rFonts w:ascii="宋体" w:hAnsi="宋体"/>
              </w:rPr>
            </w:pPr>
          </w:p>
        </w:tc>
      </w:tr>
      <w:tr w:rsidR="00C409B1" w:rsidRPr="00CA1FB3">
        <w:trPr>
          <w:trHeight w:val="510"/>
          <w:jc w:val="center"/>
        </w:trPr>
        <w:tc>
          <w:tcPr>
            <w:tcW w:w="2340" w:type="dxa"/>
            <w:vAlign w:val="center"/>
          </w:tcPr>
          <w:p w:rsidR="00C409B1" w:rsidRPr="00CA1FB3" w:rsidRDefault="00035012">
            <w:pPr>
              <w:spacing w:line="320" w:lineRule="exact"/>
              <w:jc w:val="center"/>
              <w:rPr>
                <w:rFonts w:ascii="宋体" w:hAnsi="宋体"/>
              </w:rPr>
            </w:pPr>
            <w:r w:rsidRPr="00CA1FB3">
              <w:rPr>
                <w:rFonts w:ascii="宋体" w:hAnsi="宋体" w:hint="eastAsia"/>
              </w:rPr>
              <w:t>营业执照号码</w:t>
            </w:r>
          </w:p>
        </w:tc>
        <w:tc>
          <w:tcPr>
            <w:tcW w:w="1800" w:type="dxa"/>
            <w:vAlign w:val="center"/>
          </w:tcPr>
          <w:p w:rsidR="00C409B1" w:rsidRPr="00CA1FB3" w:rsidRDefault="00C409B1">
            <w:pPr>
              <w:spacing w:line="320" w:lineRule="exact"/>
              <w:jc w:val="center"/>
              <w:rPr>
                <w:rFonts w:ascii="宋体" w:hAnsi="宋体"/>
              </w:rPr>
            </w:pPr>
          </w:p>
        </w:tc>
        <w:tc>
          <w:tcPr>
            <w:tcW w:w="2160" w:type="dxa"/>
            <w:vAlign w:val="center"/>
          </w:tcPr>
          <w:p w:rsidR="00C409B1" w:rsidRPr="00CA1FB3" w:rsidRDefault="00035012">
            <w:pPr>
              <w:spacing w:line="320" w:lineRule="exact"/>
              <w:jc w:val="center"/>
              <w:rPr>
                <w:rFonts w:ascii="宋体" w:hAnsi="宋体"/>
              </w:rPr>
            </w:pPr>
            <w:r w:rsidRPr="00CA1FB3">
              <w:rPr>
                <w:rFonts w:ascii="宋体" w:hAnsi="宋体" w:hint="eastAsia"/>
              </w:rPr>
              <w:t>资质等级</w:t>
            </w:r>
          </w:p>
        </w:tc>
        <w:tc>
          <w:tcPr>
            <w:tcW w:w="2729" w:type="dxa"/>
            <w:vAlign w:val="center"/>
          </w:tcPr>
          <w:p w:rsidR="00C409B1" w:rsidRPr="00CA1FB3" w:rsidRDefault="00C409B1">
            <w:pPr>
              <w:spacing w:line="320" w:lineRule="exact"/>
              <w:jc w:val="center"/>
              <w:rPr>
                <w:rFonts w:ascii="宋体" w:hAnsi="宋体"/>
              </w:rPr>
            </w:pPr>
          </w:p>
        </w:tc>
      </w:tr>
      <w:tr w:rsidR="00C409B1" w:rsidRPr="00CA1FB3">
        <w:trPr>
          <w:trHeight w:val="510"/>
          <w:jc w:val="center"/>
        </w:trPr>
        <w:tc>
          <w:tcPr>
            <w:tcW w:w="2340" w:type="dxa"/>
            <w:vAlign w:val="center"/>
          </w:tcPr>
          <w:p w:rsidR="00C409B1" w:rsidRPr="00CA1FB3" w:rsidRDefault="00035012">
            <w:pPr>
              <w:spacing w:line="320" w:lineRule="exact"/>
              <w:jc w:val="center"/>
              <w:rPr>
                <w:rFonts w:ascii="宋体" w:hAnsi="宋体"/>
              </w:rPr>
            </w:pPr>
            <w:r w:rsidRPr="00CA1FB3">
              <w:rPr>
                <w:rFonts w:ascii="宋体" w:hAnsi="宋体" w:hint="eastAsia"/>
              </w:rPr>
              <w:t>拟分包的工程项目</w:t>
            </w:r>
          </w:p>
        </w:tc>
        <w:tc>
          <w:tcPr>
            <w:tcW w:w="1800" w:type="dxa"/>
            <w:vAlign w:val="center"/>
          </w:tcPr>
          <w:p w:rsidR="00C409B1" w:rsidRPr="00CA1FB3" w:rsidRDefault="00035012">
            <w:pPr>
              <w:spacing w:line="320" w:lineRule="exact"/>
              <w:jc w:val="center"/>
              <w:rPr>
                <w:rFonts w:ascii="宋体" w:hAnsi="宋体"/>
              </w:rPr>
            </w:pPr>
            <w:r w:rsidRPr="00CA1FB3">
              <w:rPr>
                <w:rFonts w:ascii="宋体" w:hAnsi="宋体" w:hint="eastAsia"/>
              </w:rPr>
              <w:t>主要内容</w:t>
            </w:r>
          </w:p>
        </w:tc>
        <w:tc>
          <w:tcPr>
            <w:tcW w:w="2160" w:type="dxa"/>
            <w:vAlign w:val="center"/>
          </w:tcPr>
          <w:p w:rsidR="00C409B1" w:rsidRPr="00CA1FB3" w:rsidRDefault="00035012">
            <w:pPr>
              <w:spacing w:line="320" w:lineRule="exact"/>
              <w:jc w:val="center"/>
              <w:rPr>
                <w:rFonts w:ascii="宋体" w:hAnsi="宋体"/>
              </w:rPr>
            </w:pPr>
            <w:r w:rsidRPr="00CA1FB3">
              <w:rPr>
                <w:rFonts w:ascii="宋体" w:hAnsi="宋体" w:hint="eastAsia"/>
              </w:rPr>
              <w:t>预计造价（万元）</w:t>
            </w:r>
          </w:p>
        </w:tc>
        <w:tc>
          <w:tcPr>
            <w:tcW w:w="2729" w:type="dxa"/>
            <w:vAlign w:val="center"/>
          </w:tcPr>
          <w:p w:rsidR="00C409B1" w:rsidRPr="00CA1FB3" w:rsidRDefault="00035012">
            <w:pPr>
              <w:spacing w:line="320" w:lineRule="exact"/>
              <w:jc w:val="center"/>
              <w:rPr>
                <w:rFonts w:ascii="宋体" w:hAnsi="宋体"/>
              </w:rPr>
            </w:pPr>
            <w:r w:rsidRPr="00CA1FB3">
              <w:rPr>
                <w:rFonts w:ascii="宋体" w:hAnsi="宋体" w:hint="eastAsia"/>
              </w:rPr>
              <w:t>已经做过的类似工程</w:t>
            </w: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restart"/>
          </w:tcPr>
          <w:p w:rsidR="00C409B1" w:rsidRPr="00CA1FB3" w:rsidRDefault="00C409B1" w:rsidP="004F4690">
            <w:pPr>
              <w:spacing w:beforeLines="50" w:line="360" w:lineRule="exact"/>
              <w:rPr>
                <w:rFonts w:ascii="黑体" w:eastAsia="黑体" w:hAnsi="宋体"/>
              </w:rPr>
            </w:pPr>
          </w:p>
          <w:p w:rsidR="00C409B1" w:rsidRPr="00CA1FB3" w:rsidRDefault="00035012" w:rsidP="004F4690">
            <w:pPr>
              <w:spacing w:beforeLines="50" w:line="360" w:lineRule="exact"/>
              <w:rPr>
                <w:rFonts w:ascii="宋体" w:hAnsi="宋体"/>
              </w:rPr>
            </w:pPr>
            <w:r w:rsidRPr="00CA1FB3">
              <w:rPr>
                <w:rFonts w:ascii="黑体" w:eastAsia="黑体" w:hAnsi="宋体" w:hint="eastAsia"/>
              </w:rPr>
              <w:t>注</w:t>
            </w:r>
            <w:r w:rsidRPr="00CA1FB3">
              <w:rPr>
                <w:rFonts w:ascii="宋体" w:hAnsi="宋体" w:hint="eastAsia"/>
              </w:rPr>
              <w:t>：</w:t>
            </w:r>
          </w:p>
          <w:p w:rsidR="00C409B1" w:rsidRPr="00CA1FB3" w:rsidRDefault="00035012">
            <w:pPr>
              <w:spacing w:before="40" w:line="360" w:lineRule="auto"/>
              <w:rPr>
                <w:rFonts w:ascii="楷体" w:hAnsi="楷体" w:cs="楷体"/>
                <w:szCs w:val="21"/>
              </w:rPr>
            </w:pPr>
            <w:r w:rsidRPr="00CA1FB3">
              <w:rPr>
                <w:rFonts w:ascii="楷体" w:hAnsi="楷体" w:cs="楷体" w:hint="eastAsia"/>
                <w:szCs w:val="21"/>
              </w:rPr>
              <w:t>1</w:t>
            </w:r>
            <w:r w:rsidRPr="00CA1FB3">
              <w:rPr>
                <w:rFonts w:ascii="楷体" w:hAnsi="楷体" w:cs="楷体" w:hint="eastAsia"/>
                <w:szCs w:val="21"/>
              </w:rPr>
              <w:t>．本栏应写明分包人以往做过的类似工程，包括工程名称、地点、造价、工期、交工年份和其发包人与总监理人的姓名和地址。</w:t>
            </w:r>
          </w:p>
          <w:p w:rsidR="00C409B1" w:rsidRPr="00CA1FB3" w:rsidRDefault="00035012">
            <w:pPr>
              <w:spacing w:before="40" w:line="360" w:lineRule="auto"/>
            </w:pPr>
            <w:r w:rsidRPr="00CA1FB3">
              <w:rPr>
                <w:rFonts w:ascii="楷体" w:hAnsi="楷体" w:cs="楷体" w:hint="eastAsia"/>
                <w:szCs w:val="21"/>
              </w:rPr>
              <w:t>2</w:t>
            </w:r>
            <w:r w:rsidRPr="00CA1FB3">
              <w:rPr>
                <w:rFonts w:ascii="楷体" w:hAnsi="楷体" w:cs="楷体" w:hint="eastAsia"/>
                <w:szCs w:val="21"/>
              </w:rPr>
              <w:t>．若无分包，则投标人应填写“无”。</w:t>
            </w: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2340" w:type="dxa"/>
            <w:vAlign w:val="center"/>
          </w:tcPr>
          <w:p w:rsidR="00C409B1" w:rsidRPr="00CA1FB3" w:rsidRDefault="00C409B1">
            <w:pPr>
              <w:spacing w:line="360" w:lineRule="exact"/>
              <w:jc w:val="center"/>
              <w:rPr>
                <w:rFonts w:ascii="宋体" w:hAnsi="宋体"/>
              </w:rPr>
            </w:pPr>
          </w:p>
        </w:tc>
        <w:tc>
          <w:tcPr>
            <w:tcW w:w="1800" w:type="dxa"/>
            <w:vAlign w:val="center"/>
          </w:tcPr>
          <w:p w:rsidR="00C409B1" w:rsidRPr="00CA1FB3" w:rsidRDefault="00C409B1">
            <w:pPr>
              <w:spacing w:line="360" w:lineRule="exact"/>
              <w:jc w:val="center"/>
              <w:rPr>
                <w:rFonts w:ascii="宋体" w:hAnsi="宋体"/>
              </w:rPr>
            </w:pP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r w:rsidR="00C409B1" w:rsidRPr="00CA1FB3">
        <w:trPr>
          <w:trHeight w:val="510"/>
          <w:jc w:val="center"/>
        </w:trPr>
        <w:tc>
          <w:tcPr>
            <w:tcW w:w="4140" w:type="dxa"/>
            <w:gridSpan w:val="2"/>
            <w:vAlign w:val="center"/>
          </w:tcPr>
          <w:p w:rsidR="00C409B1" w:rsidRPr="00CA1FB3" w:rsidRDefault="00035012">
            <w:pPr>
              <w:spacing w:line="360" w:lineRule="exact"/>
              <w:jc w:val="center"/>
              <w:rPr>
                <w:rFonts w:ascii="宋体" w:hAnsi="宋体"/>
              </w:rPr>
            </w:pPr>
            <w:r w:rsidRPr="00CA1FB3">
              <w:rPr>
                <w:rFonts w:ascii="宋体" w:hAnsi="宋体" w:hint="eastAsia"/>
              </w:rPr>
              <w:t>分包值合计（万元）</w:t>
            </w:r>
          </w:p>
        </w:tc>
        <w:tc>
          <w:tcPr>
            <w:tcW w:w="2160" w:type="dxa"/>
            <w:vAlign w:val="center"/>
          </w:tcPr>
          <w:p w:rsidR="00C409B1" w:rsidRPr="00CA1FB3" w:rsidRDefault="00C409B1">
            <w:pPr>
              <w:spacing w:line="360" w:lineRule="exact"/>
              <w:jc w:val="center"/>
              <w:rPr>
                <w:rFonts w:ascii="宋体" w:hAnsi="宋体"/>
              </w:rPr>
            </w:pPr>
          </w:p>
        </w:tc>
        <w:tc>
          <w:tcPr>
            <w:tcW w:w="2729" w:type="dxa"/>
            <w:vMerge/>
            <w:vAlign w:val="center"/>
          </w:tcPr>
          <w:p w:rsidR="00C409B1" w:rsidRPr="00CA1FB3" w:rsidRDefault="00C409B1">
            <w:pPr>
              <w:spacing w:line="360" w:lineRule="exact"/>
              <w:jc w:val="center"/>
              <w:rPr>
                <w:rFonts w:ascii="宋体" w:hAnsi="宋体"/>
              </w:rPr>
            </w:pPr>
          </w:p>
        </w:tc>
      </w:tr>
    </w:tbl>
    <w:p w:rsidR="00C409B1" w:rsidRPr="00CA1FB3" w:rsidRDefault="00C409B1">
      <w:pPr>
        <w:rPr>
          <w:rFonts w:eastAsia="黑体"/>
        </w:rPr>
      </w:pPr>
    </w:p>
    <w:p w:rsidR="00C409B1" w:rsidRPr="00CA1FB3" w:rsidRDefault="00C409B1">
      <w:pPr>
        <w:rPr>
          <w:rFonts w:eastAsia="黑体"/>
        </w:rPr>
      </w:pPr>
    </w:p>
    <w:p w:rsidR="00C409B1" w:rsidRPr="00CA1FB3" w:rsidRDefault="00035012">
      <w:pPr>
        <w:spacing w:before="40" w:line="403" w:lineRule="auto"/>
        <w:rPr>
          <w:rFonts w:ascii="楷体" w:hAnsi="楷体" w:cs="楷体"/>
          <w:szCs w:val="21"/>
        </w:rPr>
      </w:pPr>
      <w:r w:rsidRPr="00CA1FB3">
        <w:rPr>
          <w:rFonts w:ascii="楷体" w:hAnsi="楷体" w:cs="楷体" w:hint="eastAsia"/>
          <w:szCs w:val="21"/>
        </w:rPr>
        <w:t>注：</w:t>
      </w:r>
      <w:r w:rsidRPr="00CA1FB3">
        <w:rPr>
          <w:rFonts w:ascii="楷体" w:hAnsi="楷体" w:cs="楷体" w:hint="eastAsia"/>
          <w:szCs w:val="21"/>
        </w:rPr>
        <w:t>1.</w:t>
      </w:r>
      <w:r w:rsidRPr="00CA1FB3">
        <w:rPr>
          <w:rFonts w:ascii="楷体" w:hAnsi="楷体" w:cs="楷体" w:hint="eastAsia"/>
          <w:spacing w:val="-5"/>
          <w:szCs w:val="21"/>
        </w:rPr>
        <w:t>投标人拟在中标后将适合专业化队伍施工的专项工程分包给具有相应资格的单位的，具体分包活动应符合交通运输部《公路工程施工分包管理办法》和浙江省交通运输厅《浙江省公路水运工程施工分包管理实施细则》及相关的管理规定。</w:t>
      </w:r>
    </w:p>
    <w:p w:rsidR="00C409B1" w:rsidRPr="00CA1FB3" w:rsidRDefault="00035012">
      <w:pPr>
        <w:spacing w:before="43"/>
        <w:ind w:left="232" w:firstLineChars="100" w:firstLine="210"/>
        <w:rPr>
          <w:rFonts w:ascii="楷体" w:hAnsi="楷体" w:cs="楷体"/>
          <w:szCs w:val="21"/>
        </w:rPr>
      </w:pPr>
      <w:r w:rsidRPr="00CA1FB3">
        <w:rPr>
          <w:rFonts w:ascii="楷体" w:hAnsi="楷体" w:cs="楷体" w:hint="eastAsia"/>
          <w:szCs w:val="21"/>
        </w:rPr>
        <w:t>2.</w:t>
      </w:r>
      <w:r w:rsidRPr="00CA1FB3">
        <w:rPr>
          <w:rFonts w:ascii="楷体" w:hAnsi="楷体" w:cs="楷体" w:hint="eastAsia"/>
          <w:spacing w:val="-11"/>
          <w:szCs w:val="21"/>
        </w:rPr>
        <w:t>若无分包计划，则投标人应填写“无”，劳务分包不需填报。</w:t>
      </w:r>
    </w:p>
    <w:p w:rsidR="00C409B1" w:rsidRPr="00CA1FB3" w:rsidRDefault="00C409B1">
      <w:pPr>
        <w:pStyle w:val="2"/>
        <w:jc w:val="center"/>
        <w:rPr>
          <w:b w:val="0"/>
        </w:rPr>
      </w:pPr>
    </w:p>
    <w:p w:rsidR="00C409B1" w:rsidRPr="00CA1FB3" w:rsidRDefault="00C409B1"/>
    <w:p w:rsidR="00C409B1" w:rsidRPr="00CA1FB3" w:rsidRDefault="00C409B1"/>
    <w:p w:rsidR="00C409B1" w:rsidRPr="00CA1FB3" w:rsidRDefault="00C409B1"/>
    <w:p w:rsidR="00C409B1" w:rsidRPr="00CA1FB3" w:rsidRDefault="00C409B1"/>
    <w:p w:rsidR="00C409B1" w:rsidRPr="00CA1FB3" w:rsidRDefault="00035012">
      <w:pPr>
        <w:pStyle w:val="2"/>
        <w:jc w:val="center"/>
        <w:rPr>
          <w:b w:val="0"/>
        </w:rPr>
      </w:pPr>
      <w:bookmarkStart w:id="7414" w:name="_Toc20505"/>
      <w:bookmarkStart w:id="7415" w:name="_Toc20890"/>
      <w:bookmarkStart w:id="7416" w:name="_Toc15122"/>
      <w:bookmarkStart w:id="7417" w:name="_Toc19320"/>
      <w:bookmarkStart w:id="7418" w:name="_Toc17978"/>
      <w:bookmarkStart w:id="7419" w:name="_Toc10871"/>
      <w:bookmarkStart w:id="7420" w:name="_Toc21571"/>
      <w:bookmarkStart w:id="7421" w:name="_Toc2125"/>
      <w:bookmarkStart w:id="7422" w:name="_Toc1684"/>
      <w:bookmarkStart w:id="7423" w:name="_Toc14883"/>
      <w:bookmarkStart w:id="7424" w:name="_Toc27324"/>
      <w:bookmarkStart w:id="7425" w:name="_Toc29613"/>
      <w:bookmarkStart w:id="7426" w:name="_Toc11123"/>
      <w:bookmarkStart w:id="7427" w:name="_Toc13629"/>
      <w:bookmarkStart w:id="7428" w:name="_Toc11256"/>
      <w:bookmarkStart w:id="7429" w:name="_Toc2553"/>
      <w:bookmarkStart w:id="7430" w:name="_Toc13092"/>
      <w:bookmarkStart w:id="7431" w:name="_Toc5916"/>
      <w:r w:rsidRPr="00CA1FB3">
        <w:rPr>
          <w:rFonts w:hint="eastAsia"/>
          <w:b w:val="0"/>
        </w:rPr>
        <w:lastRenderedPageBreak/>
        <w:t>七、资格审查资料</w:t>
      </w:r>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p>
    <w:p w:rsidR="00C409B1" w:rsidRPr="00CA1FB3" w:rsidRDefault="00035012">
      <w:pPr>
        <w:pStyle w:val="3"/>
        <w:jc w:val="center"/>
        <w:rPr>
          <w:rFonts w:ascii="黑体" w:eastAsia="黑体"/>
          <w:b w:val="0"/>
        </w:rPr>
      </w:pPr>
      <w:bookmarkStart w:id="7432" w:name="_Toc283794574"/>
      <w:bookmarkStart w:id="7433" w:name="_Toc282779377"/>
      <w:bookmarkStart w:id="7434" w:name="_Toc9809"/>
      <w:bookmarkStart w:id="7435" w:name="_Toc10832"/>
      <w:bookmarkStart w:id="7436" w:name="_Toc233423377"/>
      <w:bookmarkStart w:id="7437" w:name="_Toc9375"/>
      <w:bookmarkStart w:id="7438" w:name="_Toc5636"/>
      <w:bookmarkStart w:id="7439" w:name="_Toc233215047"/>
      <w:bookmarkStart w:id="7440" w:name="_Toc3038"/>
      <w:bookmarkStart w:id="7441" w:name="_Toc3359"/>
      <w:bookmarkStart w:id="7442" w:name="_Toc25442"/>
      <w:bookmarkStart w:id="7443" w:name="_Toc288547030"/>
      <w:bookmarkStart w:id="7444" w:name="_Toc287853727"/>
      <w:bookmarkStart w:id="7445" w:name="_Toc5801"/>
      <w:bookmarkStart w:id="7446" w:name="_Toc233290492"/>
      <w:bookmarkStart w:id="7447" w:name="_Toc233436035"/>
      <w:bookmarkStart w:id="7448" w:name="_Toc282787841"/>
      <w:bookmarkStart w:id="7449" w:name="_Toc252720333"/>
      <w:bookmarkStart w:id="7450" w:name="_Toc21513"/>
      <w:bookmarkStart w:id="7451" w:name="_Toc282779886"/>
      <w:bookmarkStart w:id="7452" w:name="_Toc21421"/>
      <w:bookmarkStart w:id="7453" w:name="_Toc24777"/>
      <w:bookmarkStart w:id="7454" w:name="_Toc288491905"/>
      <w:bookmarkStart w:id="7455" w:name="_Toc1490"/>
      <w:bookmarkStart w:id="7456" w:name="_Toc10961"/>
      <w:bookmarkStart w:id="7457" w:name="_Toc27845"/>
      <w:bookmarkStart w:id="7458" w:name="_Toc30414"/>
      <w:bookmarkStart w:id="7459" w:name="_Toc30126"/>
      <w:bookmarkStart w:id="7460" w:name="_Toc3817"/>
      <w:bookmarkStart w:id="7461" w:name="_Toc233429894"/>
      <w:bookmarkStart w:id="7462" w:name="_Toc9727"/>
      <w:r w:rsidRPr="00CA1FB3">
        <w:rPr>
          <w:rFonts w:ascii="黑体" w:eastAsia="黑体" w:hint="eastAsia"/>
          <w:b w:val="0"/>
        </w:rPr>
        <w:t>（一）投标人基本情况表</w:t>
      </w:r>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p>
    <w:tbl>
      <w:tblPr>
        <w:tblW w:w="90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76"/>
        <w:gridCol w:w="966"/>
        <w:gridCol w:w="1302"/>
        <w:gridCol w:w="1236"/>
        <w:gridCol w:w="1298"/>
        <w:gridCol w:w="180"/>
        <w:gridCol w:w="636"/>
        <w:gridCol w:w="1591"/>
      </w:tblGrid>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投标人名称</w:t>
            </w:r>
          </w:p>
        </w:tc>
        <w:tc>
          <w:tcPr>
            <w:tcW w:w="7209" w:type="dxa"/>
            <w:gridSpan w:val="7"/>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注册地址</w:t>
            </w:r>
          </w:p>
        </w:tc>
        <w:tc>
          <w:tcPr>
            <w:tcW w:w="3504" w:type="dxa"/>
            <w:gridSpan w:val="3"/>
            <w:vAlign w:val="center"/>
          </w:tcPr>
          <w:p w:rsidR="00C409B1" w:rsidRPr="00CA1FB3" w:rsidRDefault="00C409B1">
            <w:pPr>
              <w:spacing w:line="320" w:lineRule="exact"/>
              <w:jc w:val="center"/>
              <w:rPr>
                <w:rFonts w:ascii="宋体" w:hAnsi="宋体"/>
              </w:rPr>
            </w:pPr>
          </w:p>
        </w:tc>
        <w:tc>
          <w:tcPr>
            <w:tcW w:w="1298" w:type="dxa"/>
            <w:vAlign w:val="center"/>
          </w:tcPr>
          <w:p w:rsidR="00C409B1" w:rsidRPr="00CA1FB3" w:rsidRDefault="00035012">
            <w:pPr>
              <w:spacing w:line="320" w:lineRule="exact"/>
              <w:jc w:val="center"/>
              <w:rPr>
                <w:rFonts w:ascii="宋体" w:hAnsi="宋体"/>
              </w:rPr>
            </w:pPr>
            <w:r w:rsidRPr="00CA1FB3">
              <w:rPr>
                <w:rFonts w:ascii="宋体" w:hAnsi="宋体" w:hint="eastAsia"/>
              </w:rPr>
              <w:t>邮政编码</w:t>
            </w:r>
          </w:p>
        </w:tc>
        <w:tc>
          <w:tcPr>
            <w:tcW w:w="2407" w:type="dxa"/>
            <w:gridSpan w:val="3"/>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Merge w:val="restart"/>
            <w:vAlign w:val="center"/>
          </w:tcPr>
          <w:p w:rsidR="00C409B1" w:rsidRPr="00CA1FB3" w:rsidRDefault="00035012">
            <w:pPr>
              <w:spacing w:line="320" w:lineRule="exact"/>
              <w:jc w:val="center"/>
              <w:rPr>
                <w:rFonts w:ascii="宋体" w:hAnsi="宋体"/>
              </w:rPr>
            </w:pPr>
            <w:r w:rsidRPr="00CA1FB3">
              <w:rPr>
                <w:rFonts w:ascii="宋体" w:hAnsi="宋体" w:hint="eastAsia"/>
              </w:rPr>
              <w:t>联系方式</w:t>
            </w:r>
          </w:p>
        </w:tc>
        <w:tc>
          <w:tcPr>
            <w:tcW w:w="966" w:type="dxa"/>
            <w:vAlign w:val="center"/>
          </w:tcPr>
          <w:p w:rsidR="00C409B1" w:rsidRPr="00CA1FB3" w:rsidRDefault="00035012">
            <w:pPr>
              <w:spacing w:line="320" w:lineRule="exact"/>
              <w:jc w:val="center"/>
              <w:rPr>
                <w:rFonts w:ascii="宋体" w:hAnsi="宋体"/>
              </w:rPr>
            </w:pPr>
            <w:r w:rsidRPr="00CA1FB3">
              <w:rPr>
                <w:rFonts w:ascii="宋体" w:hAnsi="宋体" w:hint="eastAsia"/>
              </w:rPr>
              <w:t>联系人</w:t>
            </w:r>
          </w:p>
        </w:tc>
        <w:tc>
          <w:tcPr>
            <w:tcW w:w="2538" w:type="dxa"/>
            <w:gridSpan w:val="2"/>
            <w:vAlign w:val="center"/>
          </w:tcPr>
          <w:p w:rsidR="00C409B1" w:rsidRPr="00CA1FB3" w:rsidRDefault="00C409B1">
            <w:pPr>
              <w:spacing w:line="320" w:lineRule="exact"/>
              <w:jc w:val="center"/>
              <w:rPr>
                <w:rFonts w:ascii="宋体" w:hAnsi="宋体"/>
              </w:rPr>
            </w:pPr>
          </w:p>
        </w:tc>
        <w:tc>
          <w:tcPr>
            <w:tcW w:w="1298" w:type="dxa"/>
            <w:vAlign w:val="center"/>
          </w:tcPr>
          <w:p w:rsidR="00C409B1" w:rsidRPr="00CA1FB3" w:rsidRDefault="00035012">
            <w:pPr>
              <w:spacing w:line="320" w:lineRule="exact"/>
              <w:jc w:val="center"/>
              <w:rPr>
                <w:rFonts w:ascii="宋体" w:hAnsi="宋体"/>
              </w:rPr>
            </w:pPr>
            <w:r w:rsidRPr="00CA1FB3">
              <w:rPr>
                <w:rFonts w:ascii="宋体" w:hAnsi="宋体" w:hint="eastAsia"/>
              </w:rPr>
              <w:t>电话</w:t>
            </w:r>
          </w:p>
        </w:tc>
        <w:tc>
          <w:tcPr>
            <w:tcW w:w="2407" w:type="dxa"/>
            <w:gridSpan w:val="3"/>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Merge/>
            <w:vAlign w:val="center"/>
          </w:tcPr>
          <w:p w:rsidR="00C409B1" w:rsidRPr="00CA1FB3" w:rsidRDefault="00C409B1">
            <w:pPr>
              <w:spacing w:line="320" w:lineRule="exact"/>
              <w:jc w:val="center"/>
              <w:rPr>
                <w:rFonts w:ascii="宋体" w:hAnsi="宋体"/>
              </w:rPr>
            </w:pPr>
          </w:p>
        </w:tc>
        <w:tc>
          <w:tcPr>
            <w:tcW w:w="966" w:type="dxa"/>
            <w:vAlign w:val="center"/>
          </w:tcPr>
          <w:p w:rsidR="00C409B1" w:rsidRPr="00CA1FB3" w:rsidRDefault="00035012">
            <w:pPr>
              <w:spacing w:line="320" w:lineRule="exact"/>
              <w:jc w:val="center"/>
              <w:rPr>
                <w:rFonts w:ascii="宋体" w:hAnsi="宋体"/>
              </w:rPr>
            </w:pPr>
            <w:r w:rsidRPr="00CA1FB3">
              <w:rPr>
                <w:rFonts w:ascii="宋体" w:hAnsi="宋体" w:hint="eastAsia"/>
              </w:rPr>
              <w:t>传真</w:t>
            </w:r>
          </w:p>
        </w:tc>
        <w:tc>
          <w:tcPr>
            <w:tcW w:w="2538" w:type="dxa"/>
            <w:gridSpan w:val="2"/>
            <w:vAlign w:val="center"/>
          </w:tcPr>
          <w:p w:rsidR="00C409B1" w:rsidRPr="00CA1FB3" w:rsidRDefault="00C409B1">
            <w:pPr>
              <w:spacing w:line="320" w:lineRule="exact"/>
              <w:jc w:val="center"/>
              <w:rPr>
                <w:rFonts w:ascii="宋体" w:hAnsi="宋体"/>
              </w:rPr>
            </w:pPr>
          </w:p>
        </w:tc>
        <w:tc>
          <w:tcPr>
            <w:tcW w:w="1298" w:type="dxa"/>
            <w:vAlign w:val="center"/>
          </w:tcPr>
          <w:p w:rsidR="00C409B1" w:rsidRPr="00CA1FB3" w:rsidRDefault="00035012">
            <w:pPr>
              <w:spacing w:line="320" w:lineRule="exact"/>
              <w:jc w:val="center"/>
              <w:rPr>
                <w:rFonts w:ascii="宋体" w:hAnsi="宋体"/>
              </w:rPr>
            </w:pPr>
            <w:r w:rsidRPr="00CA1FB3">
              <w:rPr>
                <w:rFonts w:ascii="宋体" w:hAnsi="宋体" w:hint="eastAsia"/>
              </w:rPr>
              <w:t>电子邮件</w:t>
            </w:r>
          </w:p>
        </w:tc>
        <w:tc>
          <w:tcPr>
            <w:tcW w:w="2407" w:type="dxa"/>
            <w:gridSpan w:val="3"/>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法定代表人</w:t>
            </w:r>
          </w:p>
        </w:tc>
        <w:tc>
          <w:tcPr>
            <w:tcW w:w="966" w:type="dxa"/>
            <w:vAlign w:val="center"/>
          </w:tcPr>
          <w:p w:rsidR="00C409B1" w:rsidRPr="00CA1FB3" w:rsidRDefault="00035012">
            <w:pPr>
              <w:spacing w:line="320" w:lineRule="exact"/>
              <w:jc w:val="center"/>
              <w:rPr>
                <w:rFonts w:ascii="宋体" w:hAnsi="宋体"/>
              </w:rPr>
            </w:pPr>
            <w:r w:rsidRPr="00CA1FB3">
              <w:rPr>
                <w:rFonts w:ascii="宋体" w:hAnsi="宋体" w:hint="eastAsia"/>
              </w:rPr>
              <w:t>姓名</w:t>
            </w:r>
          </w:p>
        </w:tc>
        <w:tc>
          <w:tcPr>
            <w:tcW w:w="1302" w:type="dxa"/>
            <w:vAlign w:val="center"/>
          </w:tcPr>
          <w:p w:rsidR="00C409B1" w:rsidRPr="00CA1FB3" w:rsidRDefault="00C409B1">
            <w:pPr>
              <w:spacing w:line="320" w:lineRule="exact"/>
              <w:jc w:val="center"/>
              <w:rPr>
                <w:rFonts w:ascii="宋体" w:hAnsi="宋体"/>
              </w:rPr>
            </w:pPr>
          </w:p>
        </w:tc>
        <w:tc>
          <w:tcPr>
            <w:tcW w:w="1236" w:type="dxa"/>
            <w:vAlign w:val="center"/>
          </w:tcPr>
          <w:p w:rsidR="00C409B1" w:rsidRPr="00CA1FB3" w:rsidRDefault="00035012">
            <w:pPr>
              <w:spacing w:line="320" w:lineRule="exact"/>
              <w:jc w:val="center"/>
              <w:rPr>
                <w:rFonts w:ascii="宋体" w:hAnsi="宋体"/>
              </w:rPr>
            </w:pPr>
            <w:r w:rsidRPr="00CA1FB3">
              <w:rPr>
                <w:rFonts w:ascii="宋体" w:hAnsi="宋体" w:hint="eastAsia"/>
              </w:rPr>
              <w:t>技术职称</w:t>
            </w:r>
          </w:p>
        </w:tc>
        <w:tc>
          <w:tcPr>
            <w:tcW w:w="1298" w:type="dxa"/>
            <w:vAlign w:val="center"/>
          </w:tcPr>
          <w:p w:rsidR="00C409B1" w:rsidRPr="00CA1FB3" w:rsidRDefault="00C409B1">
            <w:pPr>
              <w:spacing w:line="320" w:lineRule="exact"/>
              <w:jc w:val="center"/>
              <w:rPr>
                <w:rFonts w:ascii="宋体" w:hAnsi="宋体"/>
              </w:rPr>
            </w:pPr>
          </w:p>
        </w:tc>
        <w:tc>
          <w:tcPr>
            <w:tcW w:w="816" w:type="dxa"/>
            <w:gridSpan w:val="2"/>
            <w:vAlign w:val="center"/>
          </w:tcPr>
          <w:p w:rsidR="00C409B1" w:rsidRPr="00CA1FB3" w:rsidRDefault="00035012">
            <w:pPr>
              <w:spacing w:line="320" w:lineRule="exact"/>
              <w:jc w:val="center"/>
              <w:rPr>
                <w:rFonts w:ascii="宋体" w:hAnsi="宋体"/>
              </w:rPr>
            </w:pPr>
            <w:r w:rsidRPr="00CA1FB3">
              <w:rPr>
                <w:rFonts w:ascii="宋体" w:hAnsi="宋体" w:hint="eastAsia"/>
              </w:rPr>
              <w:t>电话</w:t>
            </w:r>
          </w:p>
        </w:tc>
        <w:tc>
          <w:tcPr>
            <w:tcW w:w="1591" w:type="dxa"/>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技术负责人</w:t>
            </w:r>
          </w:p>
        </w:tc>
        <w:tc>
          <w:tcPr>
            <w:tcW w:w="966" w:type="dxa"/>
            <w:vAlign w:val="center"/>
          </w:tcPr>
          <w:p w:rsidR="00C409B1" w:rsidRPr="00CA1FB3" w:rsidRDefault="00035012">
            <w:pPr>
              <w:spacing w:line="320" w:lineRule="exact"/>
              <w:jc w:val="center"/>
              <w:rPr>
                <w:rFonts w:ascii="宋体" w:hAnsi="宋体"/>
              </w:rPr>
            </w:pPr>
            <w:r w:rsidRPr="00CA1FB3">
              <w:rPr>
                <w:rFonts w:ascii="宋体" w:hAnsi="宋体" w:hint="eastAsia"/>
              </w:rPr>
              <w:t>姓名</w:t>
            </w:r>
          </w:p>
        </w:tc>
        <w:tc>
          <w:tcPr>
            <w:tcW w:w="1302" w:type="dxa"/>
            <w:vAlign w:val="center"/>
          </w:tcPr>
          <w:p w:rsidR="00C409B1" w:rsidRPr="00CA1FB3" w:rsidRDefault="00C409B1">
            <w:pPr>
              <w:spacing w:line="320" w:lineRule="exact"/>
              <w:jc w:val="center"/>
              <w:rPr>
                <w:rFonts w:ascii="宋体" w:hAnsi="宋体"/>
              </w:rPr>
            </w:pPr>
          </w:p>
        </w:tc>
        <w:tc>
          <w:tcPr>
            <w:tcW w:w="1236" w:type="dxa"/>
            <w:vAlign w:val="center"/>
          </w:tcPr>
          <w:p w:rsidR="00C409B1" w:rsidRPr="00CA1FB3" w:rsidRDefault="00035012">
            <w:pPr>
              <w:spacing w:line="320" w:lineRule="exact"/>
              <w:jc w:val="center"/>
              <w:rPr>
                <w:rFonts w:ascii="宋体" w:hAnsi="宋体"/>
              </w:rPr>
            </w:pPr>
            <w:r w:rsidRPr="00CA1FB3">
              <w:rPr>
                <w:rFonts w:ascii="宋体" w:hAnsi="宋体" w:hint="eastAsia"/>
              </w:rPr>
              <w:t>技术职称</w:t>
            </w:r>
          </w:p>
        </w:tc>
        <w:tc>
          <w:tcPr>
            <w:tcW w:w="1298" w:type="dxa"/>
            <w:vAlign w:val="center"/>
          </w:tcPr>
          <w:p w:rsidR="00C409B1" w:rsidRPr="00CA1FB3" w:rsidRDefault="00C409B1">
            <w:pPr>
              <w:spacing w:line="320" w:lineRule="exact"/>
              <w:jc w:val="center"/>
              <w:rPr>
                <w:rFonts w:ascii="宋体" w:hAnsi="宋体"/>
              </w:rPr>
            </w:pPr>
          </w:p>
        </w:tc>
        <w:tc>
          <w:tcPr>
            <w:tcW w:w="816" w:type="dxa"/>
            <w:gridSpan w:val="2"/>
            <w:vAlign w:val="center"/>
          </w:tcPr>
          <w:p w:rsidR="00C409B1" w:rsidRPr="00CA1FB3" w:rsidRDefault="00035012">
            <w:pPr>
              <w:spacing w:line="320" w:lineRule="exact"/>
              <w:jc w:val="center"/>
              <w:rPr>
                <w:rFonts w:ascii="宋体" w:hAnsi="宋体"/>
              </w:rPr>
            </w:pPr>
            <w:r w:rsidRPr="00CA1FB3">
              <w:rPr>
                <w:rFonts w:ascii="宋体" w:hAnsi="宋体" w:hint="eastAsia"/>
              </w:rPr>
              <w:t>电话</w:t>
            </w:r>
          </w:p>
        </w:tc>
        <w:tc>
          <w:tcPr>
            <w:tcW w:w="1591" w:type="dxa"/>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成立时间</w:t>
            </w:r>
          </w:p>
        </w:tc>
        <w:tc>
          <w:tcPr>
            <w:tcW w:w="2268" w:type="dxa"/>
            <w:gridSpan w:val="2"/>
            <w:vAlign w:val="center"/>
          </w:tcPr>
          <w:p w:rsidR="00C409B1" w:rsidRPr="00CA1FB3" w:rsidRDefault="00C409B1">
            <w:pPr>
              <w:spacing w:line="320" w:lineRule="exact"/>
              <w:jc w:val="center"/>
              <w:rPr>
                <w:rFonts w:ascii="宋体" w:hAnsi="宋体"/>
              </w:rPr>
            </w:pPr>
          </w:p>
        </w:tc>
        <w:tc>
          <w:tcPr>
            <w:tcW w:w="4941" w:type="dxa"/>
            <w:gridSpan w:val="5"/>
            <w:vAlign w:val="center"/>
          </w:tcPr>
          <w:p w:rsidR="00C409B1" w:rsidRPr="00CA1FB3" w:rsidRDefault="00035012">
            <w:pPr>
              <w:spacing w:line="320" w:lineRule="exact"/>
              <w:jc w:val="center"/>
              <w:rPr>
                <w:rFonts w:ascii="宋体" w:hAnsi="宋体"/>
              </w:rPr>
            </w:pPr>
            <w:r w:rsidRPr="00CA1FB3">
              <w:rPr>
                <w:rFonts w:ascii="宋体" w:hAnsi="宋体" w:hint="eastAsia"/>
              </w:rPr>
              <w:t>员工总人数：</w:t>
            </w: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企业资质等级</w:t>
            </w:r>
          </w:p>
        </w:tc>
        <w:tc>
          <w:tcPr>
            <w:tcW w:w="2268" w:type="dxa"/>
            <w:gridSpan w:val="2"/>
            <w:vAlign w:val="center"/>
          </w:tcPr>
          <w:p w:rsidR="00C409B1" w:rsidRPr="00CA1FB3" w:rsidRDefault="00C409B1">
            <w:pPr>
              <w:spacing w:line="320" w:lineRule="exact"/>
              <w:jc w:val="center"/>
              <w:rPr>
                <w:rFonts w:ascii="宋体" w:hAnsi="宋体"/>
              </w:rPr>
            </w:pPr>
          </w:p>
        </w:tc>
        <w:tc>
          <w:tcPr>
            <w:tcW w:w="1236" w:type="dxa"/>
            <w:vMerge w:val="restart"/>
            <w:vAlign w:val="center"/>
          </w:tcPr>
          <w:p w:rsidR="00C409B1" w:rsidRPr="00CA1FB3" w:rsidRDefault="00035012">
            <w:pPr>
              <w:spacing w:line="320" w:lineRule="exact"/>
              <w:jc w:val="center"/>
              <w:rPr>
                <w:rFonts w:ascii="宋体" w:hAnsi="宋体"/>
              </w:rPr>
            </w:pPr>
            <w:r w:rsidRPr="00CA1FB3">
              <w:rPr>
                <w:rFonts w:ascii="宋体" w:hAnsi="宋体" w:hint="eastAsia"/>
              </w:rPr>
              <w:t>其中</w:t>
            </w:r>
          </w:p>
        </w:tc>
        <w:tc>
          <w:tcPr>
            <w:tcW w:w="1478" w:type="dxa"/>
            <w:gridSpan w:val="2"/>
            <w:vAlign w:val="center"/>
          </w:tcPr>
          <w:p w:rsidR="00C409B1" w:rsidRPr="00CA1FB3" w:rsidRDefault="00035012">
            <w:pPr>
              <w:spacing w:line="320" w:lineRule="exact"/>
              <w:jc w:val="center"/>
              <w:rPr>
                <w:rFonts w:ascii="宋体" w:hAnsi="宋体"/>
              </w:rPr>
            </w:pPr>
            <w:r w:rsidRPr="00CA1FB3">
              <w:rPr>
                <w:rFonts w:ascii="宋体" w:hAnsi="宋体" w:hint="eastAsia"/>
              </w:rPr>
              <w:t>项目经理</w:t>
            </w:r>
          </w:p>
        </w:tc>
        <w:tc>
          <w:tcPr>
            <w:tcW w:w="2227" w:type="dxa"/>
            <w:gridSpan w:val="2"/>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营业执照号</w:t>
            </w:r>
          </w:p>
        </w:tc>
        <w:tc>
          <w:tcPr>
            <w:tcW w:w="2268" w:type="dxa"/>
            <w:gridSpan w:val="2"/>
            <w:vAlign w:val="center"/>
          </w:tcPr>
          <w:p w:rsidR="00C409B1" w:rsidRPr="00CA1FB3" w:rsidRDefault="00C409B1">
            <w:pPr>
              <w:spacing w:line="320" w:lineRule="exact"/>
              <w:jc w:val="center"/>
              <w:rPr>
                <w:rFonts w:ascii="宋体" w:hAnsi="宋体"/>
              </w:rPr>
            </w:pPr>
          </w:p>
        </w:tc>
        <w:tc>
          <w:tcPr>
            <w:tcW w:w="1236" w:type="dxa"/>
            <w:vMerge/>
            <w:vAlign w:val="center"/>
          </w:tcPr>
          <w:p w:rsidR="00C409B1" w:rsidRPr="00CA1FB3" w:rsidRDefault="00C409B1">
            <w:pPr>
              <w:spacing w:line="320" w:lineRule="exact"/>
              <w:jc w:val="center"/>
              <w:rPr>
                <w:rFonts w:ascii="宋体" w:hAnsi="宋体"/>
              </w:rPr>
            </w:pPr>
          </w:p>
        </w:tc>
        <w:tc>
          <w:tcPr>
            <w:tcW w:w="1478" w:type="dxa"/>
            <w:gridSpan w:val="2"/>
            <w:vAlign w:val="center"/>
          </w:tcPr>
          <w:p w:rsidR="00C409B1" w:rsidRPr="00CA1FB3" w:rsidRDefault="00035012">
            <w:pPr>
              <w:spacing w:line="320" w:lineRule="exact"/>
              <w:ind w:leftChars="-50" w:left="-105" w:rightChars="-50" w:right="-105"/>
              <w:jc w:val="center"/>
              <w:rPr>
                <w:rFonts w:ascii="宋体" w:hAnsi="宋体"/>
              </w:rPr>
            </w:pPr>
            <w:r w:rsidRPr="00CA1FB3">
              <w:rPr>
                <w:rFonts w:ascii="宋体" w:hAnsi="宋体" w:hint="eastAsia"/>
              </w:rPr>
              <w:t>高级职称人员</w:t>
            </w:r>
          </w:p>
        </w:tc>
        <w:tc>
          <w:tcPr>
            <w:tcW w:w="2227" w:type="dxa"/>
            <w:gridSpan w:val="2"/>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注册资金</w:t>
            </w:r>
          </w:p>
        </w:tc>
        <w:tc>
          <w:tcPr>
            <w:tcW w:w="2268" w:type="dxa"/>
            <w:gridSpan w:val="2"/>
            <w:vAlign w:val="center"/>
          </w:tcPr>
          <w:p w:rsidR="00C409B1" w:rsidRPr="00CA1FB3" w:rsidRDefault="00C409B1">
            <w:pPr>
              <w:spacing w:line="320" w:lineRule="exact"/>
              <w:jc w:val="center"/>
              <w:rPr>
                <w:rFonts w:ascii="宋体" w:hAnsi="宋体"/>
              </w:rPr>
            </w:pPr>
          </w:p>
        </w:tc>
        <w:tc>
          <w:tcPr>
            <w:tcW w:w="1236" w:type="dxa"/>
            <w:vMerge/>
            <w:vAlign w:val="center"/>
          </w:tcPr>
          <w:p w:rsidR="00C409B1" w:rsidRPr="00CA1FB3" w:rsidRDefault="00C409B1">
            <w:pPr>
              <w:spacing w:line="320" w:lineRule="exact"/>
              <w:jc w:val="center"/>
              <w:rPr>
                <w:rFonts w:ascii="宋体" w:hAnsi="宋体"/>
              </w:rPr>
            </w:pPr>
          </w:p>
        </w:tc>
        <w:tc>
          <w:tcPr>
            <w:tcW w:w="1478" w:type="dxa"/>
            <w:gridSpan w:val="2"/>
            <w:vAlign w:val="center"/>
          </w:tcPr>
          <w:p w:rsidR="00C409B1" w:rsidRPr="00CA1FB3" w:rsidRDefault="00035012">
            <w:pPr>
              <w:spacing w:line="320" w:lineRule="exact"/>
              <w:ind w:leftChars="-50" w:left="-105" w:rightChars="-50" w:right="-105"/>
              <w:jc w:val="center"/>
              <w:rPr>
                <w:rFonts w:ascii="宋体" w:hAnsi="宋体"/>
              </w:rPr>
            </w:pPr>
            <w:r w:rsidRPr="00CA1FB3">
              <w:rPr>
                <w:rFonts w:ascii="宋体" w:hAnsi="宋体" w:hint="eastAsia"/>
              </w:rPr>
              <w:t>中级职称人员</w:t>
            </w:r>
          </w:p>
        </w:tc>
        <w:tc>
          <w:tcPr>
            <w:tcW w:w="2227" w:type="dxa"/>
            <w:gridSpan w:val="2"/>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ind w:leftChars="-50" w:left="-105" w:rightChars="-50" w:right="-105"/>
              <w:jc w:val="center"/>
              <w:rPr>
                <w:rFonts w:ascii="宋体" w:hAnsi="宋体"/>
              </w:rPr>
            </w:pPr>
            <w:r w:rsidRPr="00CA1FB3">
              <w:rPr>
                <w:rFonts w:ascii="宋体" w:hAnsi="宋体" w:hint="eastAsia"/>
              </w:rPr>
              <w:t>基本账户开户银行</w:t>
            </w:r>
          </w:p>
        </w:tc>
        <w:tc>
          <w:tcPr>
            <w:tcW w:w="2268" w:type="dxa"/>
            <w:gridSpan w:val="2"/>
            <w:vAlign w:val="center"/>
          </w:tcPr>
          <w:p w:rsidR="00C409B1" w:rsidRPr="00CA1FB3" w:rsidRDefault="00C409B1">
            <w:pPr>
              <w:spacing w:line="320" w:lineRule="exact"/>
              <w:jc w:val="center"/>
              <w:rPr>
                <w:rFonts w:ascii="宋体" w:hAnsi="宋体"/>
              </w:rPr>
            </w:pPr>
          </w:p>
        </w:tc>
        <w:tc>
          <w:tcPr>
            <w:tcW w:w="1236" w:type="dxa"/>
            <w:vMerge/>
            <w:vAlign w:val="center"/>
          </w:tcPr>
          <w:p w:rsidR="00C409B1" w:rsidRPr="00CA1FB3" w:rsidRDefault="00C409B1">
            <w:pPr>
              <w:spacing w:line="320" w:lineRule="exact"/>
              <w:jc w:val="center"/>
              <w:rPr>
                <w:rFonts w:ascii="宋体" w:hAnsi="宋体"/>
              </w:rPr>
            </w:pPr>
          </w:p>
        </w:tc>
        <w:tc>
          <w:tcPr>
            <w:tcW w:w="1478" w:type="dxa"/>
            <w:gridSpan w:val="2"/>
            <w:vAlign w:val="center"/>
          </w:tcPr>
          <w:p w:rsidR="00C409B1" w:rsidRPr="00CA1FB3" w:rsidRDefault="00035012">
            <w:pPr>
              <w:spacing w:line="320" w:lineRule="exact"/>
              <w:ind w:leftChars="-50" w:left="-105" w:rightChars="-50" w:right="-105"/>
              <w:jc w:val="center"/>
              <w:rPr>
                <w:rFonts w:ascii="宋体" w:hAnsi="宋体"/>
              </w:rPr>
            </w:pPr>
            <w:r w:rsidRPr="00CA1FB3">
              <w:rPr>
                <w:rFonts w:ascii="宋体" w:hAnsi="宋体" w:hint="eastAsia"/>
              </w:rPr>
              <w:t>初级职称人员</w:t>
            </w:r>
          </w:p>
        </w:tc>
        <w:tc>
          <w:tcPr>
            <w:tcW w:w="2227" w:type="dxa"/>
            <w:gridSpan w:val="2"/>
            <w:vAlign w:val="center"/>
          </w:tcPr>
          <w:p w:rsidR="00C409B1" w:rsidRPr="00CA1FB3" w:rsidRDefault="00C409B1">
            <w:pPr>
              <w:spacing w:line="320" w:lineRule="exact"/>
              <w:jc w:val="center"/>
              <w:rPr>
                <w:rFonts w:ascii="宋体" w:hAnsi="宋体"/>
              </w:rPr>
            </w:pPr>
          </w:p>
        </w:tc>
      </w:tr>
      <w:tr w:rsidR="00C409B1" w:rsidRPr="00CA1FB3">
        <w:trPr>
          <w:trHeight w:val="54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基本账户账号</w:t>
            </w:r>
          </w:p>
        </w:tc>
        <w:tc>
          <w:tcPr>
            <w:tcW w:w="2268" w:type="dxa"/>
            <w:gridSpan w:val="2"/>
            <w:vAlign w:val="center"/>
          </w:tcPr>
          <w:p w:rsidR="00C409B1" w:rsidRPr="00CA1FB3" w:rsidRDefault="00C409B1">
            <w:pPr>
              <w:spacing w:line="320" w:lineRule="exact"/>
              <w:jc w:val="center"/>
              <w:rPr>
                <w:rFonts w:ascii="宋体" w:hAnsi="宋体"/>
              </w:rPr>
            </w:pPr>
          </w:p>
        </w:tc>
        <w:tc>
          <w:tcPr>
            <w:tcW w:w="1236" w:type="dxa"/>
            <w:vMerge/>
            <w:vAlign w:val="center"/>
          </w:tcPr>
          <w:p w:rsidR="00C409B1" w:rsidRPr="00CA1FB3" w:rsidRDefault="00C409B1">
            <w:pPr>
              <w:spacing w:line="320" w:lineRule="exact"/>
              <w:jc w:val="center"/>
              <w:rPr>
                <w:rFonts w:ascii="宋体" w:hAnsi="宋体"/>
              </w:rPr>
            </w:pPr>
          </w:p>
        </w:tc>
        <w:tc>
          <w:tcPr>
            <w:tcW w:w="1478" w:type="dxa"/>
            <w:gridSpan w:val="2"/>
            <w:vAlign w:val="center"/>
          </w:tcPr>
          <w:p w:rsidR="00C409B1" w:rsidRPr="00CA1FB3" w:rsidRDefault="00035012">
            <w:pPr>
              <w:spacing w:line="320" w:lineRule="exact"/>
              <w:jc w:val="center"/>
              <w:rPr>
                <w:rFonts w:ascii="宋体" w:hAnsi="宋体"/>
              </w:rPr>
            </w:pPr>
            <w:r w:rsidRPr="00CA1FB3">
              <w:rPr>
                <w:rFonts w:ascii="宋体" w:hAnsi="宋体" w:hint="eastAsia"/>
              </w:rPr>
              <w:t>技工</w:t>
            </w:r>
          </w:p>
        </w:tc>
        <w:tc>
          <w:tcPr>
            <w:tcW w:w="2227" w:type="dxa"/>
            <w:gridSpan w:val="2"/>
            <w:vAlign w:val="center"/>
          </w:tcPr>
          <w:p w:rsidR="00C409B1" w:rsidRPr="00CA1FB3" w:rsidRDefault="00C409B1">
            <w:pPr>
              <w:spacing w:line="320" w:lineRule="exact"/>
              <w:jc w:val="center"/>
              <w:rPr>
                <w:rFonts w:ascii="宋体" w:hAnsi="宋体"/>
              </w:rPr>
            </w:pPr>
          </w:p>
        </w:tc>
      </w:tr>
      <w:tr w:rsidR="00C409B1" w:rsidRPr="00CA1FB3">
        <w:trPr>
          <w:trHeight w:val="1010"/>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经营范围</w:t>
            </w:r>
          </w:p>
        </w:tc>
        <w:tc>
          <w:tcPr>
            <w:tcW w:w="7209" w:type="dxa"/>
            <w:gridSpan w:val="7"/>
            <w:vAlign w:val="center"/>
          </w:tcPr>
          <w:p w:rsidR="00C409B1" w:rsidRPr="00CA1FB3" w:rsidRDefault="00C409B1">
            <w:pPr>
              <w:spacing w:line="320" w:lineRule="exact"/>
              <w:jc w:val="center"/>
              <w:rPr>
                <w:rFonts w:ascii="宋体" w:hAnsi="宋体"/>
              </w:rPr>
            </w:pPr>
          </w:p>
        </w:tc>
      </w:tr>
      <w:tr w:rsidR="00C409B1" w:rsidRPr="00CA1FB3">
        <w:trPr>
          <w:trHeight w:val="1429"/>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资产构成情况及投资参股的关联企业情况</w:t>
            </w:r>
          </w:p>
        </w:tc>
        <w:tc>
          <w:tcPr>
            <w:tcW w:w="7209" w:type="dxa"/>
            <w:gridSpan w:val="7"/>
            <w:vAlign w:val="center"/>
          </w:tcPr>
          <w:p w:rsidR="00C409B1" w:rsidRPr="00CA1FB3" w:rsidRDefault="00C409B1">
            <w:pPr>
              <w:spacing w:line="320" w:lineRule="exact"/>
              <w:jc w:val="center"/>
              <w:rPr>
                <w:rFonts w:ascii="宋体" w:hAnsi="宋体"/>
              </w:rPr>
            </w:pPr>
          </w:p>
        </w:tc>
      </w:tr>
      <w:tr w:rsidR="00C409B1" w:rsidRPr="00CA1FB3">
        <w:trPr>
          <w:trHeight w:val="759"/>
        </w:trPr>
        <w:tc>
          <w:tcPr>
            <w:tcW w:w="1876" w:type="dxa"/>
            <w:vAlign w:val="center"/>
          </w:tcPr>
          <w:p w:rsidR="00C409B1" w:rsidRPr="00CA1FB3" w:rsidRDefault="00035012">
            <w:pPr>
              <w:spacing w:line="320" w:lineRule="exact"/>
              <w:jc w:val="center"/>
              <w:rPr>
                <w:rFonts w:ascii="宋体" w:hAnsi="宋体"/>
              </w:rPr>
            </w:pPr>
            <w:r w:rsidRPr="00CA1FB3">
              <w:rPr>
                <w:rFonts w:ascii="宋体" w:hAnsi="宋体" w:hint="eastAsia"/>
              </w:rPr>
              <w:t>备注</w:t>
            </w:r>
          </w:p>
        </w:tc>
        <w:tc>
          <w:tcPr>
            <w:tcW w:w="7209" w:type="dxa"/>
            <w:gridSpan w:val="7"/>
            <w:vAlign w:val="center"/>
          </w:tcPr>
          <w:p w:rsidR="00C409B1" w:rsidRPr="00CA1FB3" w:rsidRDefault="00C409B1">
            <w:pPr>
              <w:spacing w:line="320" w:lineRule="exact"/>
              <w:jc w:val="center"/>
              <w:rPr>
                <w:rFonts w:ascii="宋体" w:hAnsi="宋体"/>
              </w:rPr>
            </w:pPr>
          </w:p>
        </w:tc>
      </w:tr>
    </w:tbl>
    <w:p w:rsidR="00C409B1" w:rsidRPr="00CA1FB3" w:rsidRDefault="00C409B1">
      <w:pPr>
        <w:spacing w:before="3"/>
        <w:jc w:val="left"/>
        <w:rPr>
          <w:rFonts w:ascii="黑体" w:eastAsia="黑体" w:hAnsi="宋体"/>
          <w:sz w:val="18"/>
          <w:szCs w:val="18"/>
        </w:rPr>
      </w:pPr>
    </w:p>
    <w:p w:rsidR="00C409B1" w:rsidRPr="00CA1FB3" w:rsidRDefault="00035012">
      <w:pPr>
        <w:spacing w:before="3"/>
        <w:ind w:firstLineChars="100" w:firstLine="210"/>
        <w:jc w:val="left"/>
        <w:rPr>
          <w:rFonts w:ascii="楷体" w:hAnsi="楷体" w:cs="楷体"/>
          <w:szCs w:val="21"/>
        </w:rPr>
      </w:pPr>
      <w:r w:rsidRPr="00CA1FB3">
        <w:rPr>
          <w:rFonts w:ascii="楷体" w:hAnsi="楷体" w:cs="楷体" w:hint="eastAsia"/>
          <w:szCs w:val="21"/>
        </w:rPr>
        <w:t>注：</w:t>
      </w:r>
      <w:r w:rsidRPr="00CA1FB3">
        <w:rPr>
          <w:rFonts w:ascii="楷体" w:hAnsi="楷体" w:cs="楷体" w:hint="eastAsia"/>
          <w:szCs w:val="21"/>
        </w:rPr>
        <w:t>1</w:t>
      </w:r>
      <w:r w:rsidRPr="00CA1FB3">
        <w:rPr>
          <w:rFonts w:ascii="楷体" w:hAnsi="楷体" w:cs="楷体" w:hint="eastAsia"/>
          <w:szCs w:val="21"/>
        </w:rPr>
        <w:t>．在本表后应附企业营业执照副本（全本，</w:t>
      </w:r>
      <w:r w:rsidRPr="00CA1FB3">
        <w:rPr>
          <w:rFonts w:ascii="楷体" w:hAnsi="楷体" w:cs="楷体" w:hint="eastAsia"/>
          <w:spacing w:val="-4"/>
          <w:w w:val="101"/>
          <w:szCs w:val="21"/>
        </w:rPr>
        <w:t>并加盖单位电子公章</w:t>
      </w:r>
      <w:r w:rsidRPr="00CA1FB3">
        <w:rPr>
          <w:rFonts w:ascii="楷体" w:hAnsi="楷体" w:cs="楷体" w:hint="eastAsia"/>
          <w:szCs w:val="21"/>
        </w:rPr>
        <w:t>）、施工养护资质证书副本（全本，</w:t>
      </w:r>
      <w:r w:rsidRPr="00CA1FB3">
        <w:rPr>
          <w:rFonts w:ascii="楷体" w:hAnsi="楷体" w:cs="楷体" w:hint="eastAsia"/>
          <w:spacing w:val="-4"/>
          <w:w w:val="101"/>
          <w:szCs w:val="21"/>
        </w:rPr>
        <w:t>并加盖单位电子公章</w:t>
      </w:r>
      <w:r w:rsidRPr="00CA1FB3">
        <w:rPr>
          <w:rFonts w:ascii="楷体" w:hAnsi="楷体" w:cs="楷体" w:hint="eastAsia"/>
          <w:szCs w:val="21"/>
        </w:rPr>
        <w:t>）、基本账户开户许可证</w:t>
      </w:r>
      <w:r w:rsidRPr="00CA1FB3">
        <w:rPr>
          <w:rFonts w:ascii="仿宋" w:eastAsia="仿宋" w:hAnsi="仿宋" w:cs="仿宋" w:hint="eastAsia"/>
          <w:szCs w:val="21"/>
        </w:rPr>
        <w:t>（已试点取消企业基本账户开户许可证核发的地区也可提供基本存款账户信息）</w:t>
      </w:r>
      <w:r w:rsidRPr="00CA1FB3">
        <w:rPr>
          <w:rFonts w:ascii="楷体" w:hAnsi="楷体" w:cs="楷体" w:hint="eastAsia"/>
          <w:szCs w:val="21"/>
        </w:rPr>
        <w:t>（</w:t>
      </w:r>
      <w:r w:rsidRPr="00CA1FB3">
        <w:rPr>
          <w:rFonts w:ascii="楷体" w:hAnsi="楷体" w:cs="楷体" w:hint="eastAsia"/>
          <w:spacing w:val="-4"/>
          <w:w w:val="101"/>
          <w:szCs w:val="21"/>
        </w:rPr>
        <w:t>并加盖单位电子公章</w:t>
      </w:r>
      <w:r w:rsidRPr="00CA1FB3">
        <w:rPr>
          <w:rFonts w:ascii="楷体" w:hAnsi="楷体" w:cs="楷体" w:hint="eastAsia"/>
          <w:szCs w:val="21"/>
        </w:rPr>
        <w:t>）等相关资料的彩色扫描件。</w:t>
      </w:r>
    </w:p>
    <w:p w:rsidR="00C409B1" w:rsidRPr="00CA1FB3" w:rsidRDefault="00C409B1" w:rsidP="004F4690">
      <w:pPr>
        <w:spacing w:beforeLines="50" w:line="300" w:lineRule="exact"/>
        <w:ind w:left="540" w:hangingChars="300" w:hanging="540"/>
        <w:rPr>
          <w:sz w:val="18"/>
          <w:szCs w:val="18"/>
        </w:rPr>
      </w:pPr>
    </w:p>
    <w:p w:rsidR="00C409B1" w:rsidRPr="00CA1FB3" w:rsidRDefault="00035012">
      <w:pPr>
        <w:pStyle w:val="3"/>
        <w:jc w:val="center"/>
        <w:rPr>
          <w:rFonts w:ascii="黑体" w:eastAsia="黑体"/>
          <w:b w:val="0"/>
        </w:rPr>
      </w:pPr>
      <w:bookmarkStart w:id="7463" w:name="_Toc282779887"/>
      <w:bookmarkStart w:id="7464" w:name="_Toc28383"/>
      <w:bookmarkStart w:id="7465" w:name="_Toc288491906"/>
      <w:bookmarkStart w:id="7466" w:name="_Toc133"/>
      <w:bookmarkStart w:id="7467" w:name="_Toc9182"/>
      <w:bookmarkStart w:id="7468" w:name="_Toc12093"/>
      <w:bookmarkStart w:id="7469" w:name="_Toc2177"/>
      <w:bookmarkStart w:id="7470" w:name="_Toc288547031"/>
      <w:bookmarkStart w:id="7471" w:name="_Toc233215048"/>
      <w:bookmarkStart w:id="7472" w:name="_Toc282779378"/>
      <w:bookmarkStart w:id="7473" w:name="_Toc15756"/>
      <w:bookmarkStart w:id="7474" w:name="_Toc30744"/>
      <w:bookmarkStart w:id="7475" w:name="_Toc252720334"/>
      <w:bookmarkStart w:id="7476" w:name="_Toc23166"/>
      <w:bookmarkStart w:id="7477" w:name="_Toc2579"/>
      <w:bookmarkStart w:id="7478" w:name="_Toc20008"/>
      <w:bookmarkStart w:id="7479" w:name="_Toc32748"/>
      <w:bookmarkStart w:id="7480" w:name="_Toc15061"/>
      <w:bookmarkStart w:id="7481" w:name="_Toc233429895"/>
      <w:bookmarkStart w:id="7482" w:name="_Toc28954"/>
      <w:bookmarkStart w:id="7483" w:name="_Toc27650"/>
      <w:bookmarkStart w:id="7484" w:name="_Toc28214"/>
      <w:bookmarkStart w:id="7485" w:name="_Toc283794575"/>
      <w:bookmarkStart w:id="7486" w:name="_Toc1633"/>
      <w:bookmarkStart w:id="7487" w:name="_Toc16847"/>
      <w:bookmarkStart w:id="7488" w:name="_Toc233436036"/>
      <w:bookmarkStart w:id="7489" w:name="_Toc233290493"/>
      <w:bookmarkStart w:id="7490" w:name="_Toc2179"/>
      <w:bookmarkStart w:id="7491" w:name="_Toc287853728"/>
      <w:bookmarkStart w:id="7492" w:name="_Toc233423378"/>
      <w:bookmarkStart w:id="7493" w:name="_Toc282787842"/>
      <w:r w:rsidRPr="00CA1FB3">
        <w:rPr>
          <w:rFonts w:ascii="黑体" w:eastAsia="黑体" w:hint="eastAsia"/>
          <w:b w:val="0"/>
        </w:rPr>
        <w:lastRenderedPageBreak/>
        <w:t>（二）投标人企业组织机构框图</w:t>
      </w:r>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tbl>
      <w:tblPr>
        <w:tblW w:w="907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1"/>
      </w:tblGrid>
      <w:tr w:rsidR="00C409B1" w:rsidRPr="00CA1FB3">
        <w:trPr>
          <w:trHeight w:val="9625"/>
        </w:trPr>
        <w:tc>
          <w:tcPr>
            <w:tcW w:w="9071" w:type="dxa"/>
          </w:tcPr>
          <w:p w:rsidR="00C409B1" w:rsidRPr="00CA1FB3" w:rsidRDefault="00C409B1">
            <w:pPr>
              <w:spacing w:line="420" w:lineRule="exact"/>
              <w:rPr>
                <w:rFonts w:ascii="宋体" w:hAnsi="宋体"/>
              </w:rPr>
            </w:pPr>
          </w:p>
          <w:p w:rsidR="00C409B1" w:rsidRPr="00CA1FB3" w:rsidRDefault="00035012">
            <w:pPr>
              <w:spacing w:line="420" w:lineRule="exact"/>
              <w:ind w:firstLineChars="200" w:firstLine="420"/>
              <w:rPr>
                <w:rFonts w:ascii="宋体" w:hAnsi="宋体"/>
              </w:rPr>
            </w:pPr>
            <w:r w:rsidRPr="00CA1FB3">
              <w:rPr>
                <w:rFonts w:ascii="宋体" w:hAnsi="宋体" w:hint="eastAsia"/>
              </w:rPr>
              <w:t>以框图方式表示</w:t>
            </w:r>
          </w:p>
        </w:tc>
      </w:tr>
      <w:tr w:rsidR="00C409B1" w:rsidRPr="00CA1FB3">
        <w:trPr>
          <w:trHeight w:val="2251"/>
        </w:trPr>
        <w:tc>
          <w:tcPr>
            <w:tcW w:w="9071" w:type="dxa"/>
          </w:tcPr>
          <w:p w:rsidR="00C409B1" w:rsidRPr="00CA1FB3" w:rsidRDefault="00035012" w:rsidP="004F4690">
            <w:pPr>
              <w:spacing w:beforeLines="50" w:line="420" w:lineRule="exact"/>
              <w:ind w:firstLineChars="200" w:firstLine="420"/>
              <w:rPr>
                <w:rFonts w:ascii="宋体" w:hAnsi="宋体"/>
              </w:rPr>
            </w:pPr>
            <w:r w:rsidRPr="00CA1FB3">
              <w:rPr>
                <w:rFonts w:ascii="宋体" w:hAnsi="宋体" w:hint="eastAsia"/>
              </w:rPr>
              <w:t>说明</w:t>
            </w:r>
          </w:p>
        </w:tc>
      </w:tr>
    </w:tbl>
    <w:p w:rsidR="00C409B1" w:rsidRPr="00CA1FB3" w:rsidRDefault="00C409B1">
      <w:pPr>
        <w:pStyle w:val="3"/>
        <w:keepNext w:val="0"/>
        <w:keepLines w:val="0"/>
        <w:widowControl/>
        <w:spacing w:before="0" w:after="0" w:line="240" w:lineRule="auto"/>
        <w:jc w:val="center"/>
        <w:rPr>
          <w:rFonts w:ascii="黑体" w:eastAsia="黑体"/>
          <w:b w:val="0"/>
        </w:rPr>
      </w:pPr>
      <w:bookmarkStart w:id="7494" w:name="_Toc283794576"/>
      <w:bookmarkStart w:id="7495" w:name="_Toc233423379"/>
      <w:bookmarkStart w:id="7496" w:name="_Toc233215049"/>
      <w:bookmarkStart w:id="7497" w:name="_Toc288547032"/>
      <w:bookmarkStart w:id="7498" w:name="_Toc19617"/>
      <w:bookmarkStart w:id="7499" w:name="_Toc288491907"/>
      <w:bookmarkStart w:id="7500" w:name="_Toc282779888"/>
      <w:bookmarkStart w:id="7501" w:name="_Toc282787843"/>
      <w:bookmarkStart w:id="7502" w:name="_Toc233436037"/>
      <w:bookmarkStart w:id="7503" w:name="_Toc15572"/>
      <w:bookmarkStart w:id="7504" w:name="_Toc287853729"/>
      <w:bookmarkStart w:id="7505" w:name="_Toc3972"/>
      <w:bookmarkStart w:id="7506" w:name="_Toc16002"/>
      <w:bookmarkStart w:id="7507" w:name="_Toc20115"/>
      <w:bookmarkStart w:id="7508" w:name="_Toc282779379"/>
      <w:bookmarkStart w:id="7509" w:name="_Toc252720335"/>
      <w:bookmarkStart w:id="7510" w:name="_Toc233429896"/>
      <w:bookmarkStart w:id="7511" w:name="_Toc668"/>
      <w:bookmarkStart w:id="7512" w:name="_Toc233290494"/>
    </w:p>
    <w:p w:rsidR="00C409B1" w:rsidRPr="00CA1FB3" w:rsidRDefault="00C409B1">
      <w:pPr>
        <w:pStyle w:val="3"/>
        <w:keepNext w:val="0"/>
        <w:keepLines w:val="0"/>
        <w:widowControl/>
        <w:spacing w:before="0" w:after="0" w:line="240" w:lineRule="auto"/>
        <w:rPr>
          <w:rFonts w:ascii="黑体" w:eastAsia="黑体"/>
          <w:b w:val="0"/>
        </w:rPr>
      </w:pPr>
    </w:p>
    <w:p w:rsidR="00C409B1" w:rsidRPr="00CA1FB3" w:rsidRDefault="00035012">
      <w:pPr>
        <w:pStyle w:val="3"/>
        <w:keepNext w:val="0"/>
        <w:keepLines w:val="0"/>
        <w:widowControl/>
        <w:spacing w:before="0" w:after="0" w:line="240" w:lineRule="auto"/>
        <w:jc w:val="center"/>
        <w:rPr>
          <w:rFonts w:ascii="黑体" w:eastAsia="黑体"/>
          <w:b w:val="0"/>
        </w:rPr>
      </w:pPr>
      <w:bookmarkStart w:id="7513" w:name="_Toc10141"/>
      <w:bookmarkStart w:id="7514" w:name="_Toc22748"/>
      <w:bookmarkStart w:id="7515" w:name="_Toc29738"/>
      <w:bookmarkStart w:id="7516" w:name="_Toc17880"/>
      <w:bookmarkStart w:id="7517" w:name="_Toc2608"/>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r w:rsidRPr="00CA1FB3">
        <w:rPr>
          <w:rFonts w:ascii="黑体" w:eastAsia="黑体" w:hint="eastAsia"/>
          <w:b w:val="0"/>
        </w:rPr>
        <w:lastRenderedPageBreak/>
        <w:t>（三）拟委任的项目经理、项目总工和安全生产负责人资历表</w:t>
      </w:r>
      <w:bookmarkEnd w:id="7513"/>
      <w:bookmarkEnd w:id="7514"/>
      <w:bookmarkEnd w:id="7515"/>
      <w:bookmarkEnd w:id="7516"/>
      <w:bookmarkEnd w:id="7517"/>
    </w:p>
    <w:tbl>
      <w:tblPr>
        <w:tblpPr w:leftFromText="180" w:rightFromText="180" w:vertAnchor="text" w:tblpX="109" w:tblpY="211"/>
        <w:tblW w:w="90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40"/>
        <w:gridCol w:w="1980"/>
        <w:gridCol w:w="1260"/>
        <w:gridCol w:w="1084"/>
        <w:gridCol w:w="716"/>
        <w:gridCol w:w="921"/>
        <w:gridCol w:w="627"/>
        <w:gridCol w:w="1053"/>
      </w:tblGrid>
      <w:tr w:rsidR="00C409B1" w:rsidRPr="00CA1FB3">
        <w:trPr>
          <w:trHeight w:val="550"/>
        </w:trPr>
        <w:tc>
          <w:tcPr>
            <w:tcW w:w="1440" w:type="dxa"/>
            <w:tcBorders>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姓名</w:t>
            </w:r>
          </w:p>
        </w:tc>
        <w:tc>
          <w:tcPr>
            <w:tcW w:w="1980" w:type="dxa"/>
            <w:tcBorders>
              <w:left w:val="single" w:sz="4" w:space="0" w:color="auto"/>
              <w:bottom w:val="single" w:sz="4" w:space="0" w:color="auto"/>
              <w:right w:val="single" w:sz="4" w:space="0" w:color="auto"/>
            </w:tcBorders>
            <w:vAlign w:val="center"/>
          </w:tcPr>
          <w:p w:rsidR="00C409B1" w:rsidRPr="00CA1FB3" w:rsidRDefault="00C409B1">
            <w:pPr>
              <w:spacing w:line="360" w:lineRule="exact"/>
              <w:jc w:val="center"/>
              <w:rPr>
                <w:rFonts w:ascii="宋体" w:hAnsi="宋体"/>
              </w:rPr>
            </w:pPr>
          </w:p>
        </w:tc>
        <w:tc>
          <w:tcPr>
            <w:tcW w:w="1260" w:type="dxa"/>
            <w:tcBorders>
              <w:left w:val="single" w:sz="4" w:space="0" w:color="auto"/>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年龄</w:t>
            </w:r>
          </w:p>
        </w:tc>
        <w:tc>
          <w:tcPr>
            <w:tcW w:w="1800" w:type="dxa"/>
            <w:gridSpan w:val="2"/>
            <w:tcBorders>
              <w:left w:val="single" w:sz="4" w:space="0" w:color="auto"/>
              <w:bottom w:val="single" w:sz="4" w:space="0" w:color="auto"/>
              <w:right w:val="single" w:sz="4" w:space="0" w:color="auto"/>
            </w:tcBorders>
            <w:vAlign w:val="center"/>
          </w:tcPr>
          <w:p w:rsidR="00C409B1" w:rsidRPr="00CA1FB3" w:rsidRDefault="00C409B1">
            <w:pPr>
              <w:spacing w:line="360" w:lineRule="exact"/>
              <w:jc w:val="center"/>
              <w:rPr>
                <w:rFonts w:ascii="宋体" w:hAnsi="宋体"/>
              </w:rPr>
            </w:pPr>
          </w:p>
        </w:tc>
        <w:tc>
          <w:tcPr>
            <w:tcW w:w="1548" w:type="dxa"/>
            <w:gridSpan w:val="2"/>
            <w:tcBorders>
              <w:left w:val="single" w:sz="4" w:space="0" w:color="auto"/>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专业</w:t>
            </w:r>
          </w:p>
        </w:tc>
        <w:tc>
          <w:tcPr>
            <w:tcW w:w="1053" w:type="dxa"/>
            <w:tcBorders>
              <w:left w:val="single" w:sz="4" w:space="0" w:color="auto"/>
              <w:bottom w:val="single" w:sz="4" w:space="0" w:color="auto"/>
            </w:tcBorders>
            <w:vAlign w:val="center"/>
          </w:tcPr>
          <w:p w:rsidR="00C409B1" w:rsidRPr="00CA1FB3" w:rsidRDefault="00C409B1">
            <w:pPr>
              <w:spacing w:line="360" w:lineRule="exact"/>
              <w:jc w:val="center"/>
              <w:rPr>
                <w:rFonts w:ascii="宋体" w:hAnsi="宋体"/>
              </w:rPr>
            </w:pPr>
          </w:p>
        </w:tc>
      </w:tr>
      <w:tr w:rsidR="00C409B1" w:rsidRPr="00CA1FB3">
        <w:trPr>
          <w:trHeight w:val="962"/>
        </w:trPr>
        <w:tc>
          <w:tcPr>
            <w:tcW w:w="1440" w:type="dxa"/>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职称</w:t>
            </w: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公司单位</w:t>
            </w:r>
          </w:p>
          <w:p w:rsidR="00C409B1" w:rsidRPr="00CA1FB3" w:rsidRDefault="00035012">
            <w:pPr>
              <w:spacing w:line="320" w:lineRule="exact"/>
              <w:jc w:val="center"/>
              <w:rPr>
                <w:rFonts w:ascii="宋体" w:hAnsi="宋体"/>
              </w:rPr>
            </w:pPr>
            <w:r w:rsidRPr="00CA1FB3">
              <w:rPr>
                <w:rFonts w:ascii="宋体" w:hAnsi="宋体" w:hint="eastAsia"/>
              </w:rPr>
              <w:t>职    务</w:t>
            </w:r>
          </w:p>
        </w:tc>
        <w:tc>
          <w:tcPr>
            <w:tcW w:w="1800"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拟在本标段</w:t>
            </w:r>
          </w:p>
          <w:p w:rsidR="00C409B1" w:rsidRPr="00CA1FB3" w:rsidRDefault="00035012">
            <w:pPr>
              <w:spacing w:line="320" w:lineRule="exact"/>
              <w:jc w:val="center"/>
              <w:rPr>
                <w:rFonts w:ascii="宋体" w:hAnsi="宋体"/>
              </w:rPr>
            </w:pPr>
            <w:r w:rsidRPr="00CA1FB3">
              <w:rPr>
                <w:rFonts w:ascii="宋体" w:hAnsi="宋体" w:hint="eastAsia"/>
              </w:rPr>
              <w:t>工程担任职务</w:t>
            </w:r>
          </w:p>
        </w:tc>
        <w:tc>
          <w:tcPr>
            <w:tcW w:w="1053" w:type="dxa"/>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99"/>
        </w:trPr>
        <w:tc>
          <w:tcPr>
            <w:tcW w:w="1440" w:type="dxa"/>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毕业学校</w:t>
            </w:r>
          </w:p>
        </w:tc>
        <w:tc>
          <w:tcPr>
            <w:tcW w:w="7641" w:type="dxa"/>
            <w:gridSpan w:val="7"/>
            <w:tcBorders>
              <w:top w:val="single" w:sz="4" w:space="0" w:color="auto"/>
              <w:left w:val="single" w:sz="4" w:space="0" w:color="auto"/>
              <w:bottom w:val="single" w:sz="4" w:space="0" w:color="auto"/>
            </w:tcBorders>
          </w:tcPr>
          <w:p w:rsidR="00C409B1" w:rsidRPr="00CA1FB3" w:rsidRDefault="00035012" w:rsidP="004F4690">
            <w:pPr>
              <w:spacing w:beforeLines="50" w:line="320" w:lineRule="exact"/>
              <w:rPr>
                <w:rFonts w:ascii="宋体" w:hAnsi="宋体"/>
              </w:rPr>
            </w:pPr>
            <w:r w:rsidRPr="00CA1FB3">
              <w:rPr>
                <w:rFonts w:ascii="宋体" w:hAnsi="宋体" w:hint="eastAsia"/>
              </w:rPr>
              <w:t>年月毕业于学校专业，学制年</w:t>
            </w:r>
          </w:p>
        </w:tc>
      </w:tr>
      <w:tr w:rsidR="00C409B1" w:rsidRPr="00CA1FB3">
        <w:trPr>
          <w:trHeight w:val="450"/>
        </w:trPr>
        <w:tc>
          <w:tcPr>
            <w:tcW w:w="9081" w:type="dxa"/>
            <w:gridSpan w:val="8"/>
            <w:tcBorders>
              <w:top w:val="single" w:sz="4" w:space="0" w:color="auto"/>
              <w:bottom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经      历</w:t>
            </w:r>
          </w:p>
        </w:tc>
      </w:tr>
      <w:tr w:rsidR="00C409B1" w:rsidRPr="00CA1FB3">
        <w:trPr>
          <w:trHeight w:val="951"/>
        </w:trPr>
        <w:tc>
          <w:tcPr>
            <w:tcW w:w="1440" w:type="dxa"/>
            <w:tcBorders>
              <w:top w:val="single" w:sz="4" w:space="0" w:color="auto"/>
              <w:bottom w:val="single" w:sz="4" w:space="0" w:color="auto"/>
              <w:right w:val="single" w:sz="4" w:space="0" w:color="auto"/>
            </w:tcBorders>
          </w:tcPr>
          <w:p w:rsidR="00C409B1" w:rsidRPr="00CA1FB3" w:rsidRDefault="00035012" w:rsidP="004F4690">
            <w:pPr>
              <w:spacing w:beforeLines="50" w:line="320" w:lineRule="exact"/>
              <w:rPr>
                <w:rFonts w:ascii="宋体" w:hAnsi="宋体"/>
              </w:rPr>
            </w:pPr>
            <w:r w:rsidRPr="00CA1FB3">
              <w:rPr>
                <w:rFonts w:ascii="宋体" w:hAnsi="宋体" w:hint="eastAsia"/>
              </w:rPr>
              <w:t>年～</w:t>
            </w:r>
          </w:p>
          <w:p w:rsidR="00C409B1" w:rsidRPr="00CA1FB3" w:rsidRDefault="00035012">
            <w:pPr>
              <w:spacing w:line="320" w:lineRule="exact"/>
              <w:rPr>
                <w:rFonts w:ascii="宋体" w:hAnsi="宋体"/>
              </w:rPr>
            </w:pPr>
            <w:r w:rsidRPr="00CA1FB3">
              <w:rPr>
                <w:rFonts w:ascii="宋体" w:hAnsi="宋体" w:hint="eastAsia"/>
              </w:rPr>
              <w:t>年</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参加过的工程项目名称</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担任何职</w:t>
            </w:r>
          </w:p>
        </w:tc>
        <w:tc>
          <w:tcPr>
            <w:tcW w:w="1680" w:type="dxa"/>
            <w:gridSpan w:val="2"/>
            <w:tcBorders>
              <w:top w:val="single" w:sz="4" w:space="0" w:color="auto"/>
              <w:left w:val="single" w:sz="4" w:space="0" w:color="auto"/>
              <w:bottom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发包人及</w:t>
            </w:r>
          </w:p>
          <w:p w:rsidR="00C409B1" w:rsidRPr="00CA1FB3" w:rsidRDefault="00035012">
            <w:pPr>
              <w:spacing w:line="320" w:lineRule="exact"/>
              <w:jc w:val="center"/>
              <w:rPr>
                <w:rFonts w:ascii="宋体" w:hAnsi="宋体"/>
              </w:rPr>
            </w:pPr>
            <w:r w:rsidRPr="00CA1FB3">
              <w:rPr>
                <w:rFonts w:ascii="宋体" w:hAnsi="宋体" w:hint="eastAsia"/>
              </w:rPr>
              <w:t>联系电话</w:t>
            </w: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3420" w:type="dxa"/>
            <w:gridSpan w:val="2"/>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获奖情况</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val="restart"/>
            <w:tcBorders>
              <w:top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目前任职</w:t>
            </w:r>
          </w:p>
          <w:p w:rsidR="00C409B1" w:rsidRPr="00CA1FB3" w:rsidRDefault="00035012">
            <w:pPr>
              <w:spacing w:line="320" w:lineRule="exact"/>
              <w:jc w:val="center"/>
              <w:rPr>
                <w:rFonts w:ascii="宋体" w:hAnsi="宋体"/>
              </w:rPr>
            </w:pPr>
            <w:r w:rsidRPr="00CA1FB3">
              <w:rPr>
                <w:rFonts w:ascii="宋体" w:hAnsi="宋体" w:hint="eastAsia"/>
              </w:rPr>
              <w:t>项目情况</w:t>
            </w: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项目名称</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tcBorders>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担任职位</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tcBorders>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可以调离日期</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1429"/>
        </w:trPr>
        <w:tc>
          <w:tcPr>
            <w:tcW w:w="3420" w:type="dxa"/>
            <w:gridSpan w:val="2"/>
            <w:tcBorders>
              <w:top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备  注</w:t>
            </w:r>
          </w:p>
        </w:tc>
        <w:tc>
          <w:tcPr>
            <w:tcW w:w="5661" w:type="dxa"/>
            <w:gridSpan w:val="6"/>
            <w:tcBorders>
              <w:top w:val="single" w:sz="4" w:space="0" w:color="auto"/>
              <w:left w:val="single" w:sz="4" w:space="0" w:color="auto"/>
            </w:tcBorders>
          </w:tcPr>
          <w:p w:rsidR="00C409B1" w:rsidRPr="00CA1FB3" w:rsidRDefault="00C409B1" w:rsidP="004F4690">
            <w:pPr>
              <w:spacing w:beforeLines="50" w:line="320" w:lineRule="exact"/>
              <w:rPr>
                <w:rFonts w:ascii="宋体" w:hAnsi="宋体"/>
              </w:rPr>
            </w:pPr>
          </w:p>
        </w:tc>
      </w:tr>
    </w:tbl>
    <w:p w:rsidR="00C409B1" w:rsidRPr="00CA1FB3" w:rsidRDefault="00035012">
      <w:pPr>
        <w:spacing w:before="3"/>
        <w:jc w:val="left"/>
        <w:rPr>
          <w:rFonts w:asciiTheme="minorEastAsia" w:eastAsiaTheme="minorEastAsia" w:hAnsiTheme="minorEastAsia" w:cstheme="minorEastAsia"/>
          <w:szCs w:val="21"/>
        </w:rPr>
      </w:pPr>
      <w:r w:rsidRPr="00CA1FB3">
        <w:rPr>
          <w:rFonts w:asciiTheme="minorEastAsia" w:eastAsiaTheme="minorEastAsia" w:hAnsiTheme="minorEastAsia" w:cstheme="minorEastAsia" w:hint="eastAsia"/>
          <w:szCs w:val="21"/>
        </w:rPr>
        <w:t>注：1．本表后应附项目经理和项目总工的身份证（双面）、职称证书或建造师证书，以及资格审查条件所要求的其它相关证书（如安全生产考核合格证书等）的清晰复印件或彩色扫描件。</w:t>
      </w:r>
    </w:p>
    <w:p w:rsidR="00C409B1" w:rsidRPr="00CA1FB3" w:rsidRDefault="00035012">
      <w:pPr>
        <w:spacing w:before="3"/>
        <w:ind w:firstLineChars="200" w:firstLine="420"/>
        <w:jc w:val="left"/>
        <w:rPr>
          <w:rFonts w:asciiTheme="minorEastAsia" w:eastAsiaTheme="minorEastAsia" w:hAnsiTheme="minorEastAsia" w:cstheme="minorEastAsia"/>
          <w:szCs w:val="21"/>
        </w:rPr>
      </w:pPr>
      <w:r w:rsidRPr="00CA1FB3">
        <w:rPr>
          <w:rFonts w:asciiTheme="minorEastAsia" w:eastAsiaTheme="minorEastAsia" w:hAnsiTheme="minorEastAsia" w:cstheme="minorEastAsia" w:hint="eastAsia"/>
          <w:szCs w:val="21"/>
        </w:rPr>
        <w:t>2.本表后应附上安全生产负责人的身份证（双面）、安全生产考核合格证书的清晰复印件或彩色扫描件。</w:t>
      </w:r>
    </w:p>
    <w:p w:rsidR="00C409B1" w:rsidRPr="00CA1FB3" w:rsidRDefault="00035012">
      <w:pPr>
        <w:spacing w:before="3"/>
        <w:ind w:firstLineChars="200" w:firstLine="420"/>
        <w:jc w:val="left"/>
        <w:rPr>
          <w:rFonts w:asciiTheme="minorEastAsia" w:eastAsiaTheme="minorEastAsia" w:hAnsiTheme="minorEastAsia" w:cstheme="minorEastAsia"/>
          <w:szCs w:val="21"/>
        </w:rPr>
      </w:pPr>
      <w:r w:rsidRPr="00CA1FB3">
        <w:rPr>
          <w:rFonts w:asciiTheme="minorEastAsia" w:eastAsiaTheme="minorEastAsia" w:hAnsiTheme="minorEastAsia" w:cstheme="minorEastAsia" w:hint="eastAsia"/>
          <w:szCs w:val="21"/>
        </w:rPr>
        <w:t>3.目前未在具体项目上任职的，请在备注栏说明现在负责的工作内容。</w:t>
      </w:r>
    </w:p>
    <w:p w:rsidR="00C409B1" w:rsidRPr="00CA1FB3" w:rsidRDefault="00C409B1">
      <w:pPr>
        <w:spacing w:before="3"/>
        <w:ind w:firstLineChars="200" w:firstLine="420"/>
        <w:jc w:val="left"/>
        <w:rPr>
          <w:szCs w:val="21"/>
        </w:rPr>
      </w:pPr>
    </w:p>
    <w:p w:rsidR="00C409B1" w:rsidRPr="00CA1FB3" w:rsidRDefault="00C409B1">
      <w:pPr>
        <w:spacing w:before="3"/>
        <w:ind w:firstLineChars="200" w:firstLine="420"/>
        <w:jc w:val="left"/>
        <w:rPr>
          <w:rFonts w:asciiTheme="minorEastAsia" w:eastAsiaTheme="minorEastAsia" w:hAnsiTheme="minorEastAsia" w:cstheme="minorEastAsia"/>
          <w:szCs w:val="21"/>
        </w:rPr>
      </w:pPr>
    </w:p>
    <w:p w:rsidR="00C409B1" w:rsidRPr="00CA1FB3" w:rsidRDefault="00C409B1">
      <w:pPr>
        <w:spacing w:before="360" w:after="120"/>
      </w:pPr>
      <w:bookmarkStart w:id="7518" w:name="_Toc23402"/>
      <w:bookmarkStart w:id="7519" w:name="_Toc1009"/>
      <w:bookmarkStart w:id="7520" w:name="_Toc6060"/>
      <w:bookmarkStart w:id="7521" w:name="_Toc28593"/>
    </w:p>
    <w:p w:rsidR="00C409B1" w:rsidRPr="00CA1FB3" w:rsidRDefault="00C409B1">
      <w:pPr>
        <w:pStyle w:val="a1"/>
        <w:ind w:firstLine="240"/>
      </w:pPr>
    </w:p>
    <w:p w:rsidR="00C409B1" w:rsidRPr="00CA1FB3" w:rsidRDefault="00C409B1">
      <w:pPr>
        <w:pStyle w:val="a1"/>
        <w:ind w:firstLine="240"/>
      </w:pPr>
    </w:p>
    <w:p w:rsidR="00C409B1" w:rsidRPr="00CA1FB3" w:rsidRDefault="00035012">
      <w:pPr>
        <w:pStyle w:val="3"/>
        <w:spacing w:before="360" w:after="120" w:line="415" w:lineRule="auto"/>
        <w:rPr>
          <w:rFonts w:ascii="黑体" w:eastAsia="黑体"/>
          <w:b w:val="0"/>
        </w:rPr>
      </w:pPr>
      <w:bookmarkStart w:id="7522" w:name="_Toc251241316"/>
      <w:bookmarkStart w:id="7523" w:name="_Toc282779889"/>
      <w:bookmarkStart w:id="7524" w:name="_Toc282787844"/>
      <w:bookmarkStart w:id="7525" w:name="_Toc13019"/>
      <w:bookmarkStart w:id="7526" w:name="_Toc252720336"/>
      <w:bookmarkStart w:id="7527" w:name="_Toc17911"/>
      <w:bookmarkStart w:id="7528" w:name="_Toc283794577"/>
      <w:bookmarkStart w:id="7529" w:name="_Toc287853730"/>
      <w:bookmarkStart w:id="7530" w:name="_Toc288491908"/>
      <w:bookmarkStart w:id="7531" w:name="_Toc2102"/>
      <w:bookmarkStart w:id="7532" w:name="_Toc288547033"/>
      <w:bookmarkStart w:id="7533" w:name="_Toc21017"/>
      <w:bookmarkStart w:id="7534" w:name="_Toc282779380"/>
      <w:bookmarkStart w:id="7535" w:name="_Toc9806"/>
      <w:bookmarkStart w:id="7536" w:name="_Toc23747"/>
      <w:bookmarkEnd w:id="7518"/>
      <w:bookmarkEnd w:id="7519"/>
      <w:bookmarkEnd w:id="7520"/>
      <w:bookmarkEnd w:id="7521"/>
      <w:r w:rsidRPr="00CA1FB3">
        <w:rPr>
          <w:rFonts w:ascii="黑体" w:eastAsia="黑体" w:hint="eastAsia"/>
          <w:b w:val="0"/>
        </w:rPr>
        <w:t>（四）</w:t>
      </w:r>
      <w:r w:rsidRPr="00CA1FB3">
        <w:rPr>
          <w:rFonts w:ascii="宋体" w:hAnsi="宋体" w:hint="eastAsia"/>
          <w:sz w:val="36"/>
          <w:szCs w:val="36"/>
        </w:rPr>
        <w:t>拟委任的其他主要管理人员和技术人员资历表</w:t>
      </w:r>
    </w:p>
    <w:tbl>
      <w:tblPr>
        <w:tblpPr w:leftFromText="180" w:rightFromText="180" w:vertAnchor="text" w:tblpX="109"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40"/>
        <w:gridCol w:w="1980"/>
        <w:gridCol w:w="1260"/>
        <w:gridCol w:w="1084"/>
        <w:gridCol w:w="716"/>
        <w:gridCol w:w="921"/>
        <w:gridCol w:w="627"/>
        <w:gridCol w:w="1053"/>
      </w:tblGrid>
      <w:tr w:rsidR="00C409B1" w:rsidRPr="00CA1FB3">
        <w:trPr>
          <w:trHeight w:val="550"/>
        </w:trPr>
        <w:tc>
          <w:tcPr>
            <w:tcW w:w="1440" w:type="dxa"/>
            <w:tcBorders>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姓名</w:t>
            </w:r>
          </w:p>
        </w:tc>
        <w:tc>
          <w:tcPr>
            <w:tcW w:w="1980" w:type="dxa"/>
            <w:tcBorders>
              <w:left w:val="single" w:sz="4" w:space="0" w:color="auto"/>
              <w:bottom w:val="single" w:sz="4" w:space="0" w:color="auto"/>
              <w:right w:val="single" w:sz="4" w:space="0" w:color="auto"/>
            </w:tcBorders>
            <w:vAlign w:val="center"/>
          </w:tcPr>
          <w:p w:rsidR="00C409B1" w:rsidRPr="00CA1FB3" w:rsidRDefault="00C409B1">
            <w:pPr>
              <w:spacing w:line="360" w:lineRule="exact"/>
              <w:jc w:val="center"/>
              <w:rPr>
                <w:rFonts w:ascii="宋体" w:hAnsi="宋体"/>
              </w:rPr>
            </w:pPr>
          </w:p>
        </w:tc>
        <w:tc>
          <w:tcPr>
            <w:tcW w:w="1260" w:type="dxa"/>
            <w:tcBorders>
              <w:left w:val="single" w:sz="4" w:space="0" w:color="auto"/>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年龄</w:t>
            </w:r>
          </w:p>
        </w:tc>
        <w:tc>
          <w:tcPr>
            <w:tcW w:w="1800" w:type="dxa"/>
            <w:gridSpan w:val="2"/>
            <w:tcBorders>
              <w:left w:val="single" w:sz="4" w:space="0" w:color="auto"/>
              <w:bottom w:val="single" w:sz="4" w:space="0" w:color="auto"/>
              <w:right w:val="single" w:sz="4" w:space="0" w:color="auto"/>
            </w:tcBorders>
            <w:vAlign w:val="center"/>
          </w:tcPr>
          <w:p w:rsidR="00C409B1" w:rsidRPr="00CA1FB3" w:rsidRDefault="00C409B1">
            <w:pPr>
              <w:spacing w:line="360" w:lineRule="exact"/>
              <w:jc w:val="center"/>
              <w:rPr>
                <w:rFonts w:ascii="宋体" w:hAnsi="宋体"/>
              </w:rPr>
            </w:pPr>
          </w:p>
        </w:tc>
        <w:tc>
          <w:tcPr>
            <w:tcW w:w="1548" w:type="dxa"/>
            <w:gridSpan w:val="2"/>
            <w:tcBorders>
              <w:left w:val="single" w:sz="4" w:space="0" w:color="auto"/>
              <w:bottom w:val="single" w:sz="4" w:space="0" w:color="auto"/>
              <w:right w:val="single" w:sz="4" w:space="0" w:color="auto"/>
            </w:tcBorders>
            <w:vAlign w:val="center"/>
          </w:tcPr>
          <w:p w:rsidR="00C409B1" w:rsidRPr="00CA1FB3" w:rsidRDefault="00035012">
            <w:pPr>
              <w:spacing w:line="360" w:lineRule="exact"/>
              <w:jc w:val="center"/>
              <w:rPr>
                <w:rFonts w:ascii="宋体" w:hAnsi="宋体"/>
              </w:rPr>
            </w:pPr>
            <w:r w:rsidRPr="00CA1FB3">
              <w:rPr>
                <w:rFonts w:ascii="宋体" w:hAnsi="宋体" w:hint="eastAsia"/>
              </w:rPr>
              <w:t>专业</w:t>
            </w:r>
          </w:p>
        </w:tc>
        <w:tc>
          <w:tcPr>
            <w:tcW w:w="1053" w:type="dxa"/>
            <w:tcBorders>
              <w:left w:val="single" w:sz="4" w:space="0" w:color="auto"/>
              <w:bottom w:val="single" w:sz="4" w:space="0" w:color="auto"/>
            </w:tcBorders>
            <w:vAlign w:val="center"/>
          </w:tcPr>
          <w:p w:rsidR="00C409B1" w:rsidRPr="00CA1FB3" w:rsidRDefault="00C409B1">
            <w:pPr>
              <w:spacing w:line="360" w:lineRule="exact"/>
              <w:jc w:val="center"/>
              <w:rPr>
                <w:rFonts w:ascii="宋体" w:hAnsi="宋体"/>
              </w:rPr>
            </w:pPr>
          </w:p>
        </w:tc>
      </w:tr>
      <w:tr w:rsidR="00C409B1" w:rsidRPr="00CA1FB3">
        <w:trPr>
          <w:trHeight w:val="962"/>
        </w:trPr>
        <w:tc>
          <w:tcPr>
            <w:tcW w:w="1440" w:type="dxa"/>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职称</w:t>
            </w: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公司单位</w:t>
            </w:r>
          </w:p>
          <w:p w:rsidR="00C409B1" w:rsidRPr="00CA1FB3" w:rsidRDefault="00035012">
            <w:pPr>
              <w:spacing w:line="320" w:lineRule="exact"/>
              <w:jc w:val="center"/>
              <w:rPr>
                <w:rFonts w:ascii="宋体" w:hAnsi="宋体"/>
              </w:rPr>
            </w:pPr>
            <w:r w:rsidRPr="00CA1FB3">
              <w:rPr>
                <w:rFonts w:ascii="宋体" w:hAnsi="宋体" w:hint="eastAsia"/>
              </w:rPr>
              <w:t>职    务</w:t>
            </w:r>
          </w:p>
        </w:tc>
        <w:tc>
          <w:tcPr>
            <w:tcW w:w="1800"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拟在本标段</w:t>
            </w:r>
          </w:p>
          <w:p w:rsidR="00C409B1" w:rsidRPr="00CA1FB3" w:rsidRDefault="00035012">
            <w:pPr>
              <w:spacing w:line="320" w:lineRule="exact"/>
              <w:jc w:val="center"/>
              <w:rPr>
                <w:rFonts w:ascii="宋体" w:hAnsi="宋体"/>
              </w:rPr>
            </w:pPr>
            <w:r w:rsidRPr="00CA1FB3">
              <w:rPr>
                <w:rFonts w:ascii="宋体" w:hAnsi="宋体" w:hint="eastAsia"/>
              </w:rPr>
              <w:t>工程担任职务</w:t>
            </w:r>
          </w:p>
        </w:tc>
        <w:tc>
          <w:tcPr>
            <w:tcW w:w="1053" w:type="dxa"/>
            <w:tcBorders>
              <w:top w:val="single" w:sz="4" w:space="0" w:color="auto"/>
              <w:left w:val="single" w:sz="4" w:space="0" w:color="auto"/>
              <w:bottom w:val="single" w:sz="4" w:space="0" w:color="auto"/>
            </w:tcBorders>
          </w:tcPr>
          <w:p w:rsidR="00C409B1" w:rsidRPr="00CA1FB3" w:rsidRDefault="00035012" w:rsidP="004F4690">
            <w:pPr>
              <w:spacing w:beforeLines="50" w:line="320" w:lineRule="exact"/>
              <w:rPr>
                <w:rFonts w:ascii="宋体" w:hAnsi="宋体"/>
                <w:spacing w:val="-20"/>
                <w:szCs w:val="21"/>
              </w:rPr>
            </w:pPr>
            <w:r w:rsidRPr="00CA1FB3">
              <w:rPr>
                <w:rFonts w:ascii="宋体" w:hAnsi="宋体" w:hint="eastAsia"/>
                <w:spacing w:val="-20"/>
                <w:szCs w:val="21"/>
              </w:rPr>
              <w:t>安全生产负责人</w:t>
            </w:r>
          </w:p>
        </w:tc>
      </w:tr>
      <w:tr w:rsidR="00C409B1" w:rsidRPr="00CA1FB3">
        <w:trPr>
          <w:trHeight w:val="599"/>
        </w:trPr>
        <w:tc>
          <w:tcPr>
            <w:tcW w:w="1440" w:type="dxa"/>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毕业学校</w:t>
            </w:r>
          </w:p>
        </w:tc>
        <w:tc>
          <w:tcPr>
            <w:tcW w:w="7641" w:type="dxa"/>
            <w:gridSpan w:val="7"/>
            <w:tcBorders>
              <w:top w:val="single" w:sz="4" w:space="0" w:color="auto"/>
              <w:left w:val="single" w:sz="4" w:space="0" w:color="auto"/>
              <w:bottom w:val="single" w:sz="4" w:space="0" w:color="auto"/>
            </w:tcBorders>
          </w:tcPr>
          <w:p w:rsidR="00C409B1" w:rsidRPr="00CA1FB3" w:rsidRDefault="00035012" w:rsidP="004F4690">
            <w:pPr>
              <w:spacing w:beforeLines="50" w:line="320" w:lineRule="exact"/>
              <w:rPr>
                <w:rFonts w:ascii="宋体" w:hAnsi="宋体"/>
              </w:rPr>
            </w:pPr>
            <w:r w:rsidRPr="00CA1FB3">
              <w:rPr>
                <w:rFonts w:ascii="宋体" w:hAnsi="宋体" w:hint="eastAsia"/>
              </w:rPr>
              <w:t>年月毕业于学校专业，学制年</w:t>
            </w:r>
          </w:p>
        </w:tc>
      </w:tr>
      <w:tr w:rsidR="00C409B1" w:rsidRPr="00CA1FB3">
        <w:trPr>
          <w:trHeight w:val="450"/>
        </w:trPr>
        <w:tc>
          <w:tcPr>
            <w:tcW w:w="9081" w:type="dxa"/>
            <w:gridSpan w:val="8"/>
            <w:tcBorders>
              <w:top w:val="single" w:sz="4" w:space="0" w:color="auto"/>
              <w:bottom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经      历</w:t>
            </w:r>
          </w:p>
        </w:tc>
      </w:tr>
      <w:tr w:rsidR="00C409B1" w:rsidRPr="00CA1FB3">
        <w:trPr>
          <w:trHeight w:val="951"/>
        </w:trPr>
        <w:tc>
          <w:tcPr>
            <w:tcW w:w="1440" w:type="dxa"/>
            <w:tcBorders>
              <w:top w:val="single" w:sz="4" w:space="0" w:color="auto"/>
              <w:bottom w:val="single" w:sz="4" w:space="0" w:color="auto"/>
              <w:right w:val="single" w:sz="4" w:space="0" w:color="auto"/>
            </w:tcBorders>
          </w:tcPr>
          <w:p w:rsidR="00C409B1" w:rsidRPr="00CA1FB3" w:rsidRDefault="00035012" w:rsidP="004F4690">
            <w:pPr>
              <w:spacing w:beforeLines="50" w:line="320" w:lineRule="exact"/>
              <w:rPr>
                <w:rFonts w:ascii="宋体" w:hAnsi="宋体"/>
              </w:rPr>
            </w:pPr>
            <w:r w:rsidRPr="00CA1FB3">
              <w:rPr>
                <w:rFonts w:ascii="宋体" w:hAnsi="宋体" w:hint="eastAsia"/>
              </w:rPr>
              <w:t>年～</w:t>
            </w:r>
          </w:p>
          <w:p w:rsidR="00C409B1" w:rsidRPr="00CA1FB3" w:rsidRDefault="00035012">
            <w:pPr>
              <w:spacing w:line="320" w:lineRule="exact"/>
              <w:ind w:firstLineChars="50" w:firstLine="105"/>
              <w:rPr>
                <w:rFonts w:ascii="宋体" w:hAnsi="宋体"/>
              </w:rPr>
            </w:pPr>
            <w:r w:rsidRPr="00CA1FB3">
              <w:rPr>
                <w:rFonts w:ascii="宋体" w:hAnsi="宋体" w:hint="eastAsia"/>
              </w:rPr>
              <w:t>年</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参加过的工程项目名称</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担任何职</w:t>
            </w:r>
          </w:p>
        </w:tc>
        <w:tc>
          <w:tcPr>
            <w:tcW w:w="1680" w:type="dxa"/>
            <w:gridSpan w:val="2"/>
            <w:tcBorders>
              <w:top w:val="single" w:sz="4" w:space="0" w:color="auto"/>
              <w:left w:val="single" w:sz="4" w:space="0" w:color="auto"/>
              <w:bottom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发包人及</w:t>
            </w:r>
          </w:p>
          <w:p w:rsidR="00C409B1" w:rsidRPr="00CA1FB3" w:rsidRDefault="00035012">
            <w:pPr>
              <w:spacing w:line="320" w:lineRule="exact"/>
              <w:jc w:val="center"/>
              <w:rPr>
                <w:rFonts w:ascii="宋体" w:hAnsi="宋体"/>
              </w:rPr>
            </w:pPr>
            <w:r w:rsidRPr="00CA1FB3">
              <w:rPr>
                <w:rFonts w:ascii="宋体" w:hAnsi="宋体" w:hint="eastAsia"/>
              </w:rPr>
              <w:t>联系电话</w:t>
            </w: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tcBorders>
              <w:top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260"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084" w:type="dxa"/>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37" w:type="dxa"/>
            <w:gridSpan w:val="2"/>
            <w:tcBorders>
              <w:top w:val="single" w:sz="4" w:space="0" w:color="auto"/>
              <w:left w:val="single" w:sz="4" w:space="0" w:color="auto"/>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680" w:type="dxa"/>
            <w:gridSpan w:val="2"/>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3420" w:type="dxa"/>
            <w:gridSpan w:val="2"/>
            <w:tcBorders>
              <w:top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获奖情况</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val="restart"/>
            <w:tcBorders>
              <w:top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目前任职</w:t>
            </w:r>
          </w:p>
          <w:p w:rsidR="00C409B1" w:rsidRPr="00CA1FB3" w:rsidRDefault="00035012">
            <w:pPr>
              <w:spacing w:line="320" w:lineRule="exact"/>
              <w:jc w:val="center"/>
              <w:rPr>
                <w:rFonts w:ascii="宋体" w:hAnsi="宋体"/>
              </w:rPr>
            </w:pPr>
            <w:r w:rsidRPr="00CA1FB3">
              <w:rPr>
                <w:rFonts w:ascii="宋体" w:hAnsi="宋体" w:hint="eastAsia"/>
              </w:rPr>
              <w:t>项目情况</w:t>
            </w: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项目名称</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tcBorders>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担任职位</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510"/>
        </w:trPr>
        <w:tc>
          <w:tcPr>
            <w:tcW w:w="1440" w:type="dxa"/>
            <w:vMerge/>
            <w:tcBorders>
              <w:bottom w:val="single" w:sz="4" w:space="0" w:color="auto"/>
              <w:right w:val="single" w:sz="4" w:space="0" w:color="auto"/>
            </w:tcBorders>
          </w:tcPr>
          <w:p w:rsidR="00C409B1" w:rsidRPr="00CA1FB3" w:rsidRDefault="00C409B1" w:rsidP="004F4690">
            <w:pPr>
              <w:spacing w:beforeLines="50" w:line="320" w:lineRule="exact"/>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可以调离日期</w:t>
            </w:r>
          </w:p>
        </w:tc>
        <w:tc>
          <w:tcPr>
            <w:tcW w:w="5661" w:type="dxa"/>
            <w:gridSpan w:val="6"/>
            <w:tcBorders>
              <w:top w:val="single" w:sz="4" w:space="0" w:color="auto"/>
              <w:left w:val="single" w:sz="4" w:space="0" w:color="auto"/>
              <w:bottom w:val="single" w:sz="4" w:space="0" w:color="auto"/>
            </w:tcBorders>
          </w:tcPr>
          <w:p w:rsidR="00C409B1" w:rsidRPr="00CA1FB3" w:rsidRDefault="00C409B1" w:rsidP="004F4690">
            <w:pPr>
              <w:spacing w:beforeLines="50" w:line="320" w:lineRule="exact"/>
              <w:rPr>
                <w:rFonts w:ascii="宋体" w:hAnsi="宋体"/>
              </w:rPr>
            </w:pPr>
          </w:p>
        </w:tc>
      </w:tr>
      <w:tr w:rsidR="00C409B1" w:rsidRPr="00CA1FB3">
        <w:trPr>
          <w:trHeight w:val="1429"/>
        </w:trPr>
        <w:tc>
          <w:tcPr>
            <w:tcW w:w="3420" w:type="dxa"/>
            <w:gridSpan w:val="2"/>
            <w:tcBorders>
              <w:top w:val="single" w:sz="4" w:space="0" w:color="auto"/>
              <w:right w:val="single" w:sz="4" w:space="0" w:color="auto"/>
            </w:tcBorders>
            <w:vAlign w:val="center"/>
          </w:tcPr>
          <w:p w:rsidR="00C409B1" w:rsidRPr="00CA1FB3" w:rsidRDefault="00035012">
            <w:pPr>
              <w:spacing w:line="320" w:lineRule="exact"/>
              <w:jc w:val="center"/>
              <w:rPr>
                <w:rFonts w:ascii="宋体" w:hAnsi="宋体"/>
              </w:rPr>
            </w:pPr>
            <w:r w:rsidRPr="00CA1FB3">
              <w:rPr>
                <w:rFonts w:ascii="宋体" w:hAnsi="宋体" w:hint="eastAsia"/>
              </w:rPr>
              <w:t>备  注</w:t>
            </w:r>
          </w:p>
        </w:tc>
        <w:tc>
          <w:tcPr>
            <w:tcW w:w="5661" w:type="dxa"/>
            <w:gridSpan w:val="6"/>
            <w:tcBorders>
              <w:top w:val="single" w:sz="4" w:space="0" w:color="auto"/>
              <w:left w:val="single" w:sz="4" w:space="0" w:color="auto"/>
            </w:tcBorders>
          </w:tcPr>
          <w:p w:rsidR="00C409B1" w:rsidRPr="00CA1FB3" w:rsidRDefault="00C409B1" w:rsidP="004F4690">
            <w:pPr>
              <w:spacing w:beforeLines="50" w:line="320" w:lineRule="exact"/>
              <w:rPr>
                <w:rFonts w:ascii="宋体" w:hAnsi="宋体"/>
              </w:rPr>
            </w:pPr>
          </w:p>
        </w:tc>
      </w:tr>
    </w:tbl>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spacing w:line="320" w:lineRule="exact"/>
        <w:ind w:leftChars="200" w:left="600" w:hangingChars="100" w:hanging="180"/>
        <w:rPr>
          <w:rFonts w:ascii="宋体" w:hAnsi="宋体"/>
          <w:sz w:val="18"/>
          <w:szCs w:val="18"/>
        </w:rPr>
      </w:pPr>
    </w:p>
    <w:p w:rsidR="00C409B1" w:rsidRPr="00CA1FB3" w:rsidRDefault="00C409B1">
      <w:pPr>
        <w:pStyle w:val="a1"/>
        <w:ind w:firstLine="240"/>
      </w:pPr>
    </w:p>
    <w:tbl>
      <w:tblPr>
        <w:tblpPr w:leftFromText="180" w:rightFromText="180" w:vertAnchor="text"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787"/>
        <w:gridCol w:w="787"/>
        <w:gridCol w:w="787"/>
        <w:gridCol w:w="740"/>
        <w:gridCol w:w="916"/>
        <w:gridCol w:w="706"/>
        <w:gridCol w:w="674"/>
        <w:gridCol w:w="674"/>
        <w:gridCol w:w="674"/>
        <w:gridCol w:w="674"/>
        <w:gridCol w:w="999"/>
      </w:tblGrid>
      <w:tr w:rsidR="00C409B1" w:rsidRPr="00CA1FB3">
        <w:trPr>
          <w:cantSplit/>
        </w:trPr>
        <w:tc>
          <w:tcPr>
            <w:tcW w:w="787" w:type="dxa"/>
            <w:vMerge w:val="restart"/>
            <w:vAlign w:val="center"/>
          </w:tcPr>
          <w:p w:rsidR="00C409B1" w:rsidRPr="00CA1FB3" w:rsidRDefault="00035012">
            <w:pPr>
              <w:spacing w:line="400" w:lineRule="exact"/>
              <w:jc w:val="center"/>
              <w:rPr>
                <w:bCs/>
                <w:szCs w:val="21"/>
              </w:rPr>
            </w:pPr>
            <w:r w:rsidRPr="00CA1FB3">
              <w:rPr>
                <w:rFonts w:hint="eastAsia"/>
                <w:bCs/>
                <w:szCs w:val="21"/>
              </w:rPr>
              <w:t>序号</w:t>
            </w:r>
          </w:p>
        </w:tc>
        <w:tc>
          <w:tcPr>
            <w:tcW w:w="787" w:type="dxa"/>
            <w:vMerge w:val="restart"/>
            <w:vAlign w:val="center"/>
          </w:tcPr>
          <w:p w:rsidR="00C409B1" w:rsidRPr="00CA1FB3" w:rsidRDefault="00035012">
            <w:pPr>
              <w:spacing w:line="400" w:lineRule="exact"/>
              <w:jc w:val="center"/>
              <w:rPr>
                <w:bCs/>
                <w:szCs w:val="21"/>
              </w:rPr>
            </w:pPr>
            <w:r w:rsidRPr="00CA1FB3">
              <w:rPr>
                <w:rFonts w:hint="eastAsia"/>
                <w:bCs/>
                <w:szCs w:val="21"/>
              </w:rPr>
              <w:t>设备名称</w:t>
            </w:r>
          </w:p>
        </w:tc>
        <w:tc>
          <w:tcPr>
            <w:tcW w:w="787" w:type="dxa"/>
            <w:vMerge w:val="restart"/>
            <w:vAlign w:val="center"/>
          </w:tcPr>
          <w:p w:rsidR="00C409B1" w:rsidRPr="00CA1FB3" w:rsidRDefault="00035012">
            <w:pPr>
              <w:spacing w:line="400" w:lineRule="exact"/>
              <w:jc w:val="center"/>
              <w:rPr>
                <w:bCs/>
                <w:szCs w:val="21"/>
              </w:rPr>
            </w:pPr>
            <w:r w:rsidRPr="00CA1FB3">
              <w:rPr>
                <w:rFonts w:hint="eastAsia"/>
                <w:bCs/>
                <w:szCs w:val="21"/>
              </w:rPr>
              <w:t>型号</w:t>
            </w:r>
          </w:p>
          <w:p w:rsidR="00C409B1" w:rsidRPr="00CA1FB3" w:rsidRDefault="00035012">
            <w:pPr>
              <w:spacing w:line="400" w:lineRule="exact"/>
              <w:jc w:val="center"/>
              <w:rPr>
                <w:bCs/>
                <w:szCs w:val="21"/>
              </w:rPr>
            </w:pPr>
            <w:r w:rsidRPr="00CA1FB3">
              <w:rPr>
                <w:rFonts w:hint="eastAsia"/>
                <w:bCs/>
                <w:szCs w:val="21"/>
              </w:rPr>
              <w:t>规格</w:t>
            </w:r>
          </w:p>
        </w:tc>
        <w:tc>
          <w:tcPr>
            <w:tcW w:w="787" w:type="dxa"/>
            <w:vMerge w:val="restart"/>
            <w:vAlign w:val="center"/>
          </w:tcPr>
          <w:p w:rsidR="00C409B1" w:rsidRPr="00CA1FB3" w:rsidRDefault="00035012">
            <w:pPr>
              <w:spacing w:line="400" w:lineRule="exact"/>
              <w:jc w:val="center"/>
              <w:rPr>
                <w:bCs/>
                <w:szCs w:val="21"/>
              </w:rPr>
            </w:pPr>
            <w:r w:rsidRPr="00CA1FB3">
              <w:rPr>
                <w:rFonts w:hint="eastAsia"/>
                <w:bCs/>
                <w:szCs w:val="21"/>
              </w:rPr>
              <w:t>国别产地</w:t>
            </w:r>
          </w:p>
        </w:tc>
        <w:tc>
          <w:tcPr>
            <w:tcW w:w="740" w:type="dxa"/>
            <w:vMerge w:val="restart"/>
            <w:vAlign w:val="center"/>
          </w:tcPr>
          <w:p w:rsidR="00C409B1" w:rsidRPr="00CA1FB3" w:rsidRDefault="00035012">
            <w:pPr>
              <w:spacing w:line="400" w:lineRule="exact"/>
              <w:jc w:val="center"/>
              <w:rPr>
                <w:bCs/>
                <w:szCs w:val="21"/>
              </w:rPr>
            </w:pPr>
            <w:r w:rsidRPr="00CA1FB3">
              <w:rPr>
                <w:rFonts w:hint="eastAsia"/>
                <w:bCs/>
                <w:szCs w:val="21"/>
              </w:rPr>
              <w:t>制作年份</w:t>
            </w:r>
          </w:p>
        </w:tc>
        <w:tc>
          <w:tcPr>
            <w:tcW w:w="916" w:type="dxa"/>
            <w:vMerge w:val="restart"/>
            <w:vAlign w:val="center"/>
          </w:tcPr>
          <w:p w:rsidR="00C409B1" w:rsidRPr="00CA1FB3" w:rsidRDefault="00035012">
            <w:pPr>
              <w:spacing w:line="400" w:lineRule="exact"/>
              <w:jc w:val="center"/>
              <w:rPr>
                <w:bCs/>
                <w:szCs w:val="21"/>
              </w:rPr>
            </w:pPr>
            <w:r w:rsidRPr="00CA1FB3">
              <w:rPr>
                <w:rFonts w:hint="eastAsia"/>
                <w:bCs/>
                <w:szCs w:val="21"/>
              </w:rPr>
              <w:t>额定</w:t>
            </w:r>
          </w:p>
          <w:p w:rsidR="00C409B1" w:rsidRPr="00CA1FB3" w:rsidRDefault="00035012">
            <w:pPr>
              <w:spacing w:line="400" w:lineRule="exact"/>
              <w:jc w:val="center"/>
              <w:rPr>
                <w:bCs/>
                <w:szCs w:val="21"/>
              </w:rPr>
            </w:pPr>
            <w:r w:rsidRPr="00CA1FB3">
              <w:rPr>
                <w:rFonts w:hint="eastAsia"/>
                <w:bCs/>
                <w:szCs w:val="21"/>
              </w:rPr>
              <w:t>功率（</w:t>
            </w:r>
            <w:r w:rsidRPr="00CA1FB3">
              <w:rPr>
                <w:rFonts w:hint="eastAsia"/>
                <w:bCs/>
                <w:szCs w:val="21"/>
              </w:rPr>
              <w:t>KW</w:t>
            </w:r>
            <w:r w:rsidRPr="00CA1FB3">
              <w:rPr>
                <w:rFonts w:hint="eastAsia"/>
                <w:bCs/>
                <w:szCs w:val="21"/>
              </w:rPr>
              <w:t>）</w:t>
            </w:r>
          </w:p>
        </w:tc>
        <w:tc>
          <w:tcPr>
            <w:tcW w:w="706" w:type="dxa"/>
            <w:vMerge w:val="restart"/>
            <w:vAlign w:val="center"/>
          </w:tcPr>
          <w:p w:rsidR="00C409B1" w:rsidRPr="00CA1FB3" w:rsidRDefault="00035012">
            <w:pPr>
              <w:spacing w:line="400" w:lineRule="exact"/>
              <w:jc w:val="center"/>
              <w:rPr>
                <w:bCs/>
                <w:szCs w:val="21"/>
              </w:rPr>
            </w:pPr>
            <w:r w:rsidRPr="00CA1FB3">
              <w:rPr>
                <w:rFonts w:hint="eastAsia"/>
                <w:bCs/>
                <w:szCs w:val="21"/>
              </w:rPr>
              <w:t>生产能力</w:t>
            </w:r>
          </w:p>
        </w:tc>
        <w:tc>
          <w:tcPr>
            <w:tcW w:w="2696" w:type="dxa"/>
            <w:gridSpan w:val="4"/>
            <w:vAlign w:val="center"/>
          </w:tcPr>
          <w:p w:rsidR="00C409B1" w:rsidRPr="00CA1FB3" w:rsidRDefault="00035012">
            <w:pPr>
              <w:spacing w:line="400" w:lineRule="exact"/>
              <w:jc w:val="center"/>
              <w:rPr>
                <w:bCs/>
                <w:szCs w:val="21"/>
              </w:rPr>
            </w:pPr>
            <w:r w:rsidRPr="00CA1FB3">
              <w:rPr>
                <w:rFonts w:hint="eastAsia"/>
                <w:bCs/>
                <w:szCs w:val="21"/>
              </w:rPr>
              <w:t>数量（台）</w:t>
            </w:r>
          </w:p>
        </w:tc>
        <w:tc>
          <w:tcPr>
            <w:tcW w:w="999" w:type="dxa"/>
            <w:vMerge w:val="restart"/>
            <w:vAlign w:val="center"/>
          </w:tcPr>
          <w:p w:rsidR="00C409B1" w:rsidRPr="00CA1FB3" w:rsidRDefault="00035012">
            <w:pPr>
              <w:spacing w:line="400" w:lineRule="exact"/>
              <w:jc w:val="center"/>
              <w:rPr>
                <w:bCs/>
                <w:szCs w:val="21"/>
              </w:rPr>
            </w:pPr>
            <w:r w:rsidRPr="00CA1FB3">
              <w:rPr>
                <w:rFonts w:hint="eastAsia"/>
                <w:bCs/>
                <w:szCs w:val="21"/>
              </w:rPr>
              <w:t>预计进场时间</w:t>
            </w:r>
          </w:p>
        </w:tc>
      </w:tr>
      <w:tr w:rsidR="00C409B1" w:rsidRPr="00CA1FB3">
        <w:trPr>
          <w:cantSplit/>
        </w:trPr>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40" w:type="dxa"/>
            <w:vMerge/>
            <w:vAlign w:val="center"/>
          </w:tcPr>
          <w:p w:rsidR="00C409B1" w:rsidRPr="00CA1FB3" w:rsidRDefault="00C409B1">
            <w:pPr>
              <w:spacing w:line="400" w:lineRule="exact"/>
              <w:jc w:val="center"/>
              <w:rPr>
                <w:bCs/>
                <w:szCs w:val="21"/>
              </w:rPr>
            </w:pPr>
          </w:p>
        </w:tc>
        <w:tc>
          <w:tcPr>
            <w:tcW w:w="916" w:type="dxa"/>
            <w:vMerge/>
            <w:vAlign w:val="center"/>
          </w:tcPr>
          <w:p w:rsidR="00C409B1" w:rsidRPr="00CA1FB3" w:rsidRDefault="00C409B1">
            <w:pPr>
              <w:spacing w:line="400" w:lineRule="exact"/>
              <w:jc w:val="center"/>
              <w:rPr>
                <w:bCs/>
                <w:szCs w:val="21"/>
              </w:rPr>
            </w:pPr>
          </w:p>
        </w:tc>
        <w:tc>
          <w:tcPr>
            <w:tcW w:w="706" w:type="dxa"/>
            <w:vMerge/>
            <w:vAlign w:val="center"/>
          </w:tcPr>
          <w:p w:rsidR="00C409B1" w:rsidRPr="00CA1FB3" w:rsidRDefault="00C409B1">
            <w:pPr>
              <w:spacing w:line="400" w:lineRule="exact"/>
              <w:jc w:val="center"/>
              <w:rPr>
                <w:bCs/>
                <w:szCs w:val="21"/>
              </w:rPr>
            </w:pPr>
          </w:p>
        </w:tc>
        <w:tc>
          <w:tcPr>
            <w:tcW w:w="674" w:type="dxa"/>
            <w:vMerge w:val="restart"/>
            <w:vAlign w:val="center"/>
          </w:tcPr>
          <w:p w:rsidR="00C409B1" w:rsidRPr="00CA1FB3" w:rsidRDefault="00035012">
            <w:pPr>
              <w:spacing w:line="400" w:lineRule="exact"/>
              <w:jc w:val="center"/>
              <w:rPr>
                <w:bCs/>
                <w:szCs w:val="21"/>
              </w:rPr>
            </w:pPr>
            <w:r w:rsidRPr="00CA1FB3">
              <w:rPr>
                <w:rFonts w:hint="eastAsia"/>
                <w:bCs/>
                <w:szCs w:val="21"/>
              </w:rPr>
              <w:t>小计</w:t>
            </w:r>
          </w:p>
        </w:tc>
        <w:tc>
          <w:tcPr>
            <w:tcW w:w="2022" w:type="dxa"/>
            <w:gridSpan w:val="3"/>
            <w:vAlign w:val="center"/>
          </w:tcPr>
          <w:p w:rsidR="00C409B1" w:rsidRPr="00CA1FB3" w:rsidRDefault="00035012">
            <w:pPr>
              <w:spacing w:line="400" w:lineRule="exact"/>
              <w:jc w:val="center"/>
              <w:rPr>
                <w:bCs/>
                <w:szCs w:val="21"/>
              </w:rPr>
            </w:pPr>
            <w:r w:rsidRPr="00CA1FB3">
              <w:rPr>
                <w:rFonts w:hint="eastAsia"/>
                <w:bCs/>
                <w:szCs w:val="21"/>
              </w:rPr>
              <w:t>其中</w:t>
            </w:r>
          </w:p>
        </w:tc>
        <w:tc>
          <w:tcPr>
            <w:tcW w:w="999" w:type="dxa"/>
            <w:vMerge/>
            <w:vAlign w:val="center"/>
          </w:tcPr>
          <w:p w:rsidR="00C409B1" w:rsidRPr="00CA1FB3" w:rsidRDefault="00C409B1">
            <w:pPr>
              <w:spacing w:line="400" w:lineRule="exact"/>
              <w:jc w:val="center"/>
              <w:rPr>
                <w:bCs/>
                <w:szCs w:val="21"/>
              </w:rPr>
            </w:pPr>
          </w:p>
        </w:tc>
      </w:tr>
      <w:tr w:rsidR="00C409B1" w:rsidRPr="00CA1FB3">
        <w:trPr>
          <w:cantSplit/>
        </w:trPr>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87" w:type="dxa"/>
            <w:vMerge/>
            <w:vAlign w:val="center"/>
          </w:tcPr>
          <w:p w:rsidR="00C409B1" w:rsidRPr="00CA1FB3" w:rsidRDefault="00C409B1">
            <w:pPr>
              <w:spacing w:line="400" w:lineRule="exact"/>
              <w:jc w:val="center"/>
              <w:rPr>
                <w:bCs/>
                <w:szCs w:val="21"/>
              </w:rPr>
            </w:pPr>
          </w:p>
        </w:tc>
        <w:tc>
          <w:tcPr>
            <w:tcW w:w="740" w:type="dxa"/>
            <w:vMerge/>
            <w:vAlign w:val="center"/>
          </w:tcPr>
          <w:p w:rsidR="00C409B1" w:rsidRPr="00CA1FB3" w:rsidRDefault="00C409B1">
            <w:pPr>
              <w:spacing w:line="400" w:lineRule="exact"/>
              <w:jc w:val="center"/>
              <w:rPr>
                <w:bCs/>
                <w:szCs w:val="21"/>
              </w:rPr>
            </w:pPr>
          </w:p>
        </w:tc>
        <w:tc>
          <w:tcPr>
            <w:tcW w:w="916" w:type="dxa"/>
            <w:vMerge/>
            <w:vAlign w:val="center"/>
          </w:tcPr>
          <w:p w:rsidR="00C409B1" w:rsidRPr="00CA1FB3" w:rsidRDefault="00C409B1">
            <w:pPr>
              <w:spacing w:line="400" w:lineRule="exact"/>
              <w:jc w:val="center"/>
              <w:rPr>
                <w:bCs/>
                <w:szCs w:val="21"/>
              </w:rPr>
            </w:pPr>
          </w:p>
        </w:tc>
        <w:tc>
          <w:tcPr>
            <w:tcW w:w="706" w:type="dxa"/>
            <w:vMerge/>
            <w:vAlign w:val="center"/>
          </w:tcPr>
          <w:p w:rsidR="00C409B1" w:rsidRPr="00CA1FB3" w:rsidRDefault="00C409B1">
            <w:pPr>
              <w:spacing w:line="400" w:lineRule="exact"/>
              <w:jc w:val="center"/>
              <w:rPr>
                <w:bCs/>
                <w:szCs w:val="21"/>
              </w:rPr>
            </w:pPr>
          </w:p>
        </w:tc>
        <w:tc>
          <w:tcPr>
            <w:tcW w:w="674" w:type="dxa"/>
            <w:vMerge/>
            <w:vAlign w:val="center"/>
          </w:tcPr>
          <w:p w:rsidR="00C409B1" w:rsidRPr="00CA1FB3" w:rsidRDefault="00C409B1">
            <w:pPr>
              <w:spacing w:line="400" w:lineRule="exact"/>
              <w:jc w:val="center"/>
              <w:rPr>
                <w:bCs/>
                <w:szCs w:val="21"/>
              </w:rPr>
            </w:pPr>
          </w:p>
        </w:tc>
        <w:tc>
          <w:tcPr>
            <w:tcW w:w="674" w:type="dxa"/>
            <w:vAlign w:val="center"/>
          </w:tcPr>
          <w:p w:rsidR="00C409B1" w:rsidRPr="00CA1FB3" w:rsidRDefault="00035012">
            <w:pPr>
              <w:spacing w:line="400" w:lineRule="exact"/>
              <w:jc w:val="center"/>
              <w:rPr>
                <w:bCs/>
                <w:szCs w:val="21"/>
              </w:rPr>
            </w:pPr>
            <w:r w:rsidRPr="00CA1FB3">
              <w:rPr>
                <w:rFonts w:hint="eastAsia"/>
                <w:bCs/>
                <w:szCs w:val="21"/>
              </w:rPr>
              <w:t>自有</w:t>
            </w:r>
          </w:p>
        </w:tc>
        <w:tc>
          <w:tcPr>
            <w:tcW w:w="674" w:type="dxa"/>
            <w:vAlign w:val="center"/>
          </w:tcPr>
          <w:p w:rsidR="00C409B1" w:rsidRPr="00CA1FB3" w:rsidRDefault="00035012">
            <w:pPr>
              <w:spacing w:line="400" w:lineRule="exact"/>
              <w:jc w:val="center"/>
              <w:rPr>
                <w:bCs/>
                <w:szCs w:val="21"/>
              </w:rPr>
            </w:pPr>
            <w:r w:rsidRPr="00CA1FB3">
              <w:rPr>
                <w:rFonts w:hint="eastAsia"/>
                <w:bCs/>
                <w:szCs w:val="21"/>
              </w:rPr>
              <w:t>新购</w:t>
            </w:r>
          </w:p>
        </w:tc>
        <w:tc>
          <w:tcPr>
            <w:tcW w:w="674" w:type="dxa"/>
            <w:vAlign w:val="center"/>
          </w:tcPr>
          <w:p w:rsidR="00C409B1" w:rsidRPr="00CA1FB3" w:rsidRDefault="00035012">
            <w:pPr>
              <w:spacing w:line="400" w:lineRule="exact"/>
              <w:jc w:val="center"/>
              <w:rPr>
                <w:bCs/>
                <w:szCs w:val="21"/>
              </w:rPr>
            </w:pPr>
            <w:r w:rsidRPr="00CA1FB3">
              <w:rPr>
                <w:rFonts w:hint="eastAsia"/>
                <w:bCs/>
                <w:szCs w:val="21"/>
              </w:rPr>
              <w:t>租赁</w:t>
            </w:r>
          </w:p>
        </w:tc>
        <w:tc>
          <w:tcPr>
            <w:tcW w:w="999" w:type="dxa"/>
            <w:vMerge/>
            <w:vAlign w:val="center"/>
          </w:tcPr>
          <w:p w:rsidR="00C409B1" w:rsidRPr="00CA1FB3" w:rsidRDefault="00C409B1">
            <w:pPr>
              <w:spacing w:line="4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kern w:val="0"/>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kern w:val="0"/>
                <w:szCs w:val="21"/>
              </w:rPr>
            </w:pPr>
          </w:p>
        </w:tc>
        <w:tc>
          <w:tcPr>
            <w:tcW w:w="740" w:type="dxa"/>
            <w:vAlign w:val="center"/>
          </w:tcPr>
          <w:p w:rsidR="00C409B1" w:rsidRPr="00CA1FB3" w:rsidRDefault="00C409B1">
            <w:pPr>
              <w:spacing w:line="500" w:lineRule="exact"/>
              <w:jc w:val="center"/>
              <w:rPr>
                <w:bCs/>
                <w:kern w:val="0"/>
                <w:szCs w:val="21"/>
              </w:rPr>
            </w:pPr>
          </w:p>
        </w:tc>
        <w:tc>
          <w:tcPr>
            <w:tcW w:w="916" w:type="dxa"/>
            <w:vAlign w:val="center"/>
          </w:tcPr>
          <w:p w:rsidR="00C409B1" w:rsidRPr="00CA1FB3" w:rsidRDefault="00C409B1">
            <w:pPr>
              <w:spacing w:line="500" w:lineRule="exact"/>
              <w:jc w:val="center"/>
              <w:rPr>
                <w:bCs/>
                <w:kern w:val="0"/>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kern w:val="0"/>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r w:rsidR="00C409B1" w:rsidRPr="00CA1FB3">
        <w:trPr>
          <w:trHeight w:val="585"/>
        </w:trPr>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87" w:type="dxa"/>
            <w:vAlign w:val="center"/>
          </w:tcPr>
          <w:p w:rsidR="00C409B1" w:rsidRPr="00CA1FB3" w:rsidRDefault="00C409B1">
            <w:pPr>
              <w:spacing w:line="500" w:lineRule="exact"/>
              <w:jc w:val="center"/>
              <w:rPr>
                <w:bCs/>
                <w:szCs w:val="21"/>
              </w:rPr>
            </w:pPr>
          </w:p>
        </w:tc>
        <w:tc>
          <w:tcPr>
            <w:tcW w:w="740" w:type="dxa"/>
            <w:vAlign w:val="center"/>
          </w:tcPr>
          <w:p w:rsidR="00C409B1" w:rsidRPr="00CA1FB3" w:rsidRDefault="00C409B1">
            <w:pPr>
              <w:spacing w:line="500" w:lineRule="exact"/>
              <w:jc w:val="center"/>
              <w:rPr>
                <w:bCs/>
                <w:szCs w:val="21"/>
              </w:rPr>
            </w:pPr>
          </w:p>
        </w:tc>
        <w:tc>
          <w:tcPr>
            <w:tcW w:w="916" w:type="dxa"/>
            <w:vAlign w:val="center"/>
          </w:tcPr>
          <w:p w:rsidR="00C409B1" w:rsidRPr="00CA1FB3" w:rsidRDefault="00C409B1">
            <w:pPr>
              <w:spacing w:line="500" w:lineRule="exact"/>
              <w:jc w:val="center"/>
              <w:rPr>
                <w:bCs/>
                <w:szCs w:val="21"/>
              </w:rPr>
            </w:pPr>
          </w:p>
        </w:tc>
        <w:tc>
          <w:tcPr>
            <w:tcW w:w="706"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674" w:type="dxa"/>
            <w:vAlign w:val="center"/>
          </w:tcPr>
          <w:p w:rsidR="00C409B1" w:rsidRPr="00CA1FB3" w:rsidRDefault="00C409B1">
            <w:pPr>
              <w:spacing w:line="500" w:lineRule="exact"/>
              <w:jc w:val="center"/>
              <w:rPr>
                <w:bCs/>
                <w:szCs w:val="21"/>
              </w:rPr>
            </w:pPr>
          </w:p>
        </w:tc>
        <w:tc>
          <w:tcPr>
            <w:tcW w:w="999" w:type="dxa"/>
            <w:vAlign w:val="center"/>
          </w:tcPr>
          <w:p w:rsidR="00C409B1" w:rsidRPr="00CA1FB3" w:rsidRDefault="00C409B1">
            <w:pPr>
              <w:spacing w:line="500" w:lineRule="exact"/>
              <w:jc w:val="center"/>
              <w:rPr>
                <w:bCs/>
                <w:szCs w:val="21"/>
              </w:rPr>
            </w:pPr>
          </w:p>
        </w:tc>
      </w:tr>
    </w:tbl>
    <w:p w:rsidR="00C409B1" w:rsidRPr="00CA1FB3" w:rsidRDefault="00035012">
      <w:pPr>
        <w:spacing w:line="700" w:lineRule="exact"/>
        <w:jc w:val="center"/>
        <w:rPr>
          <w:rFonts w:ascii="宋体" w:hAnsi="宋体"/>
          <w:b/>
          <w:sz w:val="28"/>
        </w:rPr>
      </w:pPr>
      <w:r w:rsidRPr="00CA1FB3">
        <w:rPr>
          <w:rFonts w:ascii="宋体" w:hAnsi="宋体" w:hint="eastAsia"/>
          <w:b/>
          <w:sz w:val="28"/>
        </w:rPr>
        <w:t>（五）拟投入本标段的主要施工机械表</w:t>
      </w:r>
    </w:p>
    <w:p w:rsidR="00C409B1" w:rsidRPr="00CA1FB3" w:rsidRDefault="00C409B1">
      <w:pPr>
        <w:spacing w:line="300" w:lineRule="exact"/>
        <w:ind w:firstLine="420"/>
        <w:jc w:val="center"/>
        <w:rPr>
          <w:rFonts w:ascii="宋体" w:hAnsi="宋体"/>
        </w:rPr>
      </w:pPr>
    </w:p>
    <w:p w:rsidR="00C409B1" w:rsidRPr="00CA1FB3" w:rsidRDefault="00035012">
      <w:pPr>
        <w:spacing w:line="700" w:lineRule="exact"/>
        <w:jc w:val="center"/>
        <w:rPr>
          <w:rFonts w:ascii="宋体" w:hAnsi="宋体"/>
          <w:b/>
          <w:sz w:val="28"/>
        </w:rPr>
      </w:pPr>
      <w:r w:rsidRPr="00CA1FB3">
        <w:rPr>
          <w:rFonts w:ascii="宋体" w:hAnsi="宋体"/>
          <w:b/>
          <w:sz w:val="28"/>
        </w:rPr>
        <w:br w:type="page"/>
      </w:r>
      <w:r w:rsidRPr="00CA1FB3">
        <w:rPr>
          <w:rFonts w:ascii="宋体" w:hAnsi="宋体" w:hint="eastAsia"/>
          <w:b/>
          <w:sz w:val="28"/>
        </w:rPr>
        <w:lastRenderedPageBreak/>
        <w:t>（六）拟配备本标段的主要材料试验、测量、质检仪器设备表</w:t>
      </w:r>
    </w:p>
    <w:p w:rsidR="00C409B1" w:rsidRPr="00CA1FB3" w:rsidRDefault="00C409B1">
      <w:pPr>
        <w:spacing w:line="700" w:lineRule="exact"/>
        <w:jc w:val="center"/>
        <w:rPr>
          <w:rFonts w:ascii="宋体" w:hAnsi="宋体"/>
          <w:b/>
          <w:sz w:val="28"/>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843"/>
        <w:gridCol w:w="1417"/>
        <w:gridCol w:w="709"/>
        <w:gridCol w:w="1276"/>
        <w:gridCol w:w="1134"/>
        <w:gridCol w:w="980"/>
        <w:gridCol w:w="1052"/>
      </w:tblGrid>
      <w:tr w:rsidR="00C409B1" w:rsidRPr="00CA1FB3">
        <w:trPr>
          <w:trHeight w:hRule="exact" w:val="656"/>
          <w:jc w:val="center"/>
        </w:trPr>
        <w:tc>
          <w:tcPr>
            <w:tcW w:w="759" w:type="dxa"/>
            <w:vAlign w:val="center"/>
          </w:tcPr>
          <w:p w:rsidR="00C409B1" w:rsidRPr="00CA1FB3" w:rsidRDefault="00035012">
            <w:pPr>
              <w:jc w:val="center"/>
              <w:rPr>
                <w:sz w:val="24"/>
              </w:rPr>
            </w:pPr>
            <w:r w:rsidRPr="00CA1FB3">
              <w:rPr>
                <w:rFonts w:hint="eastAsia"/>
                <w:sz w:val="24"/>
              </w:rPr>
              <w:t>序号</w:t>
            </w:r>
          </w:p>
        </w:tc>
        <w:tc>
          <w:tcPr>
            <w:tcW w:w="1843" w:type="dxa"/>
            <w:vAlign w:val="center"/>
          </w:tcPr>
          <w:p w:rsidR="00C409B1" w:rsidRPr="00CA1FB3" w:rsidRDefault="00035012">
            <w:pPr>
              <w:jc w:val="center"/>
              <w:rPr>
                <w:sz w:val="24"/>
              </w:rPr>
            </w:pPr>
            <w:r w:rsidRPr="00CA1FB3">
              <w:rPr>
                <w:rFonts w:hint="eastAsia"/>
                <w:sz w:val="24"/>
              </w:rPr>
              <w:t>仪器设备名称</w:t>
            </w:r>
          </w:p>
        </w:tc>
        <w:tc>
          <w:tcPr>
            <w:tcW w:w="1417" w:type="dxa"/>
            <w:vAlign w:val="center"/>
          </w:tcPr>
          <w:p w:rsidR="00C409B1" w:rsidRPr="00CA1FB3" w:rsidRDefault="00035012">
            <w:pPr>
              <w:jc w:val="center"/>
              <w:rPr>
                <w:sz w:val="24"/>
              </w:rPr>
            </w:pPr>
            <w:r w:rsidRPr="00CA1FB3">
              <w:rPr>
                <w:rFonts w:hint="eastAsia"/>
                <w:sz w:val="24"/>
              </w:rPr>
              <w:t>型号规格</w:t>
            </w:r>
          </w:p>
        </w:tc>
        <w:tc>
          <w:tcPr>
            <w:tcW w:w="709" w:type="dxa"/>
            <w:vAlign w:val="center"/>
          </w:tcPr>
          <w:p w:rsidR="00C409B1" w:rsidRPr="00CA1FB3" w:rsidRDefault="00035012">
            <w:pPr>
              <w:jc w:val="center"/>
              <w:rPr>
                <w:sz w:val="24"/>
              </w:rPr>
            </w:pPr>
            <w:r w:rsidRPr="00CA1FB3">
              <w:rPr>
                <w:rFonts w:hint="eastAsia"/>
                <w:sz w:val="24"/>
              </w:rPr>
              <w:t>数量</w:t>
            </w:r>
          </w:p>
        </w:tc>
        <w:tc>
          <w:tcPr>
            <w:tcW w:w="1276" w:type="dxa"/>
            <w:vAlign w:val="center"/>
          </w:tcPr>
          <w:p w:rsidR="00C409B1" w:rsidRPr="00CA1FB3" w:rsidRDefault="00035012">
            <w:pPr>
              <w:jc w:val="center"/>
              <w:rPr>
                <w:sz w:val="24"/>
              </w:rPr>
            </w:pPr>
            <w:r w:rsidRPr="00CA1FB3">
              <w:rPr>
                <w:rFonts w:hint="eastAsia"/>
                <w:sz w:val="24"/>
              </w:rPr>
              <w:t>国别产地</w:t>
            </w:r>
          </w:p>
        </w:tc>
        <w:tc>
          <w:tcPr>
            <w:tcW w:w="1134" w:type="dxa"/>
            <w:tcBorders>
              <w:top w:val="single" w:sz="2" w:space="0" w:color="auto"/>
              <w:right w:val="single" w:sz="2" w:space="0" w:color="auto"/>
            </w:tcBorders>
            <w:vAlign w:val="center"/>
          </w:tcPr>
          <w:p w:rsidR="00C409B1" w:rsidRPr="00CA1FB3" w:rsidRDefault="00035012">
            <w:pPr>
              <w:jc w:val="center"/>
              <w:rPr>
                <w:sz w:val="24"/>
              </w:rPr>
            </w:pPr>
            <w:r w:rsidRPr="00CA1FB3">
              <w:rPr>
                <w:rFonts w:hint="eastAsia"/>
                <w:sz w:val="24"/>
              </w:rPr>
              <w:t>制造年份</w:t>
            </w:r>
          </w:p>
        </w:tc>
        <w:tc>
          <w:tcPr>
            <w:tcW w:w="980" w:type="dxa"/>
            <w:tcBorders>
              <w:top w:val="single" w:sz="2" w:space="0" w:color="auto"/>
              <w:left w:val="single" w:sz="2" w:space="0" w:color="auto"/>
              <w:right w:val="single" w:sz="2" w:space="0" w:color="auto"/>
            </w:tcBorders>
            <w:vAlign w:val="center"/>
          </w:tcPr>
          <w:p w:rsidR="00C409B1" w:rsidRPr="00CA1FB3" w:rsidRDefault="00035012">
            <w:pPr>
              <w:jc w:val="center"/>
              <w:rPr>
                <w:sz w:val="24"/>
              </w:rPr>
            </w:pPr>
            <w:r w:rsidRPr="00CA1FB3">
              <w:rPr>
                <w:rFonts w:hint="eastAsia"/>
                <w:sz w:val="24"/>
              </w:rPr>
              <w:t>用途</w:t>
            </w:r>
          </w:p>
        </w:tc>
        <w:tc>
          <w:tcPr>
            <w:tcW w:w="1052" w:type="dxa"/>
            <w:tcBorders>
              <w:top w:val="single" w:sz="2" w:space="0" w:color="auto"/>
              <w:left w:val="single" w:sz="2" w:space="0" w:color="auto"/>
            </w:tcBorders>
            <w:vAlign w:val="center"/>
          </w:tcPr>
          <w:p w:rsidR="00C409B1" w:rsidRPr="00CA1FB3" w:rsidRDefault="00035012">
            <w:pPr>
              <w:jc w:val="center"/>
              <w:rPr>
                <w:sz w:val="24"/>
              </w:rPr>
            </w:pPr>
            <w:r w:rsidRPr="00CA1FB3">
              <w:rPr>
                <w:rFonts w:hint="eastAsia"/>
                <w:sz w:val="24"/>
              </w:rPr>
              <w:t>备注</w:t>
            </w: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pStyle w:val="a9"/>
              <w:spacing w:line="360" w:lineRule="auto"/>
              <w:jc w:val="center"/>
            </w:pPr>
          </w:p>
        </w:tc>
        <w:tc>
          <w:tcPr>
            <w:tcW w:w="709" w:type="dxa"/>
            <w:vAlign w:val="center"/>
          </w:tcPr>
          <w:p w:rsidR="00C409B1" w:rsidRPr="00CA1FB3" w:rsidRDefault="00C409B1">
            <w:pPr>
              <w:jc w:val="center"/>
              <w:rPr>
                <w:sz w:val="24"/>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pStyle w:val="a9"/>
              <w:spacing w:line="360" w:lineRule="auto"/>
              <w:jc w:val="cente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ind w:firstLineChars="100" w:firstLine="240"/>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pStyle w:val="a9"/>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ind w:rightChars="-157" w:right="-330"/>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szCs w:val="21"/>
              </w:rPr>
            </w:pPr>
          </w:p>
        </w:tc>
        <w:tc>
          <w:tcPr>
            <w:tcW w:w="709" w:type="dxa"/>
            <w:vAlign w:val="center"/>
          </w:tcPr>
          <w:p w:rsidR="00C409B1" w:rsidRPr="00CA1FB3" w:rsidRDefault="00C409B1">
            <w:pPr>
              <w:spacing w:line="360" w:lineRule="auto"/>
              <w:jc w:val="center"/>
              <w:rPr>
                <w:szCs w:val="21"/>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pStyle w:val="a9"/>
              <w:spacing w:line="360" w:lineRule="auto"/>
              <w:jc w:val="center"/>
            </w:pPr>
          </w:p>
        </w:tc>
        <w:tc>
          <w:tcPr>
            <w:tcW w:w="709" w:type="dxa"/>
            <w:vAlign w:val="center"/>
          </w:tcPr>
          <w:p w:rsidR="00C409B1" w:rsidRPr="00CA1FB3" w:rsidRDefault="00C409B1">
            <w:pPr>
              <w:jc w:val="center"/>
              <w:rPr>
                <w:sz w:val="24"/>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spacing w:line="360" w:lineRule="auto"/>
              <w:jc w:val="center"/>
              <w:rPr>
                <w:rFonts w:ascii="宋体" w:hAnsi="宋体"/>
              </w:rPr>
            </w:pPr>
          </w:p>
        </w:tc>
        <w:tc>
          <w:tcPr>
            <w:tcW w:w="709" w:type="dxa"/>
            <w:vAlign w:val="center"/>
          </w:tcPr>
          <w:p w:rsidR="00C409B1" w:rsidRPr="00CA1FB3" w:rsidRDefault="00C409B1">
            <w:pPr>
              <w:jc w:val="center"/>
              <w:rPr>
                <w:sz w:val="24"/>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kern w:val="0"/>
                <w:szCs w:val="21"/>
              </w:rPr>
            </w:pPr>
          </w:p>
        </w:tc>
        <w:tc>
          <w:tcPr>
            <w:tcW w:w="1417" w:type="dxa"/>
            <w:vAlign w:val="center"/>
          </w:tcPr>
          <w:p w:rsidR="00C409B1" w:rsidRPr="00CA1FB3" w:rsidRDefault="00C409B1">
            <w:pPr>
              <w:spacing w:line="360" w:lineRule="auto"/>
              <w:jc w:val="center"/>
              <w:rPr>
                <w:kern w:val="0"/>
                <w:szCs w:val="21"/>
              </w:rPr>
            </w:pPr>
          </w:p>
        </w:tc>
        <w:tc>
          <w:tcPr>
            <w:tcW w:w="709" w:type="dxa"/>
            <w:vAlign w:val="center"/>
          </w:tcPr>
          <w:p w:rsidR="00C409B1" w:rsidRPr="00CA1FB3" w:rsidRDefault="00C409B1">
            <w:pPr>
              <w:jc w:val="center"/>
              <w:rPr>
                <w:sz w:val="24"/>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r w:rsidR="00C409B1" w:rsidRPr="00CA1FB3">
        <w:trPr>
          <w:trHeight w:hRule="exact" w:val="511"/>
          <w:jc w:val="center"/>
        </w:trPr>
        <w:tc>
          <w:tcPr>
            <w:tcW w:w="759" w:type="dxa"/>
            <w:vAlign w:val="center"/>
          </w:tcPr>
          <w:p w:rsidR="00C409B1" w:rsidRPr="00CA1FB3" w:rsidRDefault="00C409B1">
            <w:pPr>
              <w:spacing w:line="360" w:lineRule="auto"/>
              <w:jc w:val="center"/>
              <w:rPr>
                <w:szCs w:val="21"/>
              </w:rPr>
            </w:pPr>
          </w:p>
        </w:tc>
        <w:tc>
          <w:tcPr>
            <w:tcW w:w="1843" w:type="dxa"/>
            <w:vAlign w:val="center"/>
          </w:tcPr>
          <w:p w:rsidR="00C409B1" w:rsidRPr="00CA1FB3" w:rsidRDefault="00C409B1">
            <w:pPr>
              <w:spacing w:line="360" w:lineRule="auto"/>
              <w:jc w:val="center"/>
              <w:rPr>
                <w:szCs w:val="21"/>
              </w:rPr>
            </w:pPr>
          </w:p>
        </w:tc>
        <w:tc>
          <w:tcPr>
            <w:tcW w:w="1417" w:type="dxa"/>
            <w:vAlign w:val="center"/>
          </w:tcPr>
          <w:p w:rsidR="00C409B1" w:rsidRPr="00CA1FB3" w:rsidRDefault="00C409B1">
            <w:pPr>
              <w:spacing w:line="360" w:lineRule="auto"/>
              <w:jc w:val="center"/>
              <w:rPr>
                <w:rFonts w:ascii="宋体" w:hAnsi="宋体"/>
              </w:rPr>
            </w:pPr>
          </w:p>
        </w:tc>
        <w:tc>
          <w:tcPr>
            <w:tcW w:w="709" w:type="dxa"/>
            <w:vAlign w:val="center"/>
          </w:tcPr>
          <w:p w:rsidR="00C409B1" w:rsidRPr="00CA1FB3" w:rsidRDefault="00C409B1">
            <w:pPr>
              <w:jc w:val="center"/>
              <w:rPr>
                <w:sz w:val="24"/>
              </w:rPr>
            </w:pPr>
          </w:p>
        </w:tc>
        <w:tc>
          <w:tcPr>
            <w:tcW w:w="1276" w:type="dxa"/>
            <w:vAlign w:val="center"/>
          </w:tcPr>
          <w:p w:rsidR="00C409B1" w:rsidRPr="00CA1FB3" w:rsidRDefault="00C409B1">
            <w:pPr>
              <w:jc w:val="center"/>
              <w:rPr>
                <w:sz w:val="24"/>
              </w:rPr>
            </w:pPr>
          </w:p>
        </w:tc>
        <w:tc>
          <w:tcPr>
            <w:tcW w:w="1134" w:type="dxa"/>
            <w:tcBorders>
              <w:right w:val="single" w:sz="2" w:space="0" w:color="auto"/>
            </w:tcBorders>
            <w:vAlign w:val="center"/>
          </w:tcPr>
          <w:p w:rsidR="00C409B1" w:rsidRPr="00CA1FB3" w:rsidRDefault="00C409B1">
            <w:pPr>
              <w:jc w:val="center"/>
              <w:rPr>
                <w:sz w:val="24"/>
              </w:rPr>
            </w:pPr>
          </w:p>
        </w:tc>
        <w:tc>
          <w:tcPr>
            <w:tcW w:w="980" w:type="dxa"/>
            <w:tcBorders>
              <w:left w:val="single" w:sz="2" w:space="0" w:color="auto"/>
              <w:right w:val="single" w:sz="2" w:space="0" w:color="auto"/>
            </w:tcBorders>
            <w:vAlign w:val="center"/>
          </w:tcPr>
          <w:p w:rsidR="00C409B1" w:rsidRPr="00CA1FB3" w:rsidRDefault="00C409B1">
            <w:pPr>
              <w:jc w:val="center"/>
              <w:rPr>
                <w:sz w:val="24"/>
              </w:rPr>
            </w:pPr>
          </w:p>
        </w:tc>
        <w:tc>
          <w:tcPr>
            <w:tcW w:w="1052" w:type="dxa"/>
            <w:tcBorders>
              <w:left w:val="single" w:sz="2" w:space="0" w:color="auto"/>
            </w:tcBorders>
            <w:vAlign w:val="center"/>
          </w:tcPr>
          <w:p w:rsidR="00C409B1" w:rsidRPr="00CA1FB3" w:rsidRDefault="00C409B1">
            <w:pPr>
              <w:jc w:val="center"/>
              <w:rPr>
                <w:sz w:val="24"/>
              </w:rPr>
            </w:pPr>
          </w:p>
        </w:tc>
      </w:tr>
    </w:tbl>
    <w:p w:rsidR="00C409B1" w:rsidRPr="00CA1FB3" w:rsidRDefault="00C409B1">
      <w:pPr>
        <w:spacing w:line="360" w:lineRule="auto"/>
        <w:jc w:val="center"/>
        <w:rPr>
          <w:rFonts w:ascii="黑体" w:eastAsia="黑体"/>
          <w:sz w:val="28"/>
        </w:rPr>
      </w:pPr>
    </w:p>
    <w:p w:rsidR="00C409B1" w:rsidRPr="00CA1FB3" w:rsidRDefault="00C409B1">
      <w:pPr>
        <w:pStyle w:val="3"/>
        <w:keepNext w:val="0"/>
        <w:keepLines w:val="0"/>
        <w:widowControl/>
        <w:spacing w:before="0" w:after="0" w:line="240" w:lineRule="auto"/>
        <w:rPr>
          <w:rFonts w:ascii="黑体" w:eastAsia="黑体"/>
          <w:b w:val="0"/>
        </w:rPr>
      </w:pPr>
    </w:p>
    <w:p w:rsidR="00C409B1" w:rsidRPr="00CA1FB3" w:rsidRDefault="00C409B1">
      <w:pPr>
        <w:pStyle w:val="3"/>
        <w:keepNext w:val="0"/>
        <w:keepLines w:val="0"/>
        <w:widowControl/>
        <w:spacing w:before="0" w:after="0" w:line="240" w:lineRule="auto"/>
        <w:rPr>
          <w:rFonts w:ascii="黑体" w:eastAsia="黑体"/>
          <w:b w:val="0"/>
        </w:rPr>
      </w:pPr>
    </w:p>
    <w:p w:rsidR="00C409B1" w:rsidRPr="00CA1FB3" w:rsidRDefault="00035012">
      <w:pPr>
        <w:pStyle w:val="3"/>
        <w:keepNext w:val="0"/>
        <w:keepLines w:val="0"/>
        <w:widowControl/>
        <w:spacing w:before="0" w:after="0" w:line="240" w:lineRule="auto"/>
        <w:jc w:val="center"/>
        <w:rPr>
          <w:rFonts w:ascii="黑体" w:eastAsia="黑体"/>
          <w:b w:val="0"/>
        </w:rPr>
      </w:pPr>
      <w:bookmarkStart w:id="7537" w:name="_Toc15971"/>
      <w:bookmarkStart w:id="7538" w:name="_Toc9392"/>
      <w:bookmarkStart w:id="7539" w:name="_Toc26384"/>
      <w:bookmarkStart w:id="7540" w:name="_Toc32569"/>
      <w:bookmarkStart w:id="7541" w:name="_Toc11559"/>
      <w:bookmarkStart w:id="7542" w:name="_Toc7094"/>
      <w:bookmarkStart w:id="7543" w:name="_Toc3730"/>
      <w:bookmarkStart w:id="7544" w:name="_Toc31318"/>
      <w:bookmarkStart w:id="7545" w:name="_Toc32196"/>
      <w:bookmarkStart w:id="7546" w:name="_Toc31038"/>
      <w:bookmarkStart w:id="7547" w:name="_Toc21486"/>
      <w:bookmarkStart w:id="7548" w:name="_Toc13880"/>
      <w:r w:rsidRPr="00CA1FB3">
        <w:rPr>
          <w:rFonts w:ascii="黑体" w:eastAsia="黑体" w:hint="eastAsia"/>
          <w:b w:val="0"/>
        </w:rPr>
        <w:t>（七）财务能力承诺书</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p>
    <w:p w:rsidR="00C409B1" w:rsidRPr="00CA1FB3" w:rsidRDefault="00C409B1">
      <w:pPr>
        <w:spacing w:line="360" w:lineRule="exact"/>
        <w:rPr>
          <w:rFonts w:ascii="宋体" w:hAnsi="宋体"/>
          <w:szCs w:val="21"/>
        </w:rPr>
      </w:pPr>
    </w:p>
    <w:p w:rsidR="00C409B1" w:rsidRPr="00CA1FB3" w:rsidRDefault="00035012">
      <w:pPr>
        <w:pStyle w:val="3"/>
        <w:keepNext w:val="0"/>
        <w:keepLines w:val="0"/>
        <w:widowControl/>
        <w:spacing w:before="0" w:after="0" w:line="240" w:lineRule="auto"/>
        <w:jc w:val="center"/>
        <w:rPr>
          <w:rFonts w:ascii="黑体" w:eastAsia="黑体"/>
          <w:b w:val="0"/>
        </w:rPr>
      </w:pPr>
      <w:bookmarkStart w:id="7549" w:name="_Toc10030"/>
      <w:bookmarkStart w:id="7550" w:name="_Toc14136"/>
      <w:bookmarkStart w:id="7551" w:name="_Toc6159"/>
      <w:bookmarkStart w:id="7552" w:name="_Toc1281"/>
      <w:r w:rsidRPr="00CA1FB3">
        <w:rPr>
          <w:rFonts w:ascii="黑体" w:eastAsia="黑体" w:hint="eastAsia"/>
          <w:b w:val="0"/>
        </w:rPr>
        <w:t>A.承诺书格式</w:t>
      </w:r>
      <w:bookmarkEnd w:id="7549"/>
      <w:bookmarkEnd w:id="7550"/>
      <w:bookmarkEnd w:id="7551"/>
      <w:bookmarkEnd w:id="7552"/>
    </w:p>
    <w:p w:rsidR="00C409B1" w:rsidRPr="00CA1FB3" w:rsidRDefault="00C409B1">
      <w:pPr>
        <w:spacing w:line="420" w:lineRule="exact"/>
        <w:rPr>
          <w:rFonts w:hAnsi="宋体"/>
          <w:sz w:val="24"/>
        </w:rPr>
      </w:pPr>
    </w:p>
    <w:p w:rsidR="00C409B1" w:rsidRPr="00CA1FB3" w:rsidRDefault="00035012">
      <w:pPr>
        <w:spacing w:line="420" w:lineRule="exact"/>
        <w:rPr>
          <w:sz w:val="24"/>
        </w:rPr>
      </w:pPr>
      <w:r w:rsidRPr="00CA1FB3">
        <w:rPr>
          <w:rFonts w:hAnsi="宋体"/>
          <w:sz w:val="24"/>
        </w:rPr>
        <w:t>致：</w:t>
      </w:r>
      <w:r w:rsidRPr="00CA1FB3">
        <w:rPr>
          <w:rFonts w:hAnsi="宋体"/>
          <w:sz w:val="24"/>
          <w:u w:val="single"/>
        </w:rPr>
        <w:t>（招标人全称）</w:t>
      </w:r>
    </w:p>
    <w:p w:rsidR="00C409B1" w:rsidRPr="00CA1FB3" w:rsidRDefault="00C409B1">
      <w:pPr>
        <w:spacing w:line="420" w:lineRule="exact"/>
        <w:rPr>
          <w:sz w:val="24"/>
        </w:rPr>
      </w:pPr>
    </w:p>
    <w:p w:rsidR="00C409B1" w:rsidRPr="00CA1FB3" w:rsidRDefault="00035012">
      <w:pPr>
        <w:spacing w:line="420" w:lineRule="exact"/>
        <w:ind w:firstLineChars="200" w:firstLine="480"/>
        <w:rPr>
          <w:sz w:val="24"/>
        </w:rPr>
      </w:pPr>
      <w:r w:rsidRPr="00CA1FB3">
        <w:rPr>
          <w:rFonts w:hAnsi="宋体"/>
          <w:sz w:val="24"/>
        </w:rPr>
        <w:t>我谨代表</w:t>
      </w:r>
      <w:r w:rsidRPr="00CA1FB3">
        <w:rPr>
          <w:rFonts w:hAnsi="宋体"/>
          <w:sz w:val="24"/>
          <w:u w:val="single"/>
        </w:rPr>
        <w:t>（投标人全称）</w:t>
      </w:r>
      <w:r w:rsidRPr="00CA1FB3">
        <w:rPr>
          <w:rFonts w:hAnsi="宋体"/>
          <w:sz w:val="24"/>
        </w:rPr>
        <w:t>郑重承诺：若我单位有幸在</w:t>
      </w:r>
      <w:r w:rsidRPr="00CA1FB3">
        <w:rPr>
          <w:rFonts w:hAnsi="宋体"/>
          <w:sz w:val="24"/>
          <w:u w:val="single"/>
        </w:rPr>
        <w:t>（</w:t>
      </w:r>
      <w:r w:rsidRPr="00CA1FB3">
        <w:rPr>
          <w:rFonts w:hAnsi="宋体" w:hint="eastAsia"/>
          <w:sz w:val="24"/>
          <w:u w:val="single"/>
        </w:rPr>
        <w:t>养护</w:t>
      </w:r>
      <w:r w:rsidRPr="00CA1FB3">
        <w:rPr>
          <w:rFonts w:hAnsi="宋体"/>
          <w:sz w:val="24"/>
          <w:u w:val="single"/>
        </w:rPr>
        <w:t>项目名称）</w:t>
      </w:r>
      <w:r w:rsidRPr="00CA1FB3">
        <w:rPr>
          <w:rFonts w:hAnsi="宋体"/>
          <w:sz w:val="24"/>
        </w:rPr>
        <w:t>工程通过资格审查，参与投标活动中中标，将提供人民币（大写）元（</w:t>
      </w:r>
      <w:r w:rsidRPr="00CA1FB3">
        <w:rPr>
          <w:sz w:val="24"/>
        </w:rPr>
        <w:t>¥</w:t>
      </w:r>
      <w:r w:rsidRPr="00CA1FB3">
        <w:rPr>
          <w:rFonts w:hAnsi="宋体"/>
          <w:sz w:val="24"/>
        </w:rPr>
        <w:t>）的流动资金，供本项目在养护工程需要时使用。</w:t>
      </w:r>
    </w:p>
    <w:p w:rsidR="00C409B1" w:rsidRPr="00CA1FB3" w:rsidRDefault="00C409B1">
      <w:pPr>
        <w:spacing w:line="420" w:lineRule="exact"/>
        <w:ind w:firstLineChars="200" w:firstLine="480"/>
        <w:rPr>
          <w:sz w:val="24"/>
        </w:rPr>
      </w:pPr>
    </w:p>
    <w:p w:rsidR="00C409B1" w:rsidRPr="00CA1FB3" w:rsidRDefault="00035012">
      <w:pPr>
        <w:spacing w:line="420" w:lineRule="exact"/>
        <w:rPr>
          <w:sz w:val="24"/>
        </w:rPr>
      </w:pPr>
      <w:r w:rsidRPr="00CA1FB3">
        <w:rPr>
          <w:rFonts w:hAnsi="宋体"/>
          <w:sz w:val="24"/>
        </w:rPr>
        <w:t>特此承诺</w:t>
      </w:r>
    </w:p>
    <w:p w:rsidR="00C409B1" w:rsidRPr="00CA1FB3" w:rsidRDefault="00C409B1">
      <w:pPr>
        <w:spacing w:line="360" w:lineRule="exact"/>
        <w:ind w:firstLineChars="200" w:firstLine="480"/>
        <w:rPr>
          <w:sz w:val="24"/>
        </w:rPr>
      </w:pPr>
    </w:p>
    <w:p w:rsidR="00C409B1" w:rsidRPr="00CA1FB3" w:rsidRDefault="00C409B1">
      <w:pPr>
        <w:spacing w:line="360" w:lineRule="exact"/>
        <w:ind w:firstLineChars="200" w:firstLine="480"/>
        <w:rPr>
          <w:sz w:val="24"/>
        </w:rPr>
      </w:pPr>
    </w:p>
    <w:p w:rsidR="00C409B1" w:rsidRPr="00CA1FB3" w:rsidRDefault="00035012">
      <w:pPr>
        <w:spacing w:line="360" w:lineRule="exact"/>
        <w:ind w:firstLineChars="2000" w:firstLine="4800"/>
        <w:jc w:val="left"/>
        <w:rPr>
          <w:sz w:val="24"/>
        </w:rPr>
      </w:pPr>
      <w:r w:rsidRPr="00CA1FB3">
        <w:rPr>
          <w:rFonts w:hAnsi="宋体"/>
          <w:sz w:val="24"/>
        </w:rPr>
        <w:t>申请人：</w:t>
      </w:r>
    </w:p>
    <w:p w:rsidR="00C409B1" w:rsidRPr="00CA1FB3" w:rsidRDefault="00C409B1">
      <w:pPr>
        <w:spacing w:line="360" w:lineRule="exact"/>
        <w:ind w:firstLineChars="2000" w:firstLine="4800"/>
        <w:jc w:val="left"/>
        <w:rPr>
          <w:sz w:val="24"/>
        </w:rPr>
      </w:pPr>
    </w:p>
    <w:p w:rsidR="00C409B1" w:rsidRPr="00CA1FB3" w:rsidRDefault="00035012">
      <w:pPr>
        <w:spacing w:line="360" w:lineRule="exact"/>
        <w:ind w:firstLineChars="2000" w:firstLine="4800"/>
        <w:jc w:val="left"/>
        <w:rPr>
          <w:sz w:val="24"/>
        </w:rPr>
      </w:pPr>
      <w:r w:rsidRPr="00CA1FB3">
        <w:rPr>
          <w:rFonts w:hAnsi="宋体"/>
          <w:sz w:val="24"/>
        </w:rPr>
        <w:t>法定代表人</w:t>
      </w:r>
    </w:p>
    <w:p w:rsidR="00C409B1" w:rsidRPr="00CA1FB3" w:rsidRDefault="00035012">
      <w:pPr>
        <w:spacing w:line="360" w:lineRule="exact"/>
        <w:ind w:firstLineChars="2000" w:firstLine="4800"/>
        <w:jc w:val="left"/>
        <w:rPr>
          <w:sz w:val="24"/>
          <w:u w:val="single"/>
        </w:rPr>
      </w:pPr>
      <w:r w:rsidRPr="00CA1FB3">
        <w:rPr>
          <w:rFonts w:hAnsi="宋体"/>
          <w:sz w:val="24"/>
        </w:rPr>
        <w:t>或其授权代理人：</w:t>
      </w:r>
      <w:r w:rsidRPr="00CA1FB3">
        <w:rPr>
          <w:rFonts w:hAnsi="宋体"/>
          <w:sz w:val="24"/>
          <w:u w:val="single"/>
        </w:rPr>
        <w:t>（签字）</w:t>
      </w:r>
    </w:p>
    <w:p w:rsidR="00C409B1" w:rsidRPr="00CA1FB3" w:rsidRDefault="00C409B1">
      <w:pPr>
        <w:spacing w:line="360" w:lineRule="exact"/>
        <w:ind w:firstLineChars="2000" w:firstLine="4800"/>
        <w:jc w:val="left"/>
        <w:rPr>
          <w:sz w:val="24"/>
          <w:u w:val="single"/>
        </w:rPr>
      </w:pPr>
    </w:p>
    <w:p w:rsidR="00C409B1" w:rsidRPr="00CA1FB3" w:rsidRDefault="00035012">
      <w:pPr>
        <w:spacing w:line="360" w:lineRule="exact"/>
        <w:ind w:firstLineChars="2000" w:firstLine="4800"/>
        <w:jc w:val="left"/>
        <w:rPr>
          <w:sz w:val="24"/>
        </w:rPr>
      </w:pPr>
      <w:r w:rsidRPr="00CA1FB3">
        <w:rPr>
          <w:rFonts w:hAnsi="宋体"/>
          <w:sz w:val="24"/>
        </w:rPr>
        <w:t>日期：年月日</w:t>
      </w:r>
    </w:p>
    <w:p w:rsidR="00C409B1" w:rsidRPr="00CA1FB3" w:rsidRDefault="00C409B1">
      <w:pPr>
        <w:spacing w:line="360" w:lineRule="exact"/>
        <w:rPr>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C409B1">
      <w:pPr>
        <w:spacing w:line="360" w:lineRule="exact"/>
        <w:rPr>
          <w:rFonts w:ascii="黑体" w:eastAsia="黑体" w:hAnsi="宋体"/>
          <w:szCs w:val="21"/>
        </w:rPr>
      </w:pPr>
    </w:p>
    <w:p w:rsidR="00C409B1" w:rsidRPr="00CA1FB3" w:rsidRDefault="00810979">
      <w:pPr>
        <w:spacing w:line="360" w:lineRule="exact"/>
        <w:rPr>
          <w:rFonts w:ascii="黑体" w:eastAsia="黑体" w:hAnsi="宋体"/>
          <w:szCs w:val="21"/>
        </w:rPr>
      </w:pPr>
      <w:r w:rsidRPr="00810979">
        <w:pict>
          <v:line id="_x0000_s1026" style="position:absolute;left:0;text-align:left;z-index:251659264" from="10.4pt,13.4pt" to="288.65pt,13.4pt" o:gfxdata="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9/IZ9UAAAAIAQAADwAAAAAAAAABACAAAAAiAAAAZHJzL2Rvd25yZXYueG1sUEsB&#10;AhQAFAAAAAgAh07iQIO5Maf4AQAAzQMAAA4AAAAAAAAAAQAgAAAAJAEAAGRycy9lMm9Eb2MueG1s&#10;UEsFBgAAAAAGAAYAWQEAAI4FAAAAAA==&#10;" strokeweight=".5pt">
            <v:stroke joinstyle="miter"/>
          </v:line>
        </w:pict>
      </w:r>
    </w:p>
    <w:p w:rsidR="00C409B1" w:rsidRPr="00CA1FB3" w:rsidRDefault="00035012">
      <w:pPr>
        <w:spacing w:line="360" w:lineRule="exact"/>
        <w:ind w:firstLineChars="200" w:firstLine="360"/>
        <w:rPr>
          <w:rFonts w:ascii="宋体" w:hAnsi="宋体"/>
          <w:sz w:val="18"/>
          <w:szCs w:val="18"/>
        </w:rPr>
      </w:pPr>
      <w:r w:rsidRPr="00CA1FB3">
        <w:rPr>
          <w:rFonts w:ascii="黑体" w:eastAsia="黑体" w:hAnsi="宋体" w:hint="eastAsia"/>
          <w:sz w:val="18"/>
          <w:szCs w:val="18"/>
        </w:rPr>
        <w:t>注</w:t>
      </w:r>
      <w:r w:rsidRPr="00CA1FB3">
        <w:rPr>
          <w:rFonts w:ascii="宋体" w:hAnsi="宋体" w:hint="eastAsia"/>
          <w:sz w:val="18"/>
          <w:szCs w:val="18"/>
        </w:rPr>
        <w:t>：</w:t>
      </w:r>
      <w:r w:rsidRPr="00CA1FB3">
        <w:rPr>
          <w:rFonts w:ascii="宋体" w:hAnsi="宋体"/>
          <w:sz w:val="18"/>
          <w:szCs w:val="18"/>
        </w:rPr>
        <w:t>本项目要求</w:t>
      </w:r>
      <w:r w:rsidRPr="00CA1FB3">
        <w:rPr>
          <w:rFonts w:ascii="宋体" w:hAnsi="宋体" w:hint="eastAsia"/>
          <w:sz w:val="18"/>
          <w:szCs w:val="18"/>
        </w:rPr>
        <w:t>合同申请人</w:t>
      </w:r>
      <w:r w:rsidRPr="00CA1FB3">
        <w:rPr>
          <w:rFonts w:ascii="宋体" w:hAnsi="宋体"/>
          <w:sz w:val="18"/>
          <w:szCs w:val="18"/>
        </w:rPr>
        <w:t>提供不少于人民币</w:t>
      </w:r>
      <w:r w:rsidRPr="00CA1FB3">
        <w:rPr>
          <w:rFonts w:ascii="宋体" w:hAnsi="宋体" w:hint="eastAsia"/>
          <w:bCs/>
          <w:iCs/>
          <w:sz w:val="18"/>
          <w:szCs w:val="18"/>
          <w:u w:val="single"/>
        </w:rPr>
        <w:t xml:space="preserve">100 </w:t>
      </w:r>
      <w:r w:rsidRPr="00CA1FB3">
        <w:rPr>
          <w:rFonts w:ascii="宋体" w:hAnsi="宋体"/>
          <w:sz w:val="18"/>
          <w:szCs w:val="18"/>
        </w:rPr>
        <w:t>万元流动资金</w:t>
      </w:r>
      <w:bookmarkStart w:id="7553" w:name="_Toc233290498"/>
      <w:bookmarkStart w:id="7554" w:name="_Toc283794578"/>
      <w:bookmarkStart w:id="7555" w:name="_Toc282779890"/>
      <w:bookmarkStart w:id="7556" w:name="_Toc282787845"/>
      <w:bookmarkStart w:id="7557" w:name="_Toc233215053"/>
      <w:bookmarkStart w:id="7558" w:name="_Toc233423383"/>
      <w:bookmarkStart w:id="7559" w:name="_Toc287853731"/>
      <w:bookmarkStart w:id="7560" w:name="_Toc288547034"/>
      <w:bookmarkStart w:id="7561" w:name="_Toc288491909"/>
      <w:bookmarkStart w:id="7562" w:name="_Toc282779381"/>
      <w:bookmarkStart w:id="7563" w:name="_Toc233436039"/>
      <w:bookmarkStart w:id="7564" w:name="_Toc252720337"/>
      <w:bookmarkStart w:id="7565" w:name="_Toc233429900"/>
    </w:p>
    <w:p w:rsidR="00C409B1" w:rsidRPr="00CA1FB3" w:rsidRDefault="00C409B1">
      <w:pPr>
        <w:spacing w:line="360" w:lineRule="exact"/>
        <w:rPr>
          <w:rFonts w:ascii="黑体" w:eastAsia="黑体"/>
          <w:bCs/>
          <w:sz w:val="32"/>
          <w:szCs w:val="32"/>
        </w:rPr>
      </w:pPr>
    </w:p>
    <w:p w:rsidR="00C409B1" w:rsidRPr="00CA1FB3" w:rsidRDefault="00035012">
      <w:pPr>
        <w:spacing w:line="360" w:lineRule="exact"/>
        <w:jc w:val="center"/>
        <w:rPr>
          <w:rFonts w:ascii="黑体" w:eastAsia="黑体"/>
          <w:bCs/>
          <w:sz w:val="32"/>
          <w:szCs w:val="32"/>
        </w:rPr>
      </w:pPr>
      <w:r w:rsidRPr="00CA1FB3">
        <w:rPr>
          <w:rFonts w:ascii="黑体" w:eastAsia="黑体" w:hint="eastAsia"/>
          <w:bCs/>
          <w:sz w:val="32"/>
          <w:szCs w:val="32"/>
        </w:rPr>
        <w:t xml:space="preserve">  B.银行信贷证明格式①</w:t>
      </w:r>
    </w:p>
    <w:p w:rsidR="00C409B1" w:rsidRPr="00CA1FB3" w:rsidRDefault="00C409B1">
      <w:pPr>
        <w:spacing w:line="420" w:lineRule="exact"/>
        <w:rPr>
          <w:rFonts w:hAnsi="宋体"/>
          <w:sz w:val="24"/>
        </w:rPr>
      </w:pPr>
    </w:p>
    <w:p w:rsidR="00C409B1" w:rsidRPr="00CA1FB3" w:rsidRDefault="00035012">
      <w:pPr>
        <w:spacing w:line="420" w:lineRule="exact"/>
        <w:rPr>
          <w:rFonts w:hAnsi="宋体"/>
          <w:sz w:val="24"/>
        </w:rPr>
      </w:pPr>
      <w:r w:rsidRPr="00CA1FB3">
        <w:rPr>
          <w:rFonts w:hAnsi="宋体"/>
          <w:sz w:val="24"/>
        </w:rPr>
        <w:t>银行名称：</w:t>
      </w:r>
      <w:r w:rsidRPr="00CA1FB3">
        <w:rPr>
          <w:rFonts w:hAnsi="宋体"/>
          <w:sz w:val="24"/>
        </w:rPr>
        <w:tab/>
      </w:r>
    </w:p>
    <w:p w:rsidR="00C409B1" w:rsidRPr="00CA1FB3" w:rsidRDefault="00035012">
      <w:pPr>
        <w:spacing w:line="420" w:lineRule="exact"/>
        <w:rPr>
          <w:rFonts w:hAnsi="宋体"/>
          <w:sz w:val="24"/>
        </w:rPr>
      </w:pPr>
      <w:r w:rsidRPr="00CA1FB3">
        <w:rPr>
          <w:rFonts w:hAnsi="宋体"/>
          <w:sz w:val="24"/>
        </w:rPr>
        <w:t>地</w:t>
      </w:r>
      <w:r w:rsidRPr="00CA1FB3">
        <w:rPr>
          <w:rFonts w:hAnsi="宋体"/>
          <w:sz w:val="24"/>
        </w:rPr>
        <w:t xml:space="preserve">  </w:t>
      </w:r>
      <w:r w:rsidRPr="00CA1FB3">
        <w:rPr>
          <w:rFonts w:hAnsi="宋体"/>
          <w:sz w:val="24"/>
        </w:rPr>
        <w:t>址：</w:t>
      </w:r>
      <w:r w:rsidRPr="00CA1FB3">
        <w:rPr>
          <w:rFonts w:hAnsi="宋体"/>
          <w:sz w:val="24"/>
        </w:rPr>
        <w:t xml:space="preserve"> </w:t>
      </w:r>
      <w:r w:rsidRPr="00CA1FB3">
        <w:rPr>
          <w:rFonts w:hAnsi="宋体"/>
          <w:sz w:val="24"/>
        </w:rPr>
        <w:tab/>
      </w:r>
    </w:p>
    <w:p w:rsidR="00C409B1" w:rsidRPr="00CA1FB3" w:rsidRDefault="00C409B1">
      <w:pPr>
        <w:spacing w:line="360" w:lineRule="exact"/>
        <w:ind w:firstLineChars="200" w:firstLine="420"/>
        <w:rPr>
          <w:rFonts w:ascii="黑体" w:eastAsia="黑体"/>
        </w:rPr>
      </w:pPr>
    </w:p>
    <w:p w:rsidR="00C409B1" w:rsidRPr="00CA1FB3" w:rsidRDefault="00035012">
      <w:pPr>
        <w:spacing w:line="420" w:lineRule="exact"/>
        <w:rPr>
          <w:sz w:val="24"/>
        </w:rPr>
      </w:pPr>
      <w:r w:rsidRPr="00CA1FB3">
        <w:rPr>
          <w:rFonts w:hAnsi="宋体"/>
          <w:sz w:val="24"/>
        </w:rPr>
        <w:t>致：</w:t>
      </w:r>
      <w:r w:rsidRPr="00CA1FB3">
        <w:rPr>
          <w:rFonts w:hAnsi="宋体"/>
          <w:sz w:val="24"/>
          <w:u w:val="single"/>
        </w:rPr>
        <w:t>（招标人全称）</w:t>
      </w:r>
    </w:p>
    <w:p w:rsidR="00C409B1" w:rsidRPr="00CA1FB3" w:rsidRDefault="00C409B1">
      <w:pPr>
        <w:spacing w:line="360" w:lineRule="exact"/>
        <w:ind w:firstLineChars="200" w:firstLine="420"/>
        <w:rPr>
          <w:rFonts w:ascii="黑体" w:eastAsia="黑体"/>
        </w:rPr>
      </w:pPr>
    </w:p>
    <w:p w:rsidR="00C409B1" w:rsidRPr="00CA1FB3" w:rsidRDefault="00C409B1">
      <w:pPr>
        <w:spacing w:line="360" w:lineRule="exact"/>
        <w:rPr>
          <w:rFonts w:ascii="黑体" w:eastAsia="黑体"/>
        </w:rPr>
      </w:pPr>
    </w:p>
    <w:p w:rsidR="00C409B1" w:rsidRPr="00CA1FB3" w:rsidRDefault="00035012">
      <w:pPr>
        <w:spacing w:line="420" w:lineRule="exact"/>
        <w:jc w:val="right"/>
        <w:rPr>
          <w:rFonts w:ascii="黑体" w:eastAsia="黑体"/>
        </w:rPr>
      </w:pPr>
      <w:r w:rsidRPr="00CA1FB3">
        <w:rPr>
          <w:rFonts w:hAnsi="宋体"/>
          <w:sz w:val="24"/>
        </w:rPr>
        <w:t>日期：</w:t>
      </w:r>
      <w:r w:rsidRPr="00CA1FB3">
        <w:rPr>
          <w:rFonts w:hAnsi="宋体"/>
          <w:sz w:val="24"/>
          <w:u w:val="single"/>
        </w:rPr>
        <w:tab/>
      </w:r>
    </w:p>
    <w:p w:rsidR="00C409B1" w:rsidRPr="00CA1FB3" w:rsidRDefault="00C409B1">
      <w:pPr>
        <w:spacing w:line="360" w:lineRule="exact"/>
        <w:ind w:firstLineChars="200" w:firstLine="420"/>
        <w:rPr>
          <w:rFonts w:ascii="黑体" w:eastAsia="黑体"/>
        </w:rPr>
      </w:pPr>
    </w:p>
    <w:p w:rsidR="00C409B1" w:rsidRPr="00CA1FB3" w:rsidRDefault="00035012">
      <w:pPr>
        <w:spacing w:line="420" w:lineRule="exact"/>
        <w:ind w:firstLineChars="200" w:firstLine="480"/>
        <w:rPr>
          <w:sz w:val="24"/>
        </w:rPr>
      </w:pPr>
      <w:r w:rsidRPr="00CA1FB3">
        <w:rPr>
          <w:sz w:val="24"/>
        </w:rPr>
        <w:t>兹开具最高限额为人民币万元的银行信贷，供</w:t>
      </w:r>
      <w:r w:rsidRPr="00CA1FB3">
        <w:rPr>
          <w:sz w:val="24"/>
          <w:u w:val="single"/>
        </w:rPr>
        <w:t xml:space="preserve">   </w:t>
      </w:r>
      <w:r w:rsidRPr="00CA1FB3">
        <w:rPr>
          <w:sz w:val="24"/>
          <w:u w:val="single"/>
        </w:rPr>
        <w:t>（投标人注册地点）</w:t>
      </w:r>
      <w:r w:rsidRPr="00CA1FB3">
        <w:rPr>
          <w:sz w:val="24"/>
          <w:u w:val="single"/>
        </w:rPr>
        <w:t xml:space="preserve">  </w:t>
      </w:r>
      <w:r w:rsidRPr="00CA1FB3">
        <w:rPr>
          <w:sz w:val="24"/>
          <w:u w:val="single"/>
        </w:rPr>
        <w:t>（投标人名称）</w:t>
      </w:r>
      <w:r w:rsidRPr="00CA1FB3">
        <w:rPr>
          <w:sz w:val="24"/>
        </w:rPr>
        <w:t>于</w:t>
      </w:r>
      <w:r w:rsidRPr="00CA1FB3">
        <w:rPr>
          <w:sz w:val="24"/>
          <w:u w:val="single"/>
        </w:rPr>
        <w:tab/>
      </w:r>
      <w:r w:rsidRPr="00CA1FB3">
        <w:rPr>
          <w:sz w:val="24"/>
        </w:rPr>
        <w:t>年月日之前</w:t>
      </w:r>
      <w:r w:rsidRPr="00CA1FB3">
        <w:rPr>
          <w:sz w:val="24"/>
        </w:rPr>
        <w:t xml:space="preserve"> </w:t>
      </w:r>
      <w:r w:rsidRPr="00CA1FB3">
        <w:rPr>
          <w:sz w:val="24"/>
        </w:rPr>
        <w:t>，在</w:t>
      </w:r>
      <w:r w:rsidRPr="00CA1FB3">
        <w:rPr>
          <w:sz w:val="24"/>
          <w:u w:val="single"/>
        </w:rPr>
        <w:t xml:space="preserve"> </w:t>
      </w:r>
      <w:r w:rsidRPr="00CA1FB3">
        <w:rPr>
          <w:sz w:val="24"/>
          <w:u w:val="single"/>
        </w:rPr>
        <w:t>（项目名称）</w:t>
      </w:r>
      <w:r w:rsidRPr="00CA1FB3">
        <w:rPr>
          <w:sz w:val="24"/>
        </w:rPr>
        <w:t>需要时使用。我行保证由</w:t>
      </w:r>
      <w:r w:rsidRPr="00CA1FB3">
        <w:rPr>
          <w:sz w:val="24"/>
        </w:rPr>
        <w:t xml:space="preserve"> </w:t>
      </w:r>
      <w:r w:rsidRPr="00CA1FB3">
        <w:rPr>
          <w:sz w:val="24"/>
          <w:u w:val="single"/>
        </w:rPr>
        <w:tab/>
      </w:r>
      <w:r w:rsidRPr="00CA1FB3">
        <w:rPr>
          <w:sz w:val="24"/>
          <w:u w:val="single"/>
        </w:rPr>
        <w:tab/>
      </w:r>
      <w:r w:rsidRPr="00CA1FB3">
        <w:rPr>
          <w:sz w:val="24"/>
          <w:u w:val="single"/>
        </w:rPr>
        <w:t>（投标人名称）</w:t>
      </w:r>
      <w:r w:rsidRPr="00CA1FB3">
        <w:rPr>
          <w:sz w:val="24"/>
        </w:rPr>
        <w:t>提供的财务报表中所开列的作为流动资产的各项中无一项包含在上述提到的银行信贷中。</w:t>
      </w:r>
    </w:p>
    <w:p w:rsidR="00C409B1" w:rsidRPr="00CA1FB3" w:rsidRDefault="00035012">
      <w:pPr>
        <w:spacing w:line="420" w:lineRule="exact"/>
        <w:rPr>
          <w:sz w:val="24"/>
        </w:rPr>
      </w:pPr>
      <w:r w:rsidRPr="00CA1FB3">
        <w:rPr>
          <w:sz w:val="24"/>
        </w:rPr>
        <w:t>此项目若未中标，该信贷证明自动失效，无需退还我行。</w:t>
      </w:r>
    </w:p>
    <w:p w:rsidR="00C409B1" w:rsidRPr="00CA1FB3" w:rsidRDefault="00C409B1">
      <w:pPr>
        <w:spacing w:line="420" w:lineRule="exact"/>
        <w:rPr>
          <w:sz w:val="24"/>
        </w:rPr>
      </w:pPr>
    </w:p>
    <w:p w:rsidR="00C409B1" w:rsidRPr="00CA1FB3" w:rsidRDefault="00035012">
      <w:pPr>
        <w:spacing w:line="420" w:lineRule="exact"/>
        <w:ind w:firstLineChars="1800" w:firstLine="4320"/>
        <w:rPr>
          <w:sz w:val="24"/>
        </w:rPr>
      </w:pPr>
      <w:r w:rsidRPr="00CA1FB3">
        <w:rPr>
          <w:sz w:val="24"/>
        </w:rPr>
        <w:t>银</w:t>
      </w:r>
      <w:r w:rsidRPr="00CA1FB3">
        <w:rPr>
          <w:sz w:val="24"/>
        </w:rPr>
        <w:tab/>
      </w:r>
      <w:r w:rsidRPr="00CA1FB3">
        <w:rPr>
          <w:sz w:val="24"/>
        </w:rPr>
        <w:tab/>
      </w:r>
      <w:r w:rsidRPr="00CA1FB3">
        <w:rPr>
          <w:sz w:val="24"/>
        </w:rPr>
        <w:t>行（盖单位章）：</w:t>
      </w:r>
      <w:r w:rsidRPr="00CA1FB3">
        <w:rPr>
          <w:sz w:val="24"/>
        </w:rPr>
        <w:t xml:space="preserve"> </w:t>
      </w:r>
      <w:r w:rsidRPr="00CA1FB3">
        <w:rPr>
          <w:sz w:val="24"/>
        </w:rPr>
        <w:tab/>
      </w:r>
    </w:p>
    <w:p w:rsidR="00C409B1" w:rsidRPr="00CA1FB3" w:rsidRDefault="00035012">
      <w:pPr>
        <w:spacing w:line="420" w:lineRule="exact"/>
        <w:ind w:firstLineChars="1800" w:firstLine="4320"/>
        <w:rPr>
          <w:sz w:val="24"/>
        </w:rPr>
      </w:pPr>
      <w:r w:rsidRPr="00CA1FB3">
        <w:rPr>
          <w:sz w:val="24"/>
        </w:rPr>
        <w:t>银行主要负责人（签字）：</w:t>
      </w:r>
      <w:r w:rsidRPr="00CA1FB3">
        <w:rPr>
          <w:sz w:val="24"/>
        </w:rPr>
        <w:t xml:space="preserve"> </w:t>
      </w:r>
      <w:r w:rsidRPr="00CA1FB3">
        <w:rPr>
          <w:sz w:val="24"/>
        </w:rPr>
        <w:tab/>
      </w:r>
    </w:p>
    <w:p w:rsidR="00C409B1" w:rsidRPr="00CA1FB3" w:rsidRDefault="00035012">
      <w:pPr>
        <w:spacing w:line="420" w:lineRule="exact"/>
        <w:ind w:firstLineChars="1800" w:firstLine="4320"/>
        <w:rPr>
          <w:sz w:val="24"/>
        </w:rPr>
      </w:pPr>
      <w:r w:rsidRPr="00CA1FB3">
        <w:rPr>
          <w:sz w:val="24"/>
        </w:rPr>
        <w:t>银行主要负责人的姓名、职务：</w:t>
      </w:r>
      <w:r w:rsidRPr="00CA1FB3">
        <w:rPr>
          <w:sz w:val="24"/>
        </w:rPr>
        <w:t xml:space="preserve"> </w:t>
      </w:r>
      <w:r w:rsidRPr="00CA1FB3">
        <w:rPr>
          <w:sz w:val="24"/>
        </w:rPr>
        <w:t>（打印）</w:t>
      </w:r>
    </w:p>
    <w:p w:rsidR="00C409B1" w:rsidRPr="00CA1FB3" w:rsidRDefault="00035012">
      <w:pPr>
        <w:spacing w:line="420" w:lineRule="exact"/>
        <w:ind w:firstLineChars="1800" w:firstLine="4320"/>
        <w:rPr>
          <w:sz w:val="24"/>
        </w:rPr>
      </w:pPr>
      <w:r w:rsidRPr="00CA1FB3">
        <w:rPr>
          <w:sz w:val="24"/>
        </w:rPr>
        <w:t>银</w:t>
      </w:r>
      <w:r w:rsidRPr="00CA1FB3">
        <w:rPr>
          <w:sz w:val="24"/>
        </w:rPr>
        <w:tab/>
      </w:r>
      <w:r w:rsidRPr="00CA1FB3">
        <w:rPr>
          <w:sz w:val="24"/>
        </w:rPr>
        <w:t>行</w:t>
      </w:r>
      <w:r w:rsidRPr="00CA1FB3">
        <w:rPr>
          <w:sz w:val="24"/>
        </w:rPr>
        <w:tab/>
      </w:r>
      <w:r w:rsidRPr="00CA1FB3">
        <w:rPr>
          <w:sz w:val="24"/>
        </w:rPr>
        <w:t>电</w:t>
      </w:r>
      <w:r w:rsidRPr="00CA1FB3">
        <w:rPr>
          <w:sz w:val="24"/>
        </w:rPr>
        <w:tab/>
      </w:r>
      <w:r w:rsidRPr="00CA1FB3">
        <w:rPr>
          <w:sz w:val="24"/>
        </w:rPr>
        <w:t>话：</w:t>
      </w:r>
      <w:r w:rsidRPr="00CA1FB3">
        <w:rPr>
          <w:sz w:val="24"/>
        </w:rPr>
        <w:t xml:space="preserve"> </w:t>
      </w:r>
      <w:r w:rsidRPr="00CA1FB3">
        <w:rPr>
          <w:sz w:val="24"/>
        </w:rPr>
        <w:tab/>
      </w:r>
    </w:p>
    <w:p w:rsidR="00C409B1" w:rsidRPr="00CA1FB3" w:rsidRDefault="00035012">
      <w:pPr>
        <w:spacing w:line="420" w:lineRule="exact"/>
        <w:ind w:firstLineChars="1800" w:firstLine="4320"/>
        <w:rPr>
          <w:sz w:val="24"/>
        </w:rPr>
      </w:pPr>
      <w:r w:rsidRPr="00CA1FB3">
        <w:rPr>
          <w:sz w:val="24"/>
        </w:rPr>
        <w:t>银</w:t>
      </w:r>
      <w:r w:rsidRPr="00CA1FB3">
        <w:rPr>
          <w:sz w:val="24"/>
        </w:rPr>
        <w:tab/>
      </w:r>
      <w:r w:rsidRPr="00CA1FB3">
        <w:rPr>
          <w:sz w:val="24"/>
        </w:rPr>
        <w:t>行</w:t>
      </w:r>
      <w:r w:rsidRPr="00CA1FB3">
        <w:rPr>
          <w:sz w:val="24"/>
        </w:rPr>
        <w:tab/>
      </w:r>
      <w:r w:rsidRPr="00CA1FB3">
        <w:rPr>
          <w:sz w:val="24"/>
        </w:rPr>
        <w:t>传</w:t>
      </w:r>
      <w:r w:rsidRPr="00CA1FB3">
        <w:rPr>
          <w:sz w:val="24"/>
        </w:rPr>
        <w:tab/>
      </w:r>
      <w:r w:rsidRPr="00CA1FB3">
        <w:rPr>
          <w:sz w:val="24"/>
        </w:rPr>
        <w:t>真：</w:t>
      </w:r>
      <w:r w:rsidRPr="00CA1FB3">
        <w:rPr>
          <w:sz w:val="24"/>
        </w:rPr>
        <w:t xml:space="preserve"> </w:t>
      </w:r>
      <w:r w:rsidRPr="00CA1FB3">
        <w:rPr>
          <w:sz w:val="24"/>
        </w:rPr>
        <w:tab/>
      </w:r>
    </w:p>
    <w:p w:rsidR="00C409B1" w:rsidRPr="00CA1FB3" w:rsidRDefault="00C409B1">
      <w:pPr>
        <w:spacing w:line="360" w:lineRule="exact"/>
        <w:ind w:firstLineChars="200" w:firstLine="420"/>
        <w:jc w:val="right"/>
        <w:rPr>
          <w:rFonts w:ascii="黑体" w:eastAsia="黑体"/>
        </w:rPr>
      </w:pPr>
    </w:p>
    <w:p w:rsidR="00C409B1" w:rsidRPr="00CA1FB3" w:rsidRDefault="00C409B1">
      <w:pPr>
        <w:spacing w:line="360" w:lineRule="exact"/>
        <w:rPr>
          <w:rFonts w:ascii="黑体" w:eastAsia="黑体"/>
        </w:rPr>
      </w:pPr>
    </w:p>
    <w:p w:rsidR="00C409B1" w:rsidRPr="00CA1FB3" w:rsidRDefault="00C409B1">
      <w:pPr>
        <w:spacing w:line="360" w:lineRule="exact"/>
        <w:ind w:firstLineChars="200" w:firstLine="420"/>
        <w:rPr>
          <w:rFonts w:ascii="黑体" w:eastAsia="黑体"/>
        </w:rPr>
      </w:pPr>
    </w:p>
    <w:p w:rsidR="00C409B1" w:rsidRPr="00CA1FB3" w:rsidRDefault="00035012">
      <w:pPr>
        <w:spacing w:line="420" w:lineRule="exact"/>
        <w:ind w:firstLineChars="200" w:firstLine="400"/>
        <w:rPr>
          <w:sz w:val="20"/>
          <w:szCs w:val="20"/>
        </w:rPr>
      </w:pPr>
      <w:r w:rsidRPr="00CA1FB3">
        <w:rPr>
          <w:sz w:val="20"/>
          <w:szCs w:val="20"/>
        </w:rPr>
        <w:t>注：</w:t>
      </w:r>
      <w:r w:rsidRPr="00CA1FB3">
        <w:rPr>
          <w:sz w:val="20"/>
          <w:szCs w:val="20"/>
        </w:rPr>
        <w:t>1</w:t>
      </w:r>
      <w:r w:rsidRPr="00CA1FB3">
        <w:rPr>
          <w:sz w:val="20"/>
          <w:szCs w:val="20"/>
        </w:rPr>
        <w:t>．允许投标人实际开具的银行信贷证明的格式与提供的本格式有所不同，但不得更改本格式提供的银行信贷证明格式中的实质性内容。</w:t>
      </w:r>
    </w:p>
    <w:p w:rsidR="00C409B1" w:rsidRPr="00CA1FB3" w:rsidRDefault="00035012">
      <w:pPr>
        <w:spacing w:line="420" w:lineRule="exact"/>
        <w:ind w:firstLineChars="200" w:firstLine="400"/>
        <w:rPr>
          <w:sz w:val="20"/>
          <w:szCs w:val="20"/>
        </w:rPr>
      </w:pPr>
      <w:r w:rsidRPr="00CA1FB3">
        <w:rPr>
          <w:sz w:val="20"/>
          <w:szCs w:val="20"/>
        </w:rPr>
        <w:t>2</w:t>
      </w:r>
      <w:r w:rsidRPr="00CA1FB3">
        <w:rPr>
          <w:sz w:val="20"/>
          <w:szCs w:val="20"/>
        </w:rPr>
        <w:t>．银行主要负责人应亲笔签名，不得使用印章、签名者章或其它电子制版签名。否则，视为无效。</w:t>
      </w:r>
    </w:p>
    <w:p w:rsidR="00C409B1" w:rsidRPr="00CA1FB3" w:rsidRDefault="00035012">
      <w:pPr>
        <w:spacing w:line="420" w:lineRule="exact"/>
        <w:ind w:firstLineChars="200" w:firstLine="400"/>
        <w:rPr>
          <w:rFonts w:ascii="宋体" w:hAnsi="宋体" w:cs="宋体"/>
          <w:spacing w:val="-16"/>
          <w:kern w:val="0"/>
          <w:sz w:val="16"/>
          <w:szCs w:val="18"/>
        </w:rPr>
      </w:pPr>
      <w:r w:rsidRPr="00CA1FB3">
        <w:rPr>
          <w:sz w:val="20"/>
          <w:szCs w:val="20"/>
        </w:rPr>
        <w:t>3</w:t>
      </w:r>
      <w:r w:rsidRPr="00CA1FB3">
        <w:rPr>
          <w:sz w:val="20"/>
          <w:szCs w:val="20"/>
        </w:rPr>
        <w:t>．出具银行信贷证明的银行级别：国有或股份制商业银行县（市）级及以上银行。</w:t>
      </w:r>
    </w:p>
    <w:p w:rsidR="00C409B1" w:rsidRPr="00CA1FB3" w:rsidRDefault="00C409B1">
      <w:pPr>
        <w:spacing w:line="360" w:lineRule="exact"/>
        <w:ind w:firstLineChars="200" w:firstLine="420"/>
        <w:rPr>
          <w:rFonts w:ascii="黑体" w:eastAsia="黑体"/>
        </w:rPr>
      </w:pPr>
    </w:p>
    <w:p w:rsidR="00C409B1" w:rsidRPr="00CA1FB3" w:rsidRDefault="00C409B1">
      <w:pPr>
        <w:spacing w:line="360" w:lineRule="exact"/>
        <w:rPr>
          <w:rFonts w:ascii="黑体" w:eastAsia="黑体"/>
          <w:sz w:val="18"/>
          <w:szCs w:val="21"/>
        </w:rPr>
      </w:pPr>
    </w:p>
    <w:p w:rsidR="00C409B1" w:rsidRPr="00CA1FB3" w:rsidRDefault="00035012">
      <w:pPr>
        <w:widowControl/>
        <w:spacing w:before="360" w:after="120" w:line="360" w:lineRule="exact"/>
        <w:jc w:val="center"/>
        <w:rPr>
          <w:rFonts w:ascii="黑体" w:eastAsia="黑体"/>
        </w:rPr>
      </w:pPr>
      <w:r w:rsidRPr="00CA1FB3">
        <w:rPr>
          <w:rFonts w:ascii="黑体" w:eastAsia="黑体" w:hint="eastAsia"/>
          <w:sz w:val="18"/>
          <w:szCs w:val="21"/>
        </w:rPr>
        <w:t>① 为避免中标人中标后有因流动资金不足而影响养护工程施工情况的发生，招标人可根据项目具体特点和实际情况选择是否要求投标人提供银行信贷证明。如采用银行信贷证明，招标人应在此规定开具银行信贷证明的银行级别。</w:t>
      </w:r>
      <w:bookmarkStart w:id="7566" w:name="_Toc31071"/>
      <w:bookmarkStart w:id="7567" w:name="_Toc17503"/>
      <w:bookmarkStart w:id="7568" w:name="_Toc2326"/>
      <w:bookmarkStart w:id="7569" w:name="_Toc22267"/>
      <w:bookmarkStart w:id="7570" w:name="_Toc8024"/>
      <w:bookmarkStart w:id="7571" w:name="_Toc3170"/>
    </w:p>
    <w:p w:rsidR="00C409B1" w:rsidRPr="00CA1FB3" w:rsidRDefault="00035012">
      <w:pPr>
        <w:pStyle w:val="3"/>
        <w:keepNext w:val="0"/>
        <w:keepLines w:val="0"/>
        <w:widowControl/>
        <w:spacing w:before="0" w:after="0" w:line="240" w:lineRule="auto"/>
        <w:jc w:val="center"/>
        <w:rPr>
          <w:rFonts w:ascii="黑体" w:eastAsia="黑体"/>
          <w:b w:val="0"/>
        </w:rPr>
      </w:pPr>
      <w:bookmarkStart w:id="7572" w:name="_Toc12184"/>
      <w:bookmarkStart w:id="7573" w:name="_Toc25861"/>
      <w:bookmarkStart w:id="7574" w:name="_Toc5243"/>
      <w:bookmarkStart w:id="7575" w:name="_Toc17902"/>
      <w:bookmarkStart w:id="7576" w:name="_Toc29980"/>
      <w:bookmarkStart w:id="7577" w:name="_Toc11304"/>
      <w:bookmarkStart w:id="7578" w:name="_Toc32255"/>
      <w:bookmarkStart w:id="7579" w:name="_Toc21211"/>
      <w:bookmarkStart w:id="7580" w:name="_Toc16219"/>
      <w:bookmarkStart w:id="7581" w:name="_Toc5154"/>
      <w:bookmarkStart w:id="7582" w:name="_Toc4454"/>
      <w:bookmarkStart w:id="7583" w:name="_Toc21618"/>
      <w:r w:rsidRPr="00CA1FB3">
        <w:rPr>
          <w:rFonts w:ascii="黑体" w:eastAsia="黑体" w:hint="eastAsia"/>
          <w:b w:val="0"/>
        </w:rPr>
        <w:lastRenderedPageBreak/>
        <w:t>（八）近年完成的类似项目情况表</w:t>
      </w:r>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r w:rsidRPr="00CA1FB3">
        <w:rPr>
          <w:rFonts w:ascii="黑体" w:eastAsia="黑体" w:hint="eastAsia"/>
          <w:b w:val="0"/>
        </w:rPr>
        <w:t>（如有）</w:t>
      </w:r>
      <w:bookmarkEnd w:id="7583"/>
    </w:p>
    <w:p w:rsidR="00C409B1" w:rsidRPr="00CA1FB3" w:rsidRDefault="00C409B1">
      <w:pPr>
        <w:ind w:right="-23" w:firstLine="300"/>
        <w:rPr>
          <w:sz w:val="10"/>
          <w:u w:val="single"/>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84"/>
        <w:gridCol w:w="954"/>
        <w:gridCol w:w="1684"/>
        <w:gridCol w:w="1684"/>
        <w:gridCol w:w="1719"/>
      </w:tblGrid>
      <w:tr w:rsidR="00C409B1" w:rsidRPr="00CA1FB3">
        <w:trPr>
          <w:trHeight w:val="622"/>
          <w:jc w:val="center"/>
        </w:trPr>
        <w:tc>
          <w:tcPr>
            <w:tcW w:w="2984" w:type="dxa"/>
            <w:tcBorders>
              <w:top w:val="single" w:sz="12"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项目或指标</w:t>
            </w:r>
          </w:p>
        </w:tc>
        <w:tc>
          <w:tcPr>
            <w:tcW w:w="954" w:type="dxa"/>
            <w:tcBorders>
              <w:top w:val="single" w:sz="12"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单位</w:t>
            </w:r>
          </w:p>
        </w:tc>
        <w:tc>
          <w:tcPr>
            <w:tcW w:w="1684" w:type="dxa"/>
            <w:tcBorders>
              <w:top w:val="single" w:sz="12"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1</w:t>
            </w:r>
          </w:p>
        </w:tc>
        <w:tc>
          <w:tcPr>
            <w:tcW w:w="1684" w:type="dxa"/>
            <w:tcBorders>
              <w:top w:val="single" w:sz="12"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2</w:t>
            </w:r>
          </w:p>
        </w:tc>
        <w:tc>
          <w:tcPr>
            <w:tcW w:w="1719" w:type="dxa"/>
            <w:tcBorders>
              <w:top w:val="single" w:sz="12" w:space="0" w:color="auto"/>
              <w:left w:val="single" w:sz="6" w:space="0" w:color="auto"/>
              <w:bottom w:val="single" w:sz="6" w:space="0" w:color="auto"/>
              <w:right w:val="single" w:sz="12" w:space="0" w:color="auto"/>
            </w:tcBorders>
            <w:vAlign w:val="center"/>
          </w:tcPr>
          <w:p w:rsidR="00C409B1" w:rsidRPr="00CA1FB3" w:rsidRDefault="00035012">
            <w:pPr>
              <w:spacing w:line="240" w:lineRule="exact"/>
              <w:jc w:val="center"/>
            </w:pPr>
            <w:r w:rsidRPr="00CA1FB3">
              <w:t>3</w:t>
            </w: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hint="eastAsia"/>
              </w:rPr>
              <w:t>项目</w:t>
            </w:r>
            <w:r w:rsidRPr="00CA1FB3">
              <w:rPr>
                <w:rFonts w:hAnsi="宋体"/>
              </w:rPr>
              <w:t>名称</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起讫桩号（</w:t>
            </w:r>
            <w:r w:rsidRPr="00CA1FB3">
              <w:rPr>
                <w:rFonts w:hAnsi="宋体" w:hint="eastAsia"/>
              </w:rPr>
              <w:t>标</w:t>
            </w:r>
            <w:r w:rsidRPr="00CA1FB3">
              <w:rPr>
                <w:rFonts w:hAnsi="宋体"/>
              </w:rPr>
              <w:t>段）</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养护里程</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km</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公路等级</w:t>
            </w:r>
            <w:r w:rsidRPr="00CA1FB3">
              <w:t>/</w:t>
            </w:r>
            <w:r w:rsidRPr="00CA1FB3">
              <w:rPr>
                <w:rFonts w:hAnsi="宋体"/>
              </w:rPr>
              <w:t>行车道数</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路面类型</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rPr>
                <w:vertAlign w:val="superscript"/>
              </w:rP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路面宽度</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m</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桥梁</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m/</w:t>
            </w:r>
            <w:r w:rsidRPr="00CA1FB3">
              <w:rPr>
                <w:rFonts w:hAnsi="宋体"/>
              </w:rPr>
              <w:t>座</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隧道</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m/</w:t>
            </w:r>
            <w:r w:rsidRPr="00CA1FB3">
              <w:rPr>
                <w:rFonts w:hAnsi="宋体"/>
              </w:rPr>
              <w:t>座</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交通流量</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辆</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养护质量（好路率或</w:t>
            </w:r>
            <w:r w:rsidRPr="00CA1FB3">
              <w:t>MQI</w:t>
            </w:r>
            <w:r w:rsidRPr="00CA1FB3">
              <w:rPr>
                <w:rFonts w:hAnsi="宋体"/>
              </w:rPr>
              <w:t>）</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t>%</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rPr>
                <w:rFonts w:ascii="宋体" w:hAnsi="宋体"/>
              </w:rPr>
            </w:pPr>
            <w:r w:rsidRPr="00CA1FB3">
              <w:rPr>
                <w:rFonts w:ascii="宋体" w:hAnsi="宋体"/>
              </w:rPr>
              <w:t>……………</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合同总价</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万元</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承包期限</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年、月</w:t>
            </w: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pPr>
            <w:r w:rsidRPr="00CA1FB3">
              <w:rPr>
                <w:rFonts w:hAnsi="宋体"/>
              </w:rPr>
              <w:t>发包人（主管部门）</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6" w:space="0" w:color="auto"/>
              <w:right w:val="single" w:sz="6" w:space="0" w:color="auto"/>
            </w:tcBorders>
            <w:vAlign w:val="center"/>
          </w:tcPr>
          <w:p w:rsidR="00C409B1" w:rsidRPr="00CA1FB3" w:rsidRDefault="00035012">
            <w:pPr>
              <w:spacing w:line="240" w:lineRule="exact"/>
              <w:jc w:val="center"/>
              <w:rPr>
                <w:rFonts w:ascii="宋体" w:hAnsi="宋体"/>
              </w:rPr>
            </w:pPr>
            <w:r w:rsidRPr="00CA1FB3">
              <w:rPr>
                <w:rFonts w:ascii="宋体" w:hAnsi="宋体"/>
              </w:rPr>
              <w:t>……………</w:t>
            </w:r>
          </w:p>
        </w:tc>
        <w:tc>
          <w:tcPr>
            <w:tcW w:w="95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6"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6" w:space="0" w:color="auto"/>
              <w:right w:val="single" w:sz="12" w:space="0" w:color="auto"/>
            </w:tcBorders>
            <w:vAlign w:val="center"/>
          </w:tcPr>
          <w:p w:rsidR="00C409B1" w:rsidRPr="00CA1FB3" w:rsidRDefault="00C409B1">
            <w:pPr>
              <w:spacing w:line="240" w:lineRule="exact"/>
              <w:jc w:val="center"/>
            </w:pPr>
          </w:p>
        </w:tc>
      </w:tr>
      <w:tr w:rsidR="00C409B1" w:rsidRPr="00CA1FB3">
        <w:trPr>
          <w:trHeight w:val="543"/>
          <w:jc w:val="center"/>
        </w:trPr>
        <w:tc>
          <w:tcPr>
            <w:tcW w:w="2984" w:type="dxa"/>
            <w:tcBorders>
              <w:top w:val="single" w:sz="6" w:space="0" w:color="auto"/>
              <w:left w:val="single" w:sz="12" w:space="0" w:color="auto"/>
              <w:bottom w:val="single" w:sz="12" w:space="0" w:color="auto"/>
              <w:right w:val="single" w:sz="6" w:space="0" w:color="auto"/>
            </w:tcBorders>
            <w:vAlign w:val="center"/>
          </w:tcPr>
          <w:p w:rsidR="00C409B1" w:rsidRPr="00CA1FB3" w:rsidRDefault="00035012">
            <w:pPr>
              <w:spacing w:line="240" w:lineRule="exact"/>
              <w:jc w:val="center"/>
            </w:pPr>
            <w:r w:rsidRPr="00CA1FB3">
              <w:rPr>
                <w:rFonts w:hAnsi="宋体"/>
              </w:rPr>
              <w:t>备注</w:t>
            </w:r>
          </w:p>
        </w:tc>
        <w:tc>
          <w:tcPr>
            <w:tcW w:w="954" w:type="dxa"/>
            <w:tcBorders>
              <w:top w:val="single" w:sz="6" w:space="0" w:color="auto"/>
              <w:left w:val="single" w:sz="6" w:space="0" w:color="auto"/>
              <w:bottom w:val="single" w:sz="12"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12" w:space="0" w:color="auto"/>
              <w:right w:val="single" w:sz="6" w:space="0" w:color="auto"/>
            </w:tcBorders>
            <w:vAlign w:val="center"/>
          </w:tcPr>
          <w:p w:rsidR="00C409B1" w:rsidRPr="00CA1FB3" w:rsidRDefault="00C409B1">
            <w:pPr>
              <w:spacing w:line="240" w:lineRule="exact"/>
              <w:jc w:val="center"/>
            </w:pPr>
          </w:p>
        </w:tc>
        <w:tc>
          <w:tcPr>
            <w:tcW w:w="1684" w:type="dxa"/>
            <w:tcBorders>
              <w:top w:val="single" w:sz="6" w:space="0" w:color="auto"/>
              <w:left w:val="single" w:sz="6" w:space="0" w:color="auto"/>
              <w:bottom w:val="single" w:sz="12" w:space="0" w:color="auto"/>
              <w:right w:val="single" w:sz="6" w:space="0" w:color="auto"/>
            </w:tcBorders>
            <w:vAlign w:val="center"/>
          </w:tcPr>
          <w:p w:rsidR="00C409B1" w:rsidRPr="00CA1FB3" w:rsidRDefault="00C409B1">
            <w:pPr>
              <w:spacing w:line="240" w:lineRule="exact"/>
              <w:jc w:val="center"/>
            </w:pPr>
          </w:p>
        </w:tc>
        <w:tc>
          <w:tcPr>
            <w:tcW w:w="1719" w:type="dxa"/>
            <w:tcBorders>
              <w:top w:val="single" w:sz="6" w:space="0" w:color="auto"/>
              <w:left w:val="single" w:sz="6" w:space="0" w:color="auto"/>
              <w:bottom w:val="single" w:sz="12" w:space="0" w:color="auto"/>
              <w:right w:val="single" w:sz="12" w:space="0" w:color="auto"/>
            </w:tcBorders>
            <w:vAlign w:val="center"/>
          </w:tcPr>
          <w:p w:rsidR="00C409B1" w:rsidRPr="00CA1FB3" w:rsidRDefault="00C409B1">
            <w:pPr>
              <w:spacing w:line="240" w:lineRule="exact"/>
              <w:jc w:val="center"/>
            </w:pPr>
          </w:p>
        </w:tc>
      </w:tr>
    </w:tbl>
    <w:p w:rsidR="00C409B1" w:rsidRPr="00CA1FB3" w:rsidRDefault="00C409B1">
      <w:pPr>
        <w:spacing w:line="240" w:lineRule="exact"/>
        <w:rPr>
          <w:rFonts w:ascii="黑体" w:eastAsia="黑体"/>
        </w:rPr>
      </w:pPr>
    </w:p>
    <w:p w:rsidR="00C409B1" w:rsidRPr="00CA1FB3" w:rsidRDefault="00035012">
      <w:pPr>
        <w:spacing w:line="300" w:lineRule="exact"/>
        <w:rPr>
          <w:sz w:val="18"/>
          <w:szCs w:val="18"/>
        </w:rPr>
      </w:pPr>
      <w:r w:rsidRPr="00CA1FB3">
        <w:rPr>
          <w:rFonts w:ascii="黑体" w:eastAsia="黑体" w:hint="eastAsia"/>
          <w:sz w:val="18"/>
          <w:szCs w:val="18"/>
        </w:rPr>
        <w:t>注</w:t>
      </w:r>
      <w:r w:rsidRPr="00CA1FB3">
        <w:rPr>
          <w:sz w:val="18"/>
          <w:szCs w:val="18"/>
        </w:rPr>
        <w:t>：</w:t>
      </w:r>
      <w:r w:rsidRPr="00CA1FB3">
        <w:rPr>
          <w:sz w:val="18"/>
          <w:szCs w:val="18"/>
        </w:rPr>
        <w:t>1</w:t>
      </w:r>
      <w:r w:rsidRPr="00CA1FB3">
        <w:rPr>
          <w:rFonts w:hAnsi="宋体"/>
          <w:sz w:val="18"/>
          <w:szCs w:val="18"/>
        </w:rPr>
        <w:t>．招标人可根据养护工程项目的实际情况，调整项目或指标名称。</w:t>
      </w:r>
    </w:p>
    <w:p w:rsidR="00C409B1" w:rsidRPr="00CA1FB3" w:rsidRDefault="00035012">
      <w:pPr>
        <w:spacing w:line="300" w:lineRule="exact"/>
        <w:ind w:firstLineChars="200" w:firstLine="360"/>
        <w:rPr>
          <w:sz w:val="18"/>
          <w:szCs w:val="18"/>
        </w:rPr>
      </w:pPr>
      <w:r w:rsidRPr="00CA1FB3">
        <w:rPr>
          <w:sz w:val="18"/>
          <w:szCs w:val="18"/>
        </w:rPr>
        <w:t>2</w:t>
      </w:r>
      <w:r w:rsidRPr="00CA1FB3">
        <w:rPr>
          <w:rFonts w:hAnsi="宋体"/>
          <w:sz w:val="18"/>
          <w:szCs w:val="18"/>
        </w:rPr>
        <w:t>．</w:t>
      </w:r>
      <w:r w:rsidRPr="00CA1FB3">
        <w:rPr>
          <w:rFonts w:hAnsi="宋体"/>
          <w:bCs/>
          <w:sz w:val="18"/>
          <w:szCs w:val="18"/>
        </w:rPr>
        <w:t>应附已完</w:t>
      </w:r>
      <w:r w:rsidRPr="00CA1FB3">
        <w:rPr>
          <w:rFonts w:hAnsi="宋体"/>
          <w:sz w:val="18"/>
          <w:szCs w:val="18"/>
        </w:rPr>
        <w:t>（</w:t>
      </w:r>
      <w:r w:rsidRPr="00CA1FB3">
        <w:rPr>
          <w:rFonts w:hint="eastAsia"/>
          <w:sz w:val="18"/>
          <w:szCs w:val="18"/>
        </w:rPr>
        <w:t>2016</w:t>
      </w:r>
      <w:r w:rsidRPr="00CA1FB3">
        <w:rPr>
          <w:rFonts w:hint="eastAsia"/>
          <w:sz w:val="18"/>
          <w:szCs w:val="18"/>
        </w:rPr>
        <w:t>年</w:t>
      </w:r>
      <w:r w:rsidRPr="00CA1FB3">
        <w:rPr>
          <w:rFonts w:hint="eastAsia"/>
          <w:sz w:val="18"/>
          <w:szCs w:val="18"/>
        </w:rPr>
        <w:t>7</w:t>
      </w:r>
      <w:r w:rsidRPr="00CA1FB3">
        <w:rPr>
          <w:rFonts w:hint="eastAsia"/>
          <w:sz w:val="18"/>
          <w:szCs w:val="18"/>
        </w:rPr>
        <w:t>月</w:t>
      </w:r>
      <w:r w:rsidRPr="00CA1FB3">
        <w:rPr>
          <w:rFonts w:hint="eastAsia"/>
          <w:sz w:val="18"/>
          <w:szCs w:val="18"/>
        </w:rPr>
        <w:t>1</w:t>
      </w:r>
      <w:r w:rsidRPr="00CA1FB3">
        <w:rPr>
          <w:rFonts w:hint="eastAsia"/>
          <w:sz w:val="18"/>
          <w:szCs w:val="18"/>
        </w:rPr>
        <w:t>日</w:t>
      </w:r>
      <w:r w:rsidRPr="00CA1FB3">
        <w:rPr>
          <w:rFonts w:hAnsi="宋体"/>
          <w:sz w:val="18"/>
          <w:szCs w:val="18"/>
        </w:rPr>
        <w:t>～</w:t>
      </w:r>
      <w:r w:rsidRPr="00CA1FB3">
        <w:rPr>
          <w:rFonts w:hint="eastAsia"/>
          <w:sz w:val="18"/>
          <w:szCs w:val="18"/>
        </w:rPr>
        <w:t>至今</w:t>
      </w:r>
      <w:r w:rsidRPr="00CA1FB3">
        <w:rPr>
          <w:rFonts w:hAnsi="宋体"/>
          <w:sz w:val="18"/>
          <w:szCs w:val="18"/>
        </w:rPr>
        <w:t>）</w:t>
      </w:r>
      <w:r w:rsidRPr="00CA1FB3">
        <w:rPr>
          <w:rFonts w:hAnsi="宋体"/>
          <w:bCs/>
          <w:sz w:val="18"/>
          <w:szCs w:val="18"/>
        </w:rPr>
        <w:t>相应工程证明文件的清晰可辨复印件（由</w:t>
      </w:r>
      <w:r w:rsidRPr="00CA1FB3">
        <w:rPr>
          <w:rFonts w:hAnsi="宋体"/>
          <w:sz w:val="18"/>
          <w:szCs w:val="18"/>
        </w:rPr>
        <w:t>该养护工程发包人或主管部门提供的证明材料</w:t>
      </w:r>
      <w:r w:rsidRPr="00CA1FB3">
        <w:rPr>
          <w:rFonts w:hAnsi="宋体"/>
          <w:bCs/>
          <w:sz w:val="18"/>
          <w:szCs w:val="18"/>
        </w:rPr>
        <w:t>）。</w:t>
      </w:r>
    </w:p>
    <w:p w:rsidR="00C409B1" w:rsidRPr="00CA1FB3" w:rsidRDefault="00035012" w:rsidP="004F4690">
      <w:pPr>
        <w:spacing w:afterLines="500" w:line="300" w:lineRule="exact"/>
        <w:ind w:firstLineChars="200" w:firstLine="360"/>
        <w:rPr>
          <w:rFonts w:ascii="黑体" w:eastAsia="黑体"/>
        </w:rPr>
      </w:pPr>
      <w:r w:rsidRPr="00CA1FB3">
        <w:rPr>
          <w:rFonts w:hAnsi="宋体" w:hint="eastAsia"/>
          <w:sz w:val="18"/>
          <w:szCs w:val="18"/>
        </w:rPr>
        <w:t>3</w:t>
      </w:r>
      <w:r w:rsidRPr="00CA1FB3">
        <w:rPr>
          <w:rFonts w:hAnsi="宋体" w:hint="eastAsia"/>
          <w:sz w:val="18"/>
          <w:szCs w:val="18"/>
        </w:rPr>
        <w:t>．若近年来，投标人法人机构发生合法变更或重组或法人名称变更时，应提供相关部门的合法批件或其它相关证明材料来证明其所附业绩的继承性。</w:t>
      </w:r>
      <w:bookmarkStart w:id="7584" w:name="_Toc16633"/>
      <w:bookmarkStart w:id="7585" w:name="_Toc3199"/>
      <w:bookmarkStart w:id="7586" w:name="_Toc233423384"/>
      <w:bookmarkStart w:id="7587" w:name="_Toc237744688"/>
      <w:bookmarkStart w:id="7588" w:name="_Toc233215054"/>
      <w:bookmarkStart w:id="7589" w:name="_Toc450"/>
      <w:bookmarkStart w:id="7590" w:name="_Toc282787846"/>
      <w:bookmarkStart w:id="7591" w:name="_Toc282779382"/>
      <w:bookmarkStart w:id="7592" w:name="_Toc26488"/>
      <w:bookmarkStart w:id="7593" w:name="_Toc31535"/>
      <w:bookmarkStart w:id="7594" w:name="_Toc30287"/>
      <w:bookmarkStart w:id="7595" w:name="_Toc569"/>
      <w:bookmarkStart w:id="7596" w:name="_Toc29757"/>
      <w:bookmarkStart w:id="7597" w:name="_Toc2875"/>
      <w:bookmarkStart w:id="7598" w:name="_Toc88"/>
      <w:bookmarkStart w:id="7599" w:name="_Toc23983"/>
      <w:bookmarkStart w:id="7600" w:name="_Toc238550455"/>
      <w:bookmarkStart w:id="7601" w:name="_Toc22110"/>
      <w:bookmarkStart w:id="7602" w:name="_Toc233429901"/>
      <w:bookmarkStart w:id="7603" w:name="_Toc288491910"/>
      <w:bookmarkStart w:id="7604" w:name="_Toc233290499"/>
      <w:bookmarkStart w:id="7605" w:name="_Toc233436040"/>
      <w:bookmarkStart w:id="7606" w:name="_Toc16815"/>
      <w:bookmarkStart w:id="7607" w:name="_Toc237255207"/>
      <w:bookmarkStart w:id="7608" w:name="_Toc235846564"/>
      <w:bookmarkStart w:id="7609" w:name="_Toc283794579"/>
      <w:bookmarkStart w:id="7610" w:name="_Toc288547035"/>
      <w:bookmarkStart w:id="7611" w:name="_Toc287853732"/>
      <w:bookmarkStart w:id="7612" w:name="_Toc282779891"/>
    </w:p>
    <w:p w:rsidR="00C409B1" w:rsidRPr="00CA1FB3" w:rsidRDefault="00035012">
      <w:pPr>
        <w:pStyle w:val="3"/>
        <w:keepNext w:val="0"/>
        <w:keepLines w:val="0"/>
        <w:widowControl/>
        <w:spacing w:before="0" w:after="0" w:line="240" w:lineRule="auto"/>
        <w:jc w:val="center"/>
        <w:rPr>
          <w:rFonts w:ascii="黑体" w:eastAsia="黑体"/>
          <w:b w:val="0"/>
        </w:rPr>
      </w:pPr>
      <w:bookmarkStart w:id="7613" w:name="_Toc32161"/>
      <w:bookmarkStart w:id="7614" w:name="_Toc23341"/>
      <w:bookmarkStart w:id="7615" w:name="_Toc30817"/>
      <w:bookmarkStart w:id="7616" w:name="_Toc9959"/>
      <w:bookmarkStart w:id="7617" w:name="_Toc32238"/>
      <w:r w:rsidRPr="00CA1FB3">
        <w:rPr>
          <w:rFonts w:ascii="黑体" w:eastAsia="黑体" w:hint="eastAsia"/>
          <w:b w:val="0"/>
        </w:rPr>
        <w:lastRenderedPageBreak/>
        <w:t>（九）正在养护和新承接的项目情况表</w:t>
      </w:r>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r w:rsidRPr="00CA1FB3">
        <w:rPr>
          <w:rFonts w:ascii="黑体" w:eastAsia="黑体" w:hint="eastAsia"/>
          <w:b w:val="0"/>
        </w:rPr>
        <w:t>（如有）</w:t>
      </w:r>
      <w:bookmarkEnd w:id="7617"/>
    </w:p>
    <w:p w:rsidR="00C409B1" w:rsidRPr="00CA1FB3" w:rsidRDefault="00C409B1">
      <w:pPr>
        <w:spacing w:line="240" w:lineRule="exact"/>
        <w:rPr>
          <w:rFonts w:ascii="黑体" w:eastAsia="黑体"/>
        </w:rPr>
      </w:pPr>
    </w:p>
    <w:tbl>
      <w:tblPr>
        <w:tblW w:w="90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57"/>
        <w:gridCol w:w="6679"/>
      </w:tblGrid>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项目名称</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项目所在地</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发包人名称</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发包人地址</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发包人电话</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签约合同价</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开工日期</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计划交工日期</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承担的工作</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养护工程质量要求</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项目经理</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项目总工</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610"/>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总监理工程师及电话</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1849"/>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项目描述</w:t>
            </w:r>
          </w:p>
        </w:tc>
        <w:tc>
          <w:tcPr>
            <w:tcW w:w="6679" w:type="dxa"/>
          </w:tcPr>
          <w:p w:rsidR="00C409B1" w:rsidRPr="00CA1FB3" w:rsidRDefault="00C409B1">
            <w:pPr>
              <w:spacing w:line="420" w:lineRule="exact"/>
              <w:rPr>
                <w:rFonts w:ascii="黑体" w:eastAsia="黑体" w:hAnsi="宋体"/>
                <w:szCs w:val="21"/>
              </w:rPr>
            </w:pPr>
          </w:p>
        </w:tc>
      </w:tr>
      <w:tr w:rsidR="00C409B1" w:rsidRPr="00CA1FB3">
        <w:trPr>
          <w:trHeight w:val="731"/>
        </w:trPr>
        <w:tc>
          <w:tcPr>
            <w:tcW w:w="2357" w:type="dxa"/>
            <w:vAlign w:val="center"/>
          </w:tcPr>
          <w:p w:rsidR="00C409B1" w:rsidRPr="00CA1FB3" w:rsidRDefault="00035012">
            <w:pPr>
              <w:spacing w:line="360" w:lineRule="exact"/>
              <w:jc w:val="center"/>
              <w:rPr>
                <w:rFonts w:ascii="宋体" w:hAnsi="宋体"/>
                <w:szCs w:val="21"/>
              </w:rPr>
            </w:pPr>
            <w:r w:rsidRPr="00CA1FB3">
              <w:rPr>
                <w:rFonts w:ascii="宋体" w:hAnsi="宋体" w:hint="eastAsia"/>
                <w:szCs w:val="21"/>
              </w:rPr>
              <w:t>备注</w:t>
            </w:r>
          </w:p>
        </w:tc>
        <w:tc>
          <w:tcPr>
            <w:tcW w:w="6679" w:type="dxa"/>
          </w:tcPr>
          <w:p w:rsidR="00C409B1" w:rsidRPr="00CA1FB3" w:rsidRDefault="00C409B1">
            <w:pPr>
              <w:spacing w:line="420" w:lineRule="exact"/>
              <w:rPr>
                <w:rFonts w:ascii="黑体" w:eastAsia="黑体" w:hAnsi="宋体"/>
                <w:szCs w:val="21"/>
              </w:rPr>
            </w:pPr>
          </w:p>
        </w:tc>
      </w:tr>
    </w:tbl>
    <w:p w:rsidR="00C409B1" w:rsidRPr="00CA1FB3" w:rsidRDefault="00035012" w:rsidP="004F4690">
      <w:pPr>
        <w:spacing w:beforeLines="50" w:line="300" w:lineRule="exact"/>
        <w:rPr>
          <w:sz w:val="18"/>
          <w:szCs w:val="18"/>
        </w:rPr>
      </w:pPr>
      <w:r w:rsidRPr="00CA1FB3">
        <w:rPr>
          <w:rFonts w:ascii="黑体" w:eastAsia="黑体" w:hAnsi="宋体" w:hint="eastAsia"/>
          <w:sz w:val="18"/>
          <w:szCs w:val="18"/>
        </w:rPr>
        <w:t>注</w:t>
      </w:r>
      <w:r w:rsidRPr="00CA1FB3">
        <w:rPr>
          <w:rFonts w:ascii="宋体" w:hAnsi="宋体" w:hint="eastAsia"/>
          <w:sz w:val="18"/>
          <w:szCs w:val="18"/>
        </w:rPr>
        <w:t>：</w:t>
      </w:r>
      <w:r w:rsidRPr="00CA1FB3">
        <w:rPr>
          <w:sz w:val="18"/>
          <w:szCs w:val="18"/>
        </w:rPr>
        <w:t>1</w:t>
      </w:r>
      <w:r w:rsidRPr="00CA1FB3">
        <w:rPr>
          <w:rFonts w:hAnsi="宋体"/>
          <w:sz w:val="18"/>
          <w:szCs w:val="18"/>
        </w:rPr>
        <w:t>．每张表只填写一个项目，并标明序号。</w:t>
      </w:r>
    </w:p>
    <w:p w:rsidR="00C409B1" w:rsidRPr="00CA1FB3" w:rsidRDefault="00035012">
      <w:pPr>
        <w:spacing w:line="300" w:lineRule="exact"/>
        <w:ind w:leftChars="200" w:left="690" w:hangingChars="150" w:hanging="270"/>
        <w:rPr>
          <w:sz w:val="18"/>
          <w:szCs w:val="18"/>
        </w:rPr>
      </w:pPr>
      <w:r w:rsidRPr="00CA1FB3">
        <w:rPr>
          <w:sz w:val="18"/>
          <w:szCs w:val="18"/>
        </w:rPr>
        <w:t>2</w:t>
      </w:r>
      <w:r w:rsidRPr="00CA1FB3">
        <w:rPr>
          <w:rFonts w:hAnsi="宋体"/>
          <w:sz w:val="18"/>
          <w:szCs w:val="18"/>
        </w:rPr>
        <w:t>．本表后须附中标通知书</w:t>
      </w:r>
      <w:r w:rsidRPr="00CA1FB3">
        <w:rPr>
          <w:rFonts w:hAnsi="宋体" w:hint="eastAsia"/>
          <w:sz w:val="18"/>
          <w:szCs w:val="18"/>
        </w:rPr>
        <w:t>或（和）</w:t>
      </w:r>
      <w:r w:rsidRPr="00CA1FB3">
        <w:rPr>
          <w:rFonts w:hAnsi="宋体"/>
          <w:sz w:val="18"/>
          <w:szCs w:val="18"/>
        </w:rPr>
        <w:t>合同协议书复印件。</w:t>
      </w:r>
    </w:p>
    <w:p w:rsidR="00C409B1" w:rsidRPr="00CA1FB3" w:rsidRDefault="00035012">
      <w:pPr>
        <w:spacing w:line="300" w:lineRule="exact"/>
        <w:ind w:firstLineChars="200" w:firstLine="360"/>
        <w:jc w:val="left"/>
        <w:rPr>
          <w:rFonts w:ascii="黑体"/>
        </w:rPr>
      </w:pPr>
      <w:r w:rsidRPr="00CA1FB3">
        <w:rPr>
          <w:sz w:val="18"/>
          <w:szCs w:val="18"/>
        </w:rPr>
        <w:t>3</w:t>
      </w:r>
      <w:r w:rsidRPr="00CA1FB3">
        <w:rPr>
          <w:rFonts w:hAnsi="宋体"/>
          <w:sz w:val="18"/>
          <w:szCs w:val="18"/>
        </w:rPr>
        <w:t>．本表应包含所有在建工程项目，包括正在施工、已签订合同协议书即将开工或已收到中标通知书或意向书但尚未签订合同的所有项目。</w:t>
      </w:r>
      <w:bookmarkStart w:id="7618" w:name="_Toc27115"/>
      <w:bookmarkStart w:id="7619" w:name="_Toc282779893"/>
      <w:bookmarkStart w:id="7620" w:name="_Toc282779384"/>
      <w:bookmarkStart w:id="7621" w:name="_Toc240883764"/>
      <w:bookmarkStart w:id="7622" w:name="_Toc4108"/>
      <w:bookmarkStart w:id="7623" w:name="_Toc288491912"/>
      <w:bookmarkStart w:id="7624" w:name="_Toc288547037"/>
      <w:bookmarkStart w:id="7625" w:name="_Toc283794581"/>
      <w:bookmarkStart w:id="7626" w:name="_Toc287853734"/>
      <w:bookmarkStart w:id="7627" w:name="_Toc14475"/>
      <w:bookmarkStart w:id="7628" w:name="_Toc282787848"/>
      <w:bookmarkStart w:id="7629" w:name="_Toc17938"/>
    </w:p>
    <w:p w:rsidR="00C409B1" w:rsidRPr="00CA1FB3" w:rsidRDefault="00035012">
      <w:pPr>
        <w:pStyle w:val="2"/>
        <w:spacing w:before="0"/>
        <w:ind w:left="1130"/>
      </w:pPr>
      <w:bookmarkStart w:id="7630" w:name="_Toc27786"/>
      <w:bookmarkStart w:id="7631" w:name="_Toc14211"/>
      <w:bookmarkStart w:id="7632" w:name="_Toc13963"/>
      <w:bookmarkStart w:id="7633" w:name="_Toc14141"/>
      <w:bookmarkStart w:id="7634" w:name="_Toc32272"/>
      <w:bookmarkStart w:id="7635" w:name="_Toc4487"/>
      <w:bookmarkStart w:id="7636" w:name="_Toc24413"/>
      <w:bookmarkStart w:id="7637" w:name="_Toc11467"/>
      <w:bookmarkStart w:id="7638" w:name="_Toc16832"/>
      <w:bookmarkStart w:id="7639" w:name="_Toc22393"/>
      <w:bookmarkStart w:id="7640" w:name="_Toc5891"/>
      <w:bookmarkStart w:id="7641" w:name="_Toc14001"/>
      <w:bookmarkStart w:id="7642" w:name="_Toc18609"/>
      <w:bookmarkStart w:id="7643" w:name="_Toc24916"/>
      <w:r w:rsidRPr="00CA1FB3">
        <w:rPr>
          <w:rFonts w:ascii="黑体" w:hint="eastAsia"/>
          <w:b w:val="0"/>
        </w:rPr>
        <w:lastRenderedPageBreak/>
        <w:t>（十）</w:t>
      </w:r>
      <w:r w:rsidRPr="00CA1FB3">
        <w:rPr>
          <w:rFonts w:ascii="黑体"/>
          <w:b w:val="0"/>
        </w:rPr>
        <w:t>201</w:t>
      </w:r>
      <w:r w:rsidRPr="00CA1FB3">
        <w:rPr>
          <w:rFonts w:ascii="黑体" w:hint="eastAsia"/>
          <w:b w:val="0"/>
        </w:rPr>
        <w:t>9</w:t>
      </w:r>
      <w:r w:rsidRPr="00CA1FB3">
        <w:rPr>
          <w:rFonts w:ascii="黑体"/>
          <w:b w:val="0"/>
        </w:rPr>
        <w:t>年</w:t>
      </w:r>
      <w:r w:rsidRPr="00CA1FB3">
        <w:rPr>
          <w:rFonts w:ascii="黑体" w:hint="eastAsia"/>
          <w:b w:val="0"/>
        </w:rPr>
        <w:t>1</w:t>
      </w:r>
      <w:r w:rsidRPr="00CA1FB3">
        <w:rPr>
          <w:rFonts w:ascii="黑体"/>
          <w:b w:val="0"/>
        </w:rPr>
        <w:t>月1日以来发生的诉讼及仲裁情况</w:t>
      </w:r>
      <w:bookmarkEnd w:id="7630"/>
      <w:bookmarkEnd w:id="7631"/>
      <w:bookmarkEnd w:id="7632"/>
      <w:bookmarkEnd w:id="7633"/>
      <w:bookmarkEnd w:id="7634"/>
    </w:p>
    <w:tbl>
      <w:tblPr>
        <w:tblStyle w:val="ad"/>
        <w:tblW w:w="0" w:type="auto"/>
        <w:jc w:val="center"/>
        <w:tblLook w:val="04A0"/>
      </w:tblPr>
      <w:tblGrid>
        <w:gridCol w:w="4652"/>
        <w:gridCol w:w="3867"/>
      </w:tblGrid>
      <w:tr w:rsidR="00C409B1" w:rsidRPr="00CA1FB3">
        <w:trPr>
          <w:trHeight w:val="801"/>
          <w:jc w:val="center"/>
        </w:trPr>
        <w:tc>
          <w:tcPr>
            <w:tcW w:w="4652" w:type="dxa"/>
            <w:vAlign w:val="center"/>
          </w:tcPr>
          <w:p w:rsidR="00C409B1" w:rsidRPr="00CA1FB3" w:rsidRDefault="00035012">
            <w:pPr>
              <w:pStyle w:val="2"/>
              <w:spacing w:before="0" w:after="0" w:line="240" w:lineRule="auto"/>
              <w:jc w:val="center"/>
              <w:outlineLvl w:val="1"/>
              <w:rPr>
                <w:rFonts w:asciiTheme="minorEastAsia" w:eastAsiaTheme="minorEastAsia" w:hAnsiTheme="minorEastAsia" w:cstheme="minorEastAsia"/>
                <w:b w:val="0"/>
                <w:sz w:val="24"/>
                <w:szCs w:val="24"/>
              </w:rPr>
            </w:pPr>
            <w:bookmarkStart w:id="7644" w:name="_Toc15042"/>
            <w:bookmarkStart w:id="7645" w:name="_Toc9395"/>
            <w:bookmarkStart w:id="7646" w:name="_Toc13745"/>
            <w:bookmarkStart w:id="7647" w:name="_Toc13592"/>
            <w:bookmarkStart w:id="7648" w:name="_Toc28647"/>
            <w:r w:rsidRPr="00CA1FB3">
              <w:rPr>
                <w:rFonts w:asciiTheme="minorEastAsia" w:eastAsiaTheme="minorEastAsia" w:hAnsiTheme="minorEastAsia" w:cstheme="minorEastAsia" w:hint="eastAsia"/>
                <w:b w:val="0"/>
                <w:sz w:val="24"/>
                <w:szCs w:val="24"/>
              </w:rPr>
              <w:t>项  目</w:t>
            </w:r>
            <w:bookmarkEnd w:id="7644"/>
            <w:bookmarkEnd w:id="7645"/>
            <w:bookmarkEnd w:id="7646"/>
            <w:bookmarkEnd w:id="7647"/>
            <w:bookmarkEnd w:id="7648"/>
          </w:p>
        </w:tc>
        <w:tc>
          <w:tcPr>
            <w:tcW w:w="3867" w:type="dxa"/>
            <w:vAlign w:val="center"/>
          </w:tcPr>
          <w:p w:rsidR="00C409B1" w:rsidRPr="00CA1FB3" w:rsidRDefault="00035012">
            <w:pPr>
              <w:pStyle w:val="2"/>
              <w:spacing w:before="0" w:after="0" w:line="240" w:lineRule="auto"/>
              <w:jc w:val="center"/>
              <w:outlineLvl w:val="1"/>
              <w:rPr>
                <w:rFonts w:asciiTheme="minorEastAsia" w:eastAsiaTheme="minorEastAsia" w:hAnsiTheme="minorEastAsia" w:cstheme="minorEastAsia"/>
                <w:b w:val="0"/>
                <w:sz w:val="24"/>
                <w:szCs w:val="24"/>
              </w:rPr>
            </w:pPr>
            <w:bookmarkStart w:id="7649" w:name="_Toc28951"/>
            <w:bookmarkStart w:id="7650" w:name="_Toc20562"/>
            <w:bookmarkStart w:id="7651" w:name="_Toc25196"/>
            <w:bookmarkStart w:id="7652" w:name="_Toc1545"/>
            <w:bookmarkStart w:id="7653" w:name="_Toc26714"/>
            <w:r w:rsidRPr="00CA1FB3">
              <w:rPr>
                <w:rFonts w:asciiTheme="minorEastAsia" w:eastAsiaTheme="minorEastAsia" w:hAnsiTheme="minorEastAsia" w:cstheme="minorEastAsia" w:hint="eastAsia"/>
                <w:b w:val="0"/>
                <w:sz w:val="24"/>
                <w:szCs w:val="24"/>
              </w:rPr>
              <w:t>投标人情况说明</w:t>
            </w:r>
            <w:bookmarkEnd w:id="7649"/>
            <w:bookmarkEnd w:id="7650"/>
            <w:bookmarkEnd w:id="7651"/>
            <w:bookmarkEnd w:id="7652"/>
            <w:bookmarkEnd w:id="7653"/>
          </w:p>
        </w:tc>
      </w:tr>
      <w:tr w:rsidR="00C409B1" w:rsidRPr="00CA1FB3">
        <w:trPr>
          <w:trHeight w:val="1374"/>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r w:rsidR="00C409B1" w:rsidRPr="00CA1FB3">
        <w:trPr>
          <w:trHeight w:val="1439"/>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r w:rsidR="00C409B1" w:rsidRPr="00CA1FB3">
        <w:trPr>
          <w:trHeight w:val="1544"/>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r w:rsidR="00C409B1" w:rsidRPr="00CA1FB3">
        <w:trPr>
          <w:trHeight w:val="1634"/>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r w:rsidR="00C409B1" w:rsidRPr="00CA1FB3">
        <w:trPr>
          <w:trHeight w:val="1499"/>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r w:rsidR="00C409B1" w:rsidRPr="00CA1FB3">
        <w:trPr>
          <w:trHeight w:val="1555"/>
          <w:jc w:val="center"/>
        </w:trPr>
        <w:tc>
          <w:tcPr>
            <w:tcW w:w="4652" w:type="dxa"/>
          </w:tcPr>
          <w:p w:rsidR="00C409B1" w:rsidRPr="00CA1FB3" w:rsidRDefault="00C409B1">
            <w:pPr>
              <w:pStyle w:val="2"/>
              <w:spacing w:before="0" w:after="0"/>
              <w:jc w:val="center"/>
              <w:outlineLvl w:val="1"/>
              <w:rPr>
                <w:rFonts w:ascii="黑体"/>
                <w:b w:val="0"/>
              </w:rPr>
            </w:pPr>
          </w:p>
        </w:tc>
        <w:tc>
          <w:tcPr>
            <w:tcW w:w="3867" w:type="dxa"/>
          </w:tcPr>
          <w:p w:rsidR="00C409B1" w:rsidRPr="00CA1FB3" w:rsidRDefault="00C409B1">
            <w:pPr>
              <w:pStyle w:val="2"/>
              <w:spacing w:before="0" w:after="0"/>
              <w:jc w:val="center"/>
              <w:outlineLvl w:val="1"/>
              <w:rPr>
                <w:rFonts w:ascii="黑体"/>
                <w:b w:val="0"/>
              </w:rPr>
            </w:pPr>
          </w:p>
        </w:tc>
      </w:tr>
    </w:tbl>
    <w:p w:rsidR="00C409B1" w:rsidRPr="00CA1FB3" w:rsidRDefault="00C409B1">
      <w:pPr>
        <w:ind w:left="578"/>
        <w:jc w:val="left"/>
        <w:rPr>
          <w:sz w:val="18"/>
        </w:rPr>
      </w:pPr>
    </w:p>
    <w:p w:rsidR="00C409B1" w:rsidRPr="00CA1FB3" w:rsidRDefault="00035012">
      <w:pPr>
        <w:ind w:left="578"/>
        <w:jc w:val="left"/>
        <w:rPr>
          <w:sz w:val="18"/>
        </w:rPr>
      </w:pPr>
      <w:r w:rsidRPr="00CA1FB3">
        <w:rPr>
          <w:sz w:val="18"/>
        </w:rPr>
        <w:t>注：本表后应附法院或仲裁机构作出的判决、裁决等有关法律文书复印件。</w:t>
      </w:r>
    </w:p>
    <w:p w:rsidR="00C409B1" w:rsidRPr="00CA1FB3" w:rsidRDefault="00C409B1">
      <w:pPr>
        <w:pStyle w:val="2"/>
        <w:spacing w:before="0" w:after="0"/>
        <w:rPr>
          <w:rFonts w:ascii="黑体"/>
          <w:b w:val="0"/>
        </w:rPr>
      </w:pPr>
    </w:p>
    <w:p w:rsidR="00C409B1" w:rsidRPr="00CA1FB3" w:rsidRDefault="00C409B1">
      <w:pPr>
        <w:jc w:val="center"/>
      </w:pPr>
    </w:p>
    <w:p w:rsidR="00C409B1" w:rsidRPr="00CA1FB3" w:rsidRDefault="00C409B1">
      <w:pPr>
        <w:pStyle w:val="2"/>
        <w:spacing w:before="0" w:after="0"/>
        <w:jc w:val="center"/>
        <w:rPr>
          <w:rFonts w:ascii="黑体"/>
          <w:b w:val="0"/>
        </w:rPr>
      </w:pPr>
    </w:p>
    <w:p w:rsidR="00C409B1" w:rsidRPr="00CA1FB3" w:rsidRDefault="00C409B1">
      <w:pPr>
        <w:rPr>
          <w:rFonts w:ascii="黑体"/>
        </w:rPr>
      </w:pPr>
    </w:p>
    <w:p w:rsidR="00C409B1" w:rsidRPr="00CA1FB3" w:rsidRDefault="00C409B1">
      <w:pPr>
        <w:pStyle w:val="a1"/>
        <w:ind w:firstLine="240"/>
        <w:rPr>
          <w:rFonts w:ascii="黑体"/>
        </w:rPr>
      </w:pPr>
    </w:p>
    <w:bookmarkEnd w:id="7618"/>
    <w:bookmarkEnd w:id="7619"/>
    <w:bookmarkEnd w:id="7620"/>
    <w:bookmarkEnd w:id="7621"/>
    <w:bookmarkEnd w:id="7622"/>
    <w:bookmarkEnd w:id="7623"/>
    <w:bookmarkEnd w:id="7624"/>
    <w:bookmarkEnd w:id="7625"/>
    <w:bookmarkEnd w:id="7626"/>
    <w:bookmarkEnd w:id="7627"/>
    <w:bookmarkEnd w:id="7628"/>
    <w:bookmarkEnd w:id="7629"/>
    <w:bookmarkEnd w:id="7635"/>
    <w:bookmarkEnd w:id="7636"/>
    <w:bookmarkEnd w:id="7637"/>
    <w:bookmarkEnd w:id="7638"/>
    <w:bookmarkEnd w:id="7639"/>
    <w:bookmarkEnd w:id="7640"/>
    <w:bookmarkEnd w:id="7641"/>
    <w:bookmarkEnd w:id="7642"/>
    <w:bookmarkEnd w:id="7643"/>
    <w:p w:rsidR="00623124" w:rsidRPr="00CA1FB3" w:rsidRDefault="00623124" w:rsidP="00623124">
      <w:pPr>
        <w:pStyle w:val="2"/>
        <w:spacing w:before="0" w:after="0"/>
        <w:jc w:val="center"/>
        <w:rPr>
          <w:rFonts w:ascii="黑体"/>
          <w:b w:val="0"/>
        </w:rPr>
      </w:pPr>
      <w:r w:rsidRPr="00CA1FB3">
        <w:rPr>
          <w:rFonts w:ascii="黑体" w:hint="eastAsia"/>
          <w:b w:val="0"/>
        </w:rPr>
        <w:lastRenderedPageBreak/>
        <w:t>八、履 约 承  诺  书</w:t>
      </w:r>
    </w:p>
    <w:p w:rsidR="00623124" w:rsidRPr="00CA1FB3" w:rsidRDefault="00623124" w:rsidP="00623124">
      <w:pPr>
        <w:spacing w:line="420" w:lineRule="exact"/>
        <w:rPr>
          <w:rFonts w:ascii="宋体" w:hAnsi="宋体"/>
          <w:sz w:val="24"/>
          <w:u w:val="single"/>
        </w:rPr>
      </w:pPr>
    </w:p>
    <w:p w:rsidR="00623124" w:rsidRPr="00CA1FB3" w:rsidRDefault="00623124" w:rsidP="00623124">
      <w:pPr>
        <w:spacing w:line="420" w:lineRule="exact"/>
        <w:rPr>
          <w:rFonts w:ascii="宋体" w:hAnsi="宋体"/>
          <w:sz w:val="24"/>
        </w:rPr>
      </w:pPr>
      <w:r w:rsidRPr="00CA1FB3">
        <w:rPr>
          <w:rFonts w:ascii="宋体" w:hAnsi="宋体" w:hint="eastAsia"/>
          <w:sz w:val="24"/>
        </w:rPr>
        <w:t>（招标人名称）</w:t>
      </w:r>
    </w:p>
    <w:p w:rsidR="00623124" w:rsidRPr="00CA1FB3" w:rsidRDefault="00623124" w:rsidP="00623124">
      <w:pPr>
        <w:spacing w:line="420" w:lineRule="exact"/>
        <w:rPr>
          <w:rFonts w:ascii="宋体" w:hAnsi="宋体"/>
          <w:sz w:val="24"/>
        </w:rPr>
      </w:pPr>
    </w:p>
    <w:p w:rsidR="00623124" w:rsidRPr="00CA1FB3" w:rsidRDefault="00623124" w:rsidP="00623124">
      <w:pPr>
        <w:spacing w:line="480" w:lineRule="auto"/>
        <w:rPr>
          <w:rFonts w:ascii="宋体" w:hAnsi="宋体"/>
          <w:sz w:val="24"/>
        </w:rPr>
      </w:pPr>
      <w:r w:rsidRPr="00CA1FB3">
        <w:rPr>
          <w:rFonts w:ascii="宋体" w:hAnsi="宋体" w:hint="eastAsia"/>
          <w:sz w:val="24"/>
        </w:rPr>
        <w:t>我方参加了（项目名称）工程投标，若我方中标，在此承诺：</w:t>
      </w:r>
    </w:p>
    <w:p w:rsidR="00623124" w:rsidRPr="00CA1FB3" w:rsidRDefault="00623124" w:rsidP="00623124">
      <w:pPr>
        <w:numPr>
          <w:ilvl w:val="255"/>
          <w:numId w:val="0"/>
        </w:numPr>
        <w:spacing w:line="480" w:lineRule="auto"/>
        <w:ind w:firstLineChars="300" w:firstLine="720"/>
        <w:rPr>
          <w:rFonts w:ascii="宋体" w:hAnsi="宋体"/>
          <w:sz w:val="24"/>
        </w:rPr>
      </w:pPr>
      <w:r w:rsidRPr="00CA1FB3">
        <w:rPr>
          <w:rFonts w:ascii="宋体" w:hAnsi="宋体" w:hint="eastAsia"/>
          <w:sz w:val="24"/>
        </w:rPr>
        <w:t>在项目履约过程中,我方将严格按投标文件中填报的人员、机械设备、资金进行投入，按时开工,按时完工,工程质量达到招标文件要求,及时履行缺陷责任期保修义务.</w:t>
      </w:r>
    </w:p>
    <w:p w:rsidR="00623124" w:rsidRPr="00CA1FB3" w:rsidRDefault="00623124" w:rsidP="00623124">
      <w:pPr>
        <w:spacing w:line="480" w:lineRule="auto"/>
        <w:ind w:firstLineChars="300" w:firstLine="720"/>
        <w:rPr>
          <w:rFonts w:ascii="宋体" w:hAnsi="宋体"/>
          <w:sz w:val="24"/>
        </w:rPr>
      </w:pPr>
      <w:r w:rsidRPr="00CA1FB3">
        <w:rPr>
          <w:rFonts w:ascii="宋体" w:hAnsi="宋体" w:hint="eastAsia"/>
          <w:sz w:val="24"/>
        </w:rPr>
        <w:t>如我方违背了上述承诺，本项目招标人有权取消我方的中标资格，并由招标人将我方的违约行为上报省级交通主管部门,扣减信用评价分。</w:t>
      </w:r>
    </w:p>
    <w:p w:rsidR="00623124" w:rsidRPr="00CA1FB3" w:rsidRDefault="00623124" w:rsidP="00623124">
      <w:pPr>
        <w:spacing w:line="420" w:lineRule="exact"/>
        <w:rPr>
          <w:rFonts w:ascii="宋体" w:hAnsi="宋体"/>
          <w:sz w:val="24"/>
        </w:rPr>
      </w:pPr>
    </w:p>
    <w:p w:rsidR="00623124" w:rsidRPr="00CA1FB3" w:rsidRDefault="00623124" w:rsidP="00623124">
      <w:pPr>
        <w:spacing w:line="420" w:lineRule="exact"/>
        <w:rPr>
          <w:rFonts w:ascii="宋体" w:hAnsi="宋体"/>
          <w:sz w:val="24"/>
        </w:rPr>
      </w:pPr>
    </w:p>
    <w:p w:rsidR="00623124" w:rsidRPr="00CA1FB3" w:rsidRDefault="00623124" w:rsidP="00623124">
      <w:pPr>
        <w:spacing w:line="420" w:lineRule="exact"/>
        <w:ind w:firstLineChars="1400" w:firstLine="3360"/>
        <w:rPr>
          <w:rFonts w:ascii="宋体" w:hAnsi="宋体"/>
          <w:sz w:val="24"/>
        </w:rPr>
      </w:pPr>
      <w:r w:rsidRPr="00CA1FB3">
        <w:rPr>
          <w:rFonts w:ascii="宋体" w:hAnsi="宋体" w:hint="eastAsia"/>
          <w:sz w:val="24"/>
        </w:rPr>
        <w:t>投标人：（全称并盖单位电子公章）</w:t>
      </w:r>
    </w:p>
    <w:p w:rsidR="00623124" w:rsidRPr="00CA1FB3" w:rsidRDefault="00623124" w:rsidP="00623124">
      <w:pPr>
        <w:spacing w:line="420" w:lineRule="exact"/>
        <w:ind w:firstLineChars="1400" w:firstLine="3360"/>
        <w:rPr>
          <w:rFonts w:ascii="宋体" w:hAnsi="宋体"/>
          <w:sz w:val="24"/>
        </w:rPr>
      </w:pPr>
      <w:r w:rsidRPr="00CA1FB3">
        <w:rPr>
          <w:rFonts w:ascii="宋体" w:hAnsi="宋体" w:hint="eastAsia"/>
          <w:sz w:val="24"/>
        </w:rPr>
        <w:t>法定代表人：（签电子章）</w:t>
      </w:r>
    </w:p>
    <w:p w:rsidR="00623124" w:rsidRPr="00CA1FB3" w:rsidRDefault="00623124" w:rsidP="00623124">
      <w:pPr>
        <w:spacing w:line="420" w:lineRule="exact"/>
        <w:ind w:firstLineChars="2350" w:firstLine="5640"/>
        <w:rPr>
          <w:rFonts w:ascii="宋体" w:hAnsi="宋体"/>
          <w:sz w:val="24"/>
          <w:u w:val="single"/>
        </w:rPr>
      </w:pPr>
    </w:p>
    <w:p w:rsidR="00C409B1" w:rsidRPr="00CA1FB3" w:rsidRDefault="00623124" w:rsidP="00623124">
      <w:pPr>
        <w:spacing w:line="420" w:lineRule="exact"/>
        <w:ind w:firstLineChars="2350" w:firstLine="5640"/>
        <w:rPr>
          <w:rFonts w:ascii="宋体" w:hAnsi="宋体"/>
          <w:sz w:val="24"/>
        </w:rPr>
      </w:pPr>
      <w:r w:rsidRPr="00CA1FB3">
        <w:rPr>
          <w:rFonts w:ascii="宋体" w:hAnsi="宋体" w:hint="eastAsia"/>
          <w:sz w:val="24"/>
        </w:rPr>
        <w:t>年   月   日</w:t>
      </w:r>
    </w:p>
    <w:p w:rsidR="00C409B1" w:rsidRPr="00CA1FB3" w:rsidRDefault="00C409B1">
      <w:pPr>
        <w:spacing w:line="420" w:lineRule="exact"/>
        <w:ind w:firstLineChars="2350" w:firstLine="5640"/>
        <w:rPr>
          <w:rFonts w:ascii="宋体" w:hAnsi="宋体"/>
          <w:sz w:val="24"/>
        </w:rPr>
      </w:pPr>
    </w:p>
    <w:p w:rsidR="00C409B1" w:rsidRPr="00CA1FB3" w:rsidRDefault="00C409B1">
      <w:bookmarkStart w:id="7654" w:name="_Toc11059"/>
      <w:bookmarkStart w:id="7655" w:name="_Toc233215061"/>
      <w:bookmarkStart w:id="7656" w:name="_Toc282779894"/>
      <w:bookmarkStart w:id="7657" w:name="_Toc283794582"/>
      <w:bookmarkStart w:id="7658" w:name="_Toc233423391"/>
      <w:bookmarkStart w:id="7659" w:name="_Toc288547038"/>
      <w:bookmarkStart w:id="7660" w:name="_Toc24455"/>
      <w:bookmarkStart w:id="7661" w:name="_Toc282779385"/>
      <w:bookmarkStart w:id="7662" w:name="_Toc16696"/>
      <w:bookmarkStart w:id="7663" w:name="_Toc12479"/>
      <w:bookmarkStart w:id="7664" w:name="_Toc3865"/>
      <w:bookmarkStart w:id="7665" w:name="_Toc233429908"/>
      <w:bookmarkStart w:id="7666" w:name="_Toc252720339"/>
      <w:bookmarkStart w:id="7667" w:name="_Toc29341"/>
      <w:bookmarkStart w:id="7668" w:name="_Toc27195"/>
      <w:bookmarkStart w:id="7669" w:name="_Toc233290506"/>
      <w:bookmarkStart w:id="7670" w:name="_Toc1166"/>
      <w:bookmarkStart w:id="7671" w:name="_Toc233436047"/>
      <w:bookmarkStart w:id="7672" w:name="_Toc287853735"/>
      <w:bookmarkStart w:id="7673" w:name="_Toc29785"/>
      <w:bookmarkStart w:id="7674" w:name="_Toc288491913"/>
      <w:bookmarkStart w:id="7675" w:name="_Toc910"/>
      <w:bookmarkStart w:id="7676" w:name="_Toc17776"/>
      <w:bookmarkStart w:id="7677" w:name="_Toc282787849"/>
      <w:bookmarkStart w:id="7678" w:name="_Toc1536"/>
      <w:bookmarkStart w:id="7679" w:name="_Toc16376"/>
    </w:p>
    <w:p w:rsidR="00C409B1" w:rsidRPr="00CA1FB3" w:rsidRDefault="00C409B1">
      <w:pPr>
        <w:pStyle w:val="2"/>
        <w:jc w:val="center"/>
        <w:rPr>
          <w:b w:val="0"/>
        </w:rPr>
      </w:pPr>
      <w:bookmarkStart w:id="7680" w:name="_Toc14340"/>
    </w:p>
    <w:p w:rsidR="00C409B1" w:rsidRPr="00CA1FB3" w:rsidRDefault="00C409B1">
      <w:pPr>
        <w:pStyle w:val="2"/>
        <w:jc w:val="center"/>
        <w:rPr>
          <w:b w:val="0"/>
        </w:rPr>
      </w:pPr>
    </w:p>
    <w:p w:rsidR="00C409B1" w:rsidRPr="00CA1FB3" w:rsidRDefault="00C409B1"/>
    <w:p w:rsidR="00C409B1" w:rsidRPr="00CA1FB3" w:rsidRDefault="00C409B1"/>
    <w:p w:rsidR="00623124" w:rsidRPr="00CA1FB3" w:rsidRDefault="00623124">
      <w:pPr>
        <w:widowControl/>
        <w:jc w:val="left"/>
        <w:rPr>
          <w:rFonts w:ascii="黑体" w:eastAsia="黑体" w:hAnsi="Arial"/>
          <w:bCs/>
          <w:spacing w:val="-6"/>
          <w:sz w:val="32"/>
          <w:szCs w:val="32"/>
        </w:rPr>
      </w:pPr>
      <w:bookmarkStart w:id="7681" w:name="_Toc25411"/>
      <w:bookmarkStart w:id="7682" w:name="_Toc9111"/>
      <w:bookmarkStart w:id="7683" w:name="_Toc3786"/>
      <w:bookmarkStart w:id="7684" w:name="_Toc11606"/>
      <w:r w:rsidRPr="00CA1FB3">
        <w:rPr>
          <w:rFonts w:ascii="黑体"/>
          <w:b/>
        </w:rPr>
        <w:br w:type="page"/>
      </w:r>
    </w:p>
    <w:p w:rsidR="00C409B1" w:rsidRPr="00CA1FB3" w:rsidRDefault="00035012">
      <w:pPr>
        <w:pStyle w:val="2"/>
        <w:jc w:val="center"/>
        <w:rPr>
          <w:rFonts w:ascii="黑体"/>
          <w:b w:val="0"/>
        </w:rPr>
      </w:pPr>
      <w:r w:rsidRPr="00CA1FB3">
        <w:rPr>
          <w:rFonts w:ascii="黑体" w:hint="eastAsia"/>
          <w:b w:val="0"/>
        </w:rPr>
        <w:lastRenderedPageBreak/>
        <w:t>九</w:t>
      </w:r>
      <w:r w:rsidRPr="00CA1FB3">
        <w:rPr>
          <w:rFonts w:ascii="黑体"/>
          <w:b w:val="0"/>
        </w:rPr>
        <w:t>、其 它 材 料</w:t>
      </w:r>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p>
    <w:p w:rsidR="00C409B1" w:rsidRPr="00CA1FB3" w:rsidRDefault="00C409B1"/>
    <w:p w:rsidR="00C409B1" w:rsidRPr="00CA1FB3" w:rsidRDefault="00C409B1"/>
    <w:p w:rsidR="00C409B1" w:rsidRPr="00CA1FB3" w:rsidRDefault="00C409B1"/>
    <w:p w:rsidR="00C409B1" w:rsidRPr="00CA1FB3" w:rsidRDefault="00C409B1"/>
    <w:p w:rsidR="00C409B1" w:rsidRPr="00CA1FB3" w:rsidRDefault="00C409B1"/>
    <w:sectPr w:rsidR="00C409B1" w:rsidRPr="00CA1FB3" w:rsidSect="00C409B1">
      <w:footerReference w:type="default" r:id="rId45"/>
      <w:footerReference w:type="first" r:id="rId46"/>
      <w:pgSz w:w="11906" w:h="16838"/>
      <w:pgMar w:top="1417" w:right="1418" w:bottom="1417" w:left="1418" w:header="964" w:footer="1134"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39" w:rsidRDefault="00315639" w:rsidP="00C409B1">
      <w:r>
        <w:separator/>
      </w:r>
    </w:p>
  </w:endnote>
  <w:endnote w:type="continuationSeparator" w:id="1">
    <w:p w:rsidR="00315639" w:rsidRDefault="00315639" w:rsidP="00C40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宋体"/>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Calibri Light">
    <w:altName w:val="Arial Unicode MS"/>
    <w:charset w:val="00"/>
    <w:family w:val="swiss"/>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90" w:rsidRDefault="004F4690">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810979">
    <w:pPr>
      <w:pStyle w:val="ab"/>
      <w:ind w:right="360" w:firstLine="360"/>
    </w:pPr>
    <w:r w:rsidRPr="00810979">
      <w:pict>
        <v:shapetype id="_x0000_t202" coordsize="21600,21600" o:spt="202" path="m,l,21600r21600,l21600,xe">
          <v:stroke joinstyle="miter"/>
          <v:path gradientshapeok="t" o:connecttype="rect"/>
        </v:shapetype>
        <v:shape id="_x0000_s2049" type="#_x0000_t202" style="position:absolute;left:0;text-align:left;margin-left:0;margin-top:0;width:17.2pt;height:2in;z-index:251660288;mso-position-horizontal:center;mso-position-horizontal-relative:margin" o:gfxdata="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2sY3g1AAAAAQBAAAPAAAAAAAAAAEAIAAAACIAAABkcnMvZG93bnJldi54&#10;bWxQSwECFAAUAAAACACHTuJAdP5rvDcCAABkBAAADgAAAAAAAAABACAAAAAjAQAAZHJzL2Uyb0Rv&#10;Yy54bWxQSwUGAAAAAAYABgBZAQAAzAUAAAAA&#10;" filled="f" stroked="f" strokeweight=".5pt">
          <v:textbox style="mso-fit-shape-to-text:t" inset="0,0,0,0">
            <w:txbxContent>
              <w:p w:rsidR="009E73C1" w:rsidRDefault="00810979">
                <w:pPr>
                  <w:pStyle w:val="ab"/>
                </w:pPr>
                <w:fldSimple w:instr=" PAGE  \* MERGEFORMAT ">
                  <w:r w:rsidR="004F4690">
                    <w:rPr>
                      <w:noProof/>
                    </w:rPr>
                    <w:t>176</w:t>
                  </w:r>
                </w:fldSimple>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810979">
    <w:pPr>
      <w:pStyle w:val="ab"/>
    </w:pPr>
    <w:r w:rsidRPr="00810979">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filled="f" stroked="f" strokeweight=".5pt">
          <v:textbox style="mso-fit-shape-to-text:t" inset="0,0,0,0">
            <w:txbxContent>
              <w:p w:rsidR="009E73C1" w:rsidRDefault="00810979">
                <w:pPr>
                  <w:pStyle w:val="ab"/>
                </w:pPr>
                <w:fldSimple w:instr=" PAGE  \* MERGEFORMAT ">
                  <w:r w:rsidR="004F4690">
                    <w:rPr>
                      <w:noProof/>
                    </w:rPr>
                    <w:t>146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90" w:rsidRDefault="004F469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b"/>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810979">
    <w:pPr>
      <w:pStyle w:val="ab"/>
      <w:ind w:right="360" w:firstLine="360"/>
    </w:pPr>
    <w:r w:rsidRPr="00810979">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filled="f" stroked="f" strokeweight=".5pt">
          <v:textbox style="mso-fit-shape-to-text:t" inset="0,0,0,0">
            <w:txbxContent>
              <w:p w:rsidR="009E73C1" w:rsidRDefault="00810979">
                <w:pPr>
                  <w:pStyle w:val="ab"/>
                </w:pPr>
                <w:fldSimple w:instr=" PAGE  \* MERGEFORMAT ">
                  <w:r w:rsidR="004F4690">
                    <w:rPr>
                      <w:noProof/>
                    </w:rPr>
                    <w:t>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810979">
    <w:pPr>
      <w:pStyle w:val="ab"/>
      <w:framePr w:w="414" w:wrap="around" w:vAnchor="text" w:hAnchor="margin" w:xAlign="outside" w:y="2"/>
      <w:rPr>
        <w:rStyle w:val="ae"/>
        <w:rFonts w:ascii="Times New Roman" w:hAnsi="Times New Roman"/>
        <w:sz w:val="21"/>
        <w:szCs w:val="21"/>
      </w:rPr>
    </w:pPr>
    <w:r>
      <w:rPr>
        <w:rFonts w:ascii="Times New Roman" w:hAnsi="Times New Roman"/>
        <w:sz w:val="21"/>
        <w:szCs w:val="21"/>
      </w:rPr>
      <w:fldChar w:fldCharType="begin"/>
    </w:r>
    <w:r w:rsidR="009E73C1">
      <w:rPr>
        <w:rStyle w:val="ae"/>
        <w:rFonts w:ascii="Times New Roman" w:hAnsi="Times New Roman"/>
        <w:sz w:val="21"/>
        <w:szCs w:val="21"/>
      </w:rPr>
      <w:instrText xml:space="preserve">PAGE  </w:instrText>
    </w:r>
    <w:r>
      <w:rPr>
        <w:rFonts w:ascii="Times New Roman" w:hAnsi="Times New Roman"/>
        <w:sz w:val="21"/>
        <w:szCs w:val="21"/>
      </w:rPr>
      <w:fldChar w:fldCharType="separate"/>
    </w:r>
    <w:r w:rsidR="009E73C1">
      <w:rPr>
        <w:rStyle w:val="ae"/>
        <w:rFonts w:ascii="Times New Roman" w:hAnsi="Times New Roman"/>
        <w:sz w:val="21"/>
        <w:szCs w:val="21"/>
      </w:rPr>
      <w:t>120</w:t>
    </w:r>
    <w:r>
      <w:rPr>
        <w:rFonts w:ascii="Times New Roman" w:hAnsi="Times New Roman"/>
        <w:sz w:val="21"/>
        <w:szCs w:val="21"/>
      </w:rPr>
      <w:fldChar w:fldCharType="end"/>
    </w:r>
  </w:p>
  <w:p w:rsidR="009E73C1" w:rsidRDefault="009E73C1">
    <w:pPr>
      <w:pStyle w:val="ab"/>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810979">
    <w:pPr>
      <w:pStyle w:val="ab"/>
      <w:ind w:right="360"/>
    </w:pPr>
    <w:r w:rsidRPr="00810979">
      <w:pict>
        <v:shapetype id="_x0000_t202" coordsize="21600,21600" o:spt="202" path="m,l,21600r21600,l21600,xe">
          <v:stroke joinstyle="miter"/>
          <v:path gradientshapeok="t" o:connecttype="rect"/>
        </v:shapetype>
        <v:shape id="_x0000_s2051" type="#_x0000_t202" style="position:absolute;margin-left:222.3pt;margin-top:0;width:20.3pt;height:13.65pt;z-index:251663360;mso-position-horizontal-relative:margin" o:gfxdata="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52fNjXAAAABwEAAA8AAAAAAAAAAQAgAAAAIgAAAGRycy9kb3ducmV2&#10;LnhtbFBLAQIUABQAAAAIAIdO4kDcaRN+NgIAAGUEAAAOAAAAAAAAAAEAIAAAACYBAABkcnMvZTJv&#10;RG9jLnhtbFBLBQYAAAAABgAGAFkBAADOBQAAAAA=&#10;" filled="f" stroked="f" strokeweight=".5pt">
          <v:textbox inset="0,0,0,0">
            <w:txbxContent>
              <w:p w:rsidR="009E73C1" w:rsidRDefault="00810979">
                <w:pPr>
                  <w:pStyle w:val="ab"/>
                </w:pPr>
                <w:fldSimple w:instr=" PAGE  \* MERGEFORMAT ">
                  <w:r w:rsidR="004F4690">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39" w:rsidRDefault="00315639" w:rsidP="00C409B1">
      <w:r>
        <w:separator/>
      </w:r>
    </w:p>
  </w:footnote>
  <w:footnote w:type="continuationSeparator" w:id="1">
    <w:p w:rsidR="00315639" w:rsidRDefault="00315639" w:rsidP="00C40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90" w:rsidRDefault="004F469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90" w:rsidRDefault="004F469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c"/>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Pr="005B391E" w:rsidRDefault="009E73C1" w:rsidP="005B391E">
    <w:pPr>
      <w:pStyle w:val="ac"/>
      <w:rPr>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Pr="005B391E" w:rsidRDefault="009E73C1" w:rsidP="005B391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Default="009E73C1">
    <w:pPr>
      <w:pStyle w:val="ac"/>
    </w:pPr>
    <w:r>
      <w:rPr>
        <w:rFonts w:ascii="黑体" w:eastAsia="黑体" w:hint="eastAsia"/>
        <w:sz w:val="21"/>
        <w:szCs w:val="21"/>
      </w:rPr>
      <w:t>浙江省公路养护工程施工招标文件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C1" w:rsidRPr="00CB6C1A" w:rsidRDefault="009E73C1" w:rsidP="00CB6C1A">
    <w:pPr>
      <w:pStyle w:val="ac"/>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3AF168"/>
    <w:multiLevelType w:val="singleLevel"/>
    <w:tmpl w:val="913AF168"/>
    <w:lvl w:ilvl="0">
      <w:start w:val="1"/>
      <w:numFmt w:val="decimal"/>
      <w:suff w:val="nothing"/>
      <w:lvlText w:val="（%1）"/>
      <w:lvlJc w:val="left"/>
      <w:pPr>
        <w:ind w:left="-482"/>
      </w:pPr>
    </w:lvl>
  </w:abstractNum>
  <w:abstractNum w:abstractNumId="1">
    <w:nsid w:val="CA9E9E1D"/>
    <w:multiLevelType w:val="singleLevel"/>
    <w:tmpl w:val="CA9E9E1D"/>
    <w:lvl w:ilvl="0">
      <w:start w:val="1"/>
      <w:numFmt w:val="chineseCounting"/>
      <w:suff w:val="space"/>
      <w:lvlText w:val="第%1节"/>
      <w:lvlJc w:val="left"/>
      <w:rPr>
        <w:rFonts w:hint="eastAsia"/>
      </w:rPr>
    </w:lvl>
  </w:abstractNum>
  <w:abstractNum w:abstractNumId="2">
    <w:nsid w:val="CB8ABDD7"/>
    <w:multiLevelType w:val="singleLevel"/>
    <w:tmpl w:val="CB8ABDD7"/>
    <w:lvl w:ilvl="0">
      <w:start w:val="2"/>
      <w:numFmt w:val="decimal"/>
      <w:suff w:val="nothing"/>
      <w:lvlText w:val="（%1）"/>
      <w:lvlJc w:val="left"/>
    </w:lvl>
  </w:abstractNum>
  <w:abstractNum w:abstractNumId="3">
    <w:nsid w:val="F2168B6F"/>
    <w:multiLevelType w:val="singleLevel"/>
    <w:tmpl w:val="F2168B6F"/>
    <w:lvl w:ilvl="0">
      <w:start w:val="2"/>
      <w:numFmt w:val="chineseCounting"/>
      <w:suff w:val="space"/>
      <w:lvlText w:val="第%1章"/>
      <w:lvlJc w:val="left"/>
      <w:rPr>
        <w:rFonts w:hint="eastAsia"/>
      </w:rPr>
    </w:lvl>
  </w:abstractNum>
  <w:abstractNum w:abstractNumId="4">
    <w:nsid w:val="0000000A"/>
    <w:multiLevelType w:val="singleLevel"/>
    <w:tmpl w:val="0000000A"/>
    <w:lvl w:ilvl="0">
      <w:start w:val="6"/>
      <w:numFmt w:val="decimal"/>
      <w:suff w:val="nothing"/>
      <w:lvlText w:val="%1．"/>
      <w:lvlJc w:val="left"/>
    </w:lvl>
  </w:abstractNum>
  <w:abstractNum w:abstractNumId="5">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4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122E95B2"/>
    <w:multiLevelType w:val="singleLevel"/>
    <w:tmpl w:val="122E95B2"/>
    <w:lvl w:ilvl="0">
      <w:start w:val="1"/>
      <w:numFmt w:val="decimal"/>
      <w:suff w:val="space"/>
      <w:lvlText w:val="%1."/>
      <w:lvlJc w:val="left"/>
    </w:lvl>
  </w:abstractNum>
  <w:abstractNum w:abstractNumId="7">
    <w:nsid w:val="32599711"/>
    <w:multiLevelType w:val="singleLevel"/>
    <w:tmpl w:val="32599711"/>
    <w:lvl w:ilvl="0">
      <w:start w:val="1"/>
      <w:numFmt w:val="chineseCounting"/>
      <w:suff w:val="space"/>
      <w:lvlText w:val="第%1章"/>
      <w:lvlJc w:val="left"/>
      <w:rPr>
        <w:rFonts w:hint="eastAsia"/>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attachedTemplate r:id="rId1"/>
  <w:documentProtection w:edit="trackedChanges" w:enforcement="0"/>
  <w:defaultTabStop w:val="420"/>
  <w:drawingGridVerticalSpacing w:val="156"/>
  <w:noPunctuationKerning/>
  <w:characterSpacingControl w:val="compressPunctuation"/>
  <w:hdrShapeDefaults>
    <o:shapedefaults v:ext="edit" spidmax="614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170606"/>
    <w:rsid w:val="00007685"/>
    <w:rsid w:val="000218E5"/>
    <w:rsid w:val="00027093"/>
    <w:rsid w:val="00035012"/>
    <w:rsid w:val="000412E8"/>
    <w:rsid w:val="0006399C"/>
    <w:rsid w:val="00087D69"/>
    <w:rsid w:val="00101946"/>
    <w:rsid w:val="0010534F"/>
    <w:rsid w:val="001613D4"/>
    <w:rsid w:val="00163951"/>
    <w:rsid w:val="00170A98"/>
    <w:rsid w:val="00173200"/>
    <w:rsid w:val="001B3309"/>
    <w:rsid w:val="001C590C"/>
    <w:rsid w:val="001E41B0"/>
    <w:rsid w:val="00205446"/>
    <w:rsid w:val="00221075"/>
    <w:rsid w:val="002216C8"/>
    <w:rsid w:val="00233CC5"/>
    <w:rsid w:val="002363BC"/>
    <w:rsid w:val="002528EC"/>
    <w:rsid w:val="002727A2"/>
    <w:rsid w:val="00272D8D"/>
    <w:rsid w:val="002B3543"/>
    <w:rsid w:val="002B565D"/>
    <w:rsid w:val="002D518D"/>
    <w:rsid w:val="002E0EAF"/>
    <w:rsid w:val="002E69AF"/>
    <w:rsid w:val="0030340D"/>
    <w:rsid w:val="00315639"/>
    <w:rsid w:val="003241BE"/>
    <w:rsid w:val="0032562C"/>
    <w:rsid w:val="00326418"/>
    <w:rsid w:val="003321E4"/>
    <w:rsid w:val="0036771B"/>
    <w:rsid w:val="00397F70"/>
    <w:rsid w:val="003A0FB2"/>
    <w:rsid w:val="003B0DA0"/>
    <w:rsid w:val="003B4FBA"/>
    <w:rsid w:val="003C2524"/>
    <w:rsid w:val="003E4A91"/>
    <w:rsid w:val="0040102F"/>
    <w:rsid w:val="00405143"/>
    <w:rsid w:val="00416169"/>
    <w:rsid w:val="004345B8"/>
    <w:rsid w:val="0045549B"/>
    <w:rsid w:val="00471BD8"/>
    <w:rsid w:val="004B2C5E"/>
    <w:rsid w:val="004B50B1"/>
    <w:rsid w:val="004C0171"/>
    <w:rsid w:val="004C2A09"/>
    <w:rsid w:val="004C49B2"/>
    <w:rsid w:val="004F37E6"/>
    <w:rsid w:val="004F4690"/>
    <w:rsid w:val="0050315E"/>
    <w:rsid w:val="00521B9E"/>
    <w:rsid w:val="0054613A"/>
    <w:rsid w:val="005617E3"/>
    <w:rsid w:val="00563E55"/>
    <w:rsid w:val="0057566C"/>
    <w:rsid w:val="00575CFE"/>
    <w:rsid w:val="005853E8"/>
    <w:rsid w:val="005A0FBA"/>
    <w:rsid w:val="005B005C"/>
    <w:rsid w:val="005B2DFF"/>
    <w:rsid w:val="005B391E"/>
    <w:rsid w:val="005C19FF"/>
    <w:rsid w:val="005D5DD3"/>
    <w:rsid w:val="005E6A07"/>
    <w:rsid w:val="00606762"/>
    <w:rsid w:val="00607696"/>
    <w:rsid w:val="00615E60"/>
    <w:rsid w:val="00622F7D"/>
    <w:rsid w:val="00623124"/>
    <w:rsid w:val="006251F2"/>
    <w:rsid w:val="006265E9"/>
    <w:rsid w:val="00633255"/>
    <w:rsid w:val="00657C50"/>
    <w:rsid w:val="0067132D"/>
    <w:rsid w:val="006776E9"/>
    <w:rsid w:val="006A4C71"/>
    <w:rsid w:val="006D26C2"/>
    <w:rsid w:val="006E244F"/>
    <w:rsid w:val="00704C61"/>
    <w:rsid w:val="0072122A"/>
    <w:rsid w:val="00734D78"/>
    <w:rsid w:val="00766E8E"/>
    <w:rsid w:val="00773B12"/>
    <w:rsid w:val="00785B1E"/>
    <w:rsid w:val="00786595"/>
    <w:rsid w:val="00795BD7"/>
    <w:rsid w:val="007A3696"/>
    <w:rsid w:val="007A7B13"/>
    <w:rsid w:val="007B70DB"/>
    <w:rsid w:val="007F127D"/>
    <w:rsid w:val="0080251E"/>
    <w:rsid w:val="00804EA6"/>
    <w:rsid w:val="008067EB"/>
    <w:rsid w:val="00806CD2"/>
    <w:rsid w:val="00810979"/>
    <w:rsid w:val="00831C41"/>
    <w:rsid w:val="00834CB6"/>
    <w:rsid w:val="008419D8"/>
    <w:rsid w:val="008452DF"/>
    <w:rsid w:val="0086602B"/>
    <w:rsid w:val="00873CC3"/>
    <w:rsid w:val="008753CD"/>
    <w:rsid w:val="008774BB"/>
    <w:rsid w:val="008832D5"/>
    <w:rsid w:val="00884F9C"/>
    <w:rsid w:val="00894277"/>
    <w:rsid w:val="008D264B"/>
    <w:rsid w:val="008E24C3"/>
    <w:rsid w:val="008E4F78"/>
    <w:rsid w:val="008F0F49"/>
    <w:rsid w:val="008F3FDF"/>
    <w:rsid w:val="00920FD6"/>
    <w:rsid w:val="00957E7E"/>
    <w:rsid w:val="00960DDD"/>
    <w:rsid w:val="009711C2"/>
    <w:rsid w:val="009729CD"/>
    <w:rsid w:val="009810CC"/>
    <w:rsid w:val="00996CE8"/>
    <w:rsid w:val="009C36BC"/>
    <w:rsid w:val="009E6809"/>
    <w:rsid w:val="009E73C1"/>
    <w:rsid w:val="009F564D"/>
    <w:rsid w:val="00A01953"/>
    <w:rsid w:val="00A167C4"/>
    <w:rsid w:val="00A167D0"/>
    <w:rsid w:val="00A41FFD"/>
    <w:rsid w:val="00A5038E"/>
    <w:rsid w:val="00A53899"/>
    <w:rsid w:val="00A6210A"/>
    <w:rsid w:val="00A80490"/>
    <w:rsid w:val="00A900D9"/>
    <w:rsid w:val="00A90B41"/>
    <w:rsid w:val="00AA4E32"/>
    <w:rsid w:val="00AB5E1D"/>
    <w:rsid w:val="00AC71F9"/>
    <w:rsid w:val="00AD5F36"/>
    <w:rsid w:val="00AD6A82"/>
    <w:rsid w:val="00AD6C17"/>
    <w:rsid w:val="00AE4526"/>
    <w:rsid w:val="00AF030C"/>
    <w:rsid w:val="00AF2718"/>
    <w:rsid w:val="00AF5F58"/>
    <w:rsid w:val="00B025DB"/>
    <w:rsid w:val="00B038AE"/>
    <w:rsid w:val="00B110F2"/>
    <w:rsid w:val="00B16F5E"/>
    <w:rsid w:val="00B34ACA"/>
    <w:rsid w:val="00B55522"/>
    <w:rsid w:val="00B84BE4"/>
    <w:rsid w:val="00B874D8"/>
    <w:rsid w:val="00B9319B"/>
    <w:rsid w:val="00B958C5"/>
    <w:rsid w:val="00BB48FC"/>
    <w:rsid w:val="00BB68B0"/>
    <w:rsid w:val="00BE1119"/>
    <w:rsid w:val="00BF0AD6"/>
    <w:rsid w:val="00BF46A5"/>
    <w:rsid w:val="00BF5844"/>
    <w:rsid w:val="00C174F9"/>
    <w:rsid w:val="00C409B1"/>
    <w:rsid w:val="00C82EB1"/>
    <w:rsid w:val="00CA1FB3"/>
    <w:rsid w:val="00CB6C1A"/>
    <w:rsid w:val="00CC2F8C"/>
    <w:rsid w:val="00CC68D5"/>
    <w:rsid w:val="00CE63A1"/>
    <w:rsid w:val="00CE679D"/>
    <w:rsid w:val="00D0108E"/>
    <w:rsid w:val="00D03372"/>
    <w:rsid w:val="00D037BC"/>
    <w:rsid w:val="00D34A02"/>
    <w:rsid w:val="00D36972"/>
    <w:rsid w:val="00D41745"/>
    <w:rsid w:val="00D543BD"/>
    <w:rsid w:val="00D55BF9"/>
    <w:rsid w:val="00D604EC"/>
    <w:rsid w:val="00D7341A"/>
    <w:rsid w:val="00D900A0"/>
    <w:rsid w:val="00DA6C1E"/>
    <w:rsid w:val="00DB4615"/>
    <w:rsid w:val="00DC0B75"/>
    <w:rsid w:val="00DD3203"/>
    <w:rsid w:val="00DE4E6D"/>
    <w:rsid w:val="00E01F3E"/>
    <w:rsid w:val="00E169C1"/>
    <w:rsid w:val="00E3107C"/>
    <w:rsid w:val="00E47F47"/>
    <w:rsid w:val="00E84634"/>
    <w:rsid w:val="00E9068E"/>
    <w:rsid w:val="00EB6516"/>
    <w:rsid w:val="00ED66C8"/>
    <w:rsid w:val="00EE715B"/>
    <w:rsid w:val="00EE7950"/>
    <w:rsid w:val="00EF052A"/>
    <w:rsid w:val="00EF1E47"/>
    <w:rsid w:val="00F14B07"/>
    <w:rsid w:val="00F27EC6"/>
    <w:rsid w:val="00F31960"/>
    <w:rsid w:val="00F35D85"/>
    <w:rsid w:val="00F61322"/>
    <w:rsid w:val="00F61C20"/>
    <w:rsid w:val="00F75ED7"/>
    <w:rsid w:val="00FB4A40"/>
    <w:rsid w:val="00FB541E"/>
    <w:rsid w:val="00FB749B"/>
    <w:rsid w:val="00FE71C3"/>
    <w:rsid w:val="016045B2"/>
    <w:rsid w:val="018516BD"/>
    <w:rsid w:val="01B33557"/>
    <w:rsid w:val="01C35509"/>
    <w:rsid w:val="02107E2B"/>
    <w:rsid w:val="024076C9"/>
    <w:rsid w:val="02657C7E"/>
    <w:rsid w:val="02B44145"/>
    <w:rsid w:val="03486525"/>
    <w:rsid w:val="0390404F"/>
    <w:rsid w:val="039C3694"/>
    <w:rsid w:val="040F78C5"/>
    <w:rsid w:val="044A4667"/>
    <w:rsid w:val="04670E6C"/>
    <w:rsid w:val="0487407E"/>
    <w:rsid w:val="04895130"/>
    <w:rsid w:val="04896B29"/>
    <w:rsid w:val="05606AE3"/>
    <w:rsid w:val="05695FD3"/>
    <w:rsid w:val="0595445E"/>
    <w:rsid w:val="05BF3651"/>
    <w:rsid w:val="060865D4"/>
    <w:rsid w:val="06296505"/>
    <w:rsid w:val="064F2F1D"/>
    <w:rsid w:val="06642DC3"/>
    <w:rsid w:val="067B5D42"/>
    <w:rsid w:val="068B5FF5"/>
    <w:rsid w:val="069F5D18"/>
    <w:rsid w:val="06D818F4"/>
    <w:rsid w:val="071E55A4"/>
    <w:rsid w:val="074D2A75"/>
    <w:rsid w:val="075779DE"/>
    <w:rsid w:val="078168E8"/>
    <w:rsid w:val="07FF211F"/>
    <w:rsid w:val="08072C8F"/>
    <w:rsid w:val="083A0258"/>
    <w:rsid w:val="084D4B86"/>
    <w:rsid w:val="08F41B65"/>
    <w:rsid w:val="091F7138"/>
    <w:rsid w:val="09222D7E"/>
    <w:rsid w:val="09273F7B"/>
    <w:rsid w:val="098B620E"/>
    <w:rsid w:val="09D51E2B"/>
    <w:rsid w:val="0A397FA6"/>
    <w:rsid w:val="0B332C50"/>
    <w:rsid w:val="0C815DBA"/>
    <w:rsid w:val="0CC53B02"/>
    <w:rsid w:val="0CE27FFC"/>
    <w:rsid w:val="0D226D56"/>
    <w:rsid w:val="0D235F83"/>
    <w:rsid w:val="0D7F4147"/>
    <w:rsid w:val="0D896A55"/>
    <w:rsid w:val="0DA3713F"/>
    <w:rsid w:val="0DF13662"/>
    <w:rsid w:val="0E673514"/>
    <w:rsid w:val="0EA866F6"/>
    <w:rsid w:val="0F3C1CC7"/>
    <w:rsid w:val="0F5B4AA0"/>
    <w:rsid w:val="0F7538E1"/>
    <w:rsid w:val="0F8C5682"/>
    <w:rsid w:val="100B0B0F"/>
    <w:rsid w:val="104D6006"/>
    <w:rsid w:val="1073407C"/>
    <w:rsid w:val="10E06D41"/>
    <w:rsid w:val="11005477"/>
    <w:rsid w:val="11231343"/>
    <w:rsid w:val="11AB173C"/>
    <w:rsid w:val="11F518F1"/>
    <w:rsid w:val="12021703"/>
    <w:rsid w:val="121843F0"/>
    <w:rsid w:val="121F3E0F"/>
    <w:rsid w:val="121F6CD7"/>
    <w:rsid w:val="12862C27"/>
    <w:rsid w:val="12AD23FC"/>
    <w:rsid w:val="12CD1807"/>
    <w:rsid w:val="130C007A"/>
    <w:rsid w:val="13740930"/>
    <w:rsid w:val="144724F4"/>
    <w:rsid w:val="145A5B90"/>
    <w:rsid w:val="14BF716D"/>
    <w:rsid w:val="15007556"/>
    <w:rsid w:val="15220D21"/>
    <w:rsid w:val="158840C9"/>
    <w:rsid w:val="15FF6686"/>
    <w:rsid w:val="163202CA"/>
    <w:rsid w:val="169873BD"/>
    <w:rsid w:val="169F615D"/>
    <w:rsid w:val="171D7485"/>
    <w:rsid w:val="181124EC"/>
    <w:rsid w:val="18B0589E"/>
    <w:rsid w:val="19462D68"/>
    <w:rsid w:val="195C72EE"/>
    <w:rsid w:val="19E7488A"/>
    <w:rsid w:val="1A006DA9"/>
    <w:rsid w:val="1A8C09FF"/>
    <w:rsid w:val="1AAB1D9F"/>
    <w:rsid w:val="1ADE48F2"/>
    <w:rsid w:val="1B2C454D"/>
    <w:rsid w:val="1B2E4004"/>
    <w:rsid w:val="1B5408C6"/>
    <w:rsid w:val="1B564234"/>
    <w:rsid w:val="1B6D51E5"/>
    <w:rsid w:val="1BFF7709"/>
    <w:rsid w:val="1C622001"/>
    <w:rsid w:val="1CFA4EA5"/>
    <w:rsid w:val="1D3A28C5"/>
    <w:rsid w:val="1D423E3B"/>
    <w:rsid w:val="1D5D4432"/>
    <w:rsid w:val="1D9A0143"/>
    <w:rsid w:val="1E05788A"/>
    <w:rsid w:val="1E490535"/>
    <w:rsid w:val="1E906F8E"/>
    <w:rsid w:val="1EBF602E"/>
    <w:rsid w:val="1EEA7756"/>
    <w:rsid w:val="1F132DC7"/>
    <w:rsid w:val="1F3D148B"/>
    <w:rsid w:val="1F50045D"/>
    <w:rsid w:val="1FAE6F74"/>
    <w:rsid w:val="1FE36C6A"/>
    <w:rsid w:val="1FFA57EB"/>
    <w:rsid w:val="200404D6"/>
    <w:rsid w:val="2061443A"/>
    <w:rsid w:val="208B13A1"/>
    <w:rsid w:val="20D56B47"/>
    <w:rsid w:val="20E53874"/>
    <w:rsid w:val="214A5BBB"/>
    <w:rsid w:val="217A44E1"/>
    <w:rsid w:val="2240156C"/>
    <w:rsid w:val="22CE0139"/>
    <w:rsid w:val="23034771"/>
    <w:rsid w:val="24656850"/>
    <w:rsid w:val="246A3165"/>
    <w:rsid w:val="24F56701"/>
    <w:rsid w:val="24F648EB"/>
    <w:rsid w:val="264B5E2E"/>
    <w:rsid w:val="265506F4"/>
    <w:rsid w:val="266E57C4"/>
    <w:rsid w:val="27563686"/>
    <w:rsid w:val="27887C66"/>
    <w:rsid w:val="280243E0"/>
    <w:rsid w:val="283F5E35"/>
    <w:rsid w:val="28882D03"/>
    <w:rsid w:val="28DD5DA6"/>
    <w:rsid w:val="28F1425E"/>
    <w:rsid w:val="2918653D"/>
    <w:rsid w:val="29A96CD2"/>
    <w:rsid w:val="2A7E72D2"/>
    <w:rsid w:val="2A86536A"/>
    <w:rsid w:val="2B6355E6"/>
    <w:rsid w:val="2C031B05"/>
    <w:rsid w:val="2CE9393E"/>
    <w:rsid w:val="2D520495"/>
    <w:rsid w:val="2DAF1E96"/>
    <w:rsid w:val="2E1838FB"/>
    <w:rsid w:val="2E1E6D1D"/>
    <w:rsid w:val="2E4F13D6"/>
    <w:rsid w:val="2E7C587A"/>
    <w:rsid w:val="2F0A718D"/>
    <w:rsid w:val="2F0C2582"/>
    <w:rsid w:val="2F26402E"/>
    <w:rsid w:val="2F7309CE"/>
    <w:rsid w:val="2F8F6192"/>
    <w:rsid w:val="2FBC65E3"/>
    <w:rsid w:val="2FCE2056"/>
    <w:rsid w:val="2FD640C7"/>
    <w:rsid w:val="307E140A"/>
    <w:rsid w:val="30900BEC"/>
    <w:rsid w:val="30E024DD"/>
    <w:rsid w:val="313D339E"/>
    <w:rsid w:val="3204675F"/>
    <w:rsid w:val="329E5F6C"/>
    <w:rsid w:val="32C23F7A"/>
    <w:rsid w:val="32E102A8"/>
    <w:rsid w:val="33870762"/>
    <w:rsid w:val="33AE00B8"/>
    <w:rsid w:val="3498276C"/>
    <w:rsid w:val="34DE468C"/>
    <w:rsid w:val="34E13B39"/>
    <w:rsid w:val="356A24C5"/>
    <w:rsid w:val="35C115EA"/>
    <w:rsid w:val="36517A82"/>
    <w:rsid w:val="365C45F6"/>
    <w:rsid w:val="36607B8D"/>
    <w:rsid w:val="36700619"/>
    <w:rsid w:val="36D50999"/>
    <w:rsid w:val="36FE47CA"/>
    <w:rsid w:val="37476289"/>
    <w:rsid w:val="37A20A2F"/>
    <w:rsid w:val="37F22FCC"/>
    <w:rsid w:val="381D510E"/>
    <w:rsid w:val="3833105C"/>
    <w:rsid w:val="385B7BC6"/>
    <w:rsid w:val="39310E43"/>
    <w:rsid w:val="394A5581"/>
    <w:rsid w:val="39935DDA"/>
    <w:rsid w:val="3A71676A"/>
    <w:rsid w:val="3AE67971"/>
    <w:rsid w:val="3AEB097F"/>
    <w:rsid w:val="3AF90459"/>
    <w:rsid w:val="3B1361EE"/>
    <w:rsid w:val="3B2C702B"/>
    <w:rsid w:val="3B5C2241"/>
    <w:rsid w:val="3BC61B0B"/>
    <w:rsid w:val="3C5C1077"/>
    <w:rsid w:val="3C933603"/>
    <w:rsid w:val="3CB9637C"/>
    <w:rsid w:val="3D0C141A"/>
    <w:rsid w:val="3D315F8A"/>
    <w:rsid w:val="3E262444"/>
    <w:rsid w:val="3E6F32BA"/>
    <w:rsid w:val="3EA71476"/>
    <w:rsid w:val="3EB56435"/>
    <w:rsid w:val="3EFD51AA"/>
    <w:rsid w:val="3F7448EA"/>
    <w:rsid w:val="3FA10AA5"/>
    <w:rsid w:val="3FD9537B"/>
    <w:rsid w:val="3FEF19DE"/>
    <w:rsid w:val="3FF83EE3"/>
    <w:rsid w:val="3FFD7960"/>
    <w:rsid w:val="40597A82"/>
    <w:rsid w:val="40A14940"/>
    <w:rsid w:val="40D2362A"/>
    <w:rsid w:val="40D67E2E"/>
    <w:rsid w:val="41087770"/>
    <w:rsid w:val="419E32A3"/>
    <w:rsid w:val="41B524B5"/>
    <w:rsid w:val="4280405D"/>
    <w:rsid w:val="42B42A93"/>
    <w:rsid w:val="43142430"/>
    <w:rsid w:val="4346271F"/>
    <w:rsid w:val="43DB56DF"/>
    <w:rsid w:val="43F26C50"/>
    <w:rsid w:val="43FE736E"/>
    <w:rsid w:val="44180A9F"/>
    <w:rsid w:val="444B6FEA"/>
    <w:rsid w:val="44750EA2"/>
    <w:rsid w:val="44C16385"/>
    <w:rsid w:val="44FD24BA"/>
    <w:rsid w:val="45030B40"/>
    <w:rsid w:val="451E0F53"/>
    <w:rsid w:val="45393E1B"/>
    <w:rsid w:val="45B56077"/>
    <w:rsid w:val="47011EE4"/>
    <w:rsid w:val="47034CAC"/>
    <w:rsid w:val="47265A2C"/>
    <w:rsid w:val="479A34E9"/>
    <w:rsid w:val="48316450"/>
    <w:rsid w:val="48660313"/>
    <w:rsid w:val="48C00FEC"/>
    <w:rsid w:val="49727349"/>
    <w:rsid w:val="4A3B5823"/>
    <w:rsid w:val="4A6E569E"/>
    <w:rsid w:val="4A9F61AC"/>
    <w:rsid w:val="4B764151"/>
    <w:rsid w:val="4B7B04DE"/>
    <w:rsid w:val="4C462C37"/>
    <w:rsid w:val="4CB81DE1"/>
    <w:rsid w:val="4D2A1D0C"/>
    <w:rsid w:val="4DC31C11"/>
    <w:rsid w:val="4DC5526B"/>
    <w:rsid w:val="4DF75692"/>
    <w:rsid w:val="4E12280F"/>
    <w:rsid w:val="4E9615C9"/>
    <w:rsid w:val="4EDA50A3"/>
    <w:rsid w:val="4F9010DD"/>
    <w:rsid w:val="4FA10E24"/>
    <w:rsid w:val="4FCA0B71"/>
    <w:rsid w:val="50741AF5"/>
    <w:rsid w:val="50DC7AD8"/>
    <w:rsid w:val="51186FE5"/>
    <w:rsid w:val="5126437A"/>
    <w:rsid w:val="516A39C5"/>
    <w:rsid w:val="51956DAD"/>
    <w:rsid w:val="519909E2"/>
    <w:rsid w:val="51CF5321"/>
    <w:rsid w:val="52C152DF"/>
    <w:rsid w:val="53114DB1"/>
    <w:rsid w:val="533071E6"/>
    <w:rsid w:val="536C2436"/>
    <w:rsid w:val="539232DA"/>
    <w:rsid w:val="53A01EB6"/>
    <w:rsid w:val="53D2329E"/>
    <w:rsid w:val="53D87180"/>
    <w:rsid w:val="53F44553"/>
    <w:rsid w:val="53FC02B0"/>
    <w:rsid w:val="541033E6"/>
    <w:rsid w:val="54393EBB"/>
    <w:rsid w:val="544D0DBE"/>
    <w:rsid w:val="54C62733"/>
    <w:rsid w:val="54D0788B"/>
    <w:rsid w:val="555325C4"/>
    <w:rsid w:val="5565443C"/>
    <w:rsid w:val="556723A6"/>
    <w:rsid w:val="55C80BFD"/>
    <w:rsid w:val="55EF7A98"/>
    <w:rsid w:val="55FC3FBC"/>
    <w:rsid w:val="561A5F78"/>
    <w:rsid w:val="56607184"/>
    <w:rsid w:val="56ED1FB7"/>
    <w:rsid w:val="56F51010"/>
    <w:rsid w:val="571D301B"/>
    <w:rsid w:val="572C52AB"/>
    <w:rsid w:val="579344E6"/>
    <w:rsid w:val="57BA588D"/>
    <w:rsid w:val="57F83C58"/>
    <w:rsid w:val="584C120D"/>
    <w:rsid w:val="586A01A9"/>
    <w:rsid w:val="587F5ADA"/>
    <w:rsid w:val="58D52909"/>
    <w:rsid w:val="59455A91"/>
    <w:rsid w:val="59521A25"/>
    <w:rsid w:val="59725F75"/>
    <w:rsid w:val="5995281A"/>
    <w:rsid w:val="59972AFF"/>
    <w:rsid w:val="59CA5830"/>
    <w:rsid w:val="59E521CF"/>
    <w:rsid w:val="59F5593F"/>
    <w:rsid w:val="5A163CDE"/>
    <w:rsid w:val="5A554BFB"/>
    <w:rsid w:val="5AF37BAA"/>
    <w:rsid w:val="5B170606"/>
    <w:rsid w:val="5B47271D"/>
    <w:rsid w:val="5BE145F2"/>
    <w:rsid w:val="5C1209D7"/>
    <w:rsid w:val="5C1E4DCB"/>
    <w:rsid w:val="5C2150F8"/>
    <w:rsid w:val="5CBF1231"/>
    <w:rsid w:val="5D142104"/>
    <w:rsid w:val="5D1C6FCC"/>
    <w:rsid w:val="5DF77E5F"/>
    <w:rsid w:val="5E7B55CC"/>
    <w:rsid w:val="5ECC0A76"/>
    <w:rsid w:val="5F7A5716"/>
    <w:rsid w:val="60212A01"/>
    <w:rsid w:val="603168B5"/>
    <w:rsid w:val="606D6027"/>
    <w:rsid w:val="608A30A9"/>
    <w:rsid w:val="609C231D"/>
    <w:rsid w:val="60CD5B93"/>
    <w:rsid w:val="60D1120B"/>
    <w:rsid w:val="60E23CA2"/>
    <w:rsid w:val="61145909"/>
    <w:rsid w:val="61414062"/>
    <w:rsid w:val="62665D6B"/>
    <w:rsid w:val="62916513"/>
    <w:rsid w:val="62A95D3B"/>
    <w:rsid w:val="62AA5639"/>
    <w:rsid w:val="62E26074"/>
    <w:rsid w:val="630F6034"/>
    <w:rsid w:val="6341080D"/>
    <w:rsid w:val="64263087"/>
    <w:rsid w:val="64753C9E"/>
    <w:rsid w:val="65406723"/>
    <w:rsid w:val="65A214D3"/>
    <w:rsid w:val="65AB669C"/>
    <w:rsid w:val="65AF17C4"/>
    <w:rsid w:val="65DD5A1F"/>
    <w:rsid w:val="65E2255E"/>
    <w:rsid w:val="66061930"/>
    <w:rsid w:val="665E619E"/>
    <w:rsid w:val="66756ED0"/>
    <w:rsid w:val="66887A48"/>
    <w:rsid w:val="66C4197A"/>
    <w:rsid w:val="674841C3"/>
    <w:rsid w:val="67CD512E"/>
    <w:rsid w:val="681C4168"/>
    <w:rsid w:val="68277A3F"/>
    <w:rsid w:val="683C0951"/>
    <w:rsid w:val="687C6C73"/>
    <w:rsid w:val="694C1A83"/>
    <w:rsid w:val="69646712"/>
    <w:rsid w:val="69A74BDA"/>
    <w:rsid w:val="69D87D7F"/>
    <w:rsid w:val="69F4004E"/>
    <w:rsid w:val="69F55917"/>
    <w:rsid w:val="6A6D7D8C"/>
    <w:rsid w:val="6A733AED"/>
    <w:rsid w:val="6B172A83"/>
    <w:rsid w:val="6B2C1E08"/>
    <w:rsid w:val="6B5D17ED"/>
    <w:rsid w:val="6B673A57"/>
    <w:rsid w:val="6BA149AA"/>
    <w:rsid w:val="6C0E7858"/>
    <w:rsid w:val="6C154F36"/>
    <w:rsid w:val="6C3E6C75"/>
    <w:rsid w:val="6C446101"/>
    <w:rsid w:val="6C612D03"/>
    <w:rsid w:val="6C97441D"/>
    <w:rsid w:val="6D0E78B9"/>
    <w:rsid w:val="6D496711"/>
    <w:rsid w:val="6D535020"/>
    <w:rsid w:val="6D56140A"/>
    <w:rsid w:val="6D932603"/>
    <w:rsid w:val="6DAB49D0"/>
    <w:rsid w:val="6DD508F0"/>
    <w:rsid w:val="6E1F5A0A"/>
    <w:rsid w:val="6E4372F5"/>
    <w:rsid w:val="6E8550EA"/>
    <w:rsid w:val="6EA73E31"/>
    <w:rsid w:val="6ED01C34"/>
    <w:rsid w:val="6F2C07E2"/>
    <w:rsid w:val="6F2F787A"/>
    <w:rsid w:val="6FD45183"/>
    <w:rsid w:val="70364450"/>
    <w:rsid w:val="710E402B"/>
    <w:rsid w:val="71A02CEF"/>
    <w:rsid w:val="71D85612"/>
    <w:rsid w:val="72510574"/>
    <w:rsid w:val="72851FFB"/>
    <w:rsid w:val="72C65213"/>
    <w:rsid w:val="72EB1AD1"/>
    <w:rsid w:val="730E073C"/>
    <w:rsid w:val="73182D1E"/>
    <w:rsid w:val="73637CED"/>
    <w:rsid w:val="73881B94"/>
    <w:rsid w:val="738C3ED6"/>
    <w:rsid w:val="73A611AA"/>
    <w:rsid w:val="7430798F"/>
    <w:rsid w:val="749D07C7"/>
    <w:rsid w:val="74A733CD"/>
    <w:rsid w:val="74B153AB"/>
    <w:rsid w:val="761A4B43"/>
    <w:rsid w:val="76557B76"/>
    <w:rsid w:val="76A46AFE"/>
    <w:rsid w:val="76AD0AA4"/>
    <w:rsid w:val="77426121"/>
    <w:rsid w:val="774B14E2"/>
    <w:rsid w:val="774F6A5C"/>
    <w:rsid w:val="77850930"/>
    <w:rsid w:val="778509B8"/>
    <w:rsid w:val="77A51A17"/>
    <w:rsid w:val="780106FC"/>
    <w:rsid w:val="781A5FDA"/>
    <w:rsid w:val="783C3AEF"/>
    <w:rsid w:val="78734FF5"/>
    <w:rsid w:val="78CD3DF6"/>
    <w:rsid w:val="78CF1CD9"/>
    <w:rsid w:val="79F12A65"/>
    <w:rsid w:val="7A940B37"/>
    <w:rsid w:val="7ABA1C18"/>
    <w:rsid w:val="7B021A08"/>
    <w:rsid w:val="7B453483"/>
    <w:rsid w:val="7BD46EB6"/>
    <w:rsid w:val="7C302DD7"/>
    <w:rsid w:val="7C8616AB"/>
    <w:rsid w:val="7C94401F"/>
    <w:rsid w:val="7D721DB1"/>
    <w:rsid w:val="7D727679"/>
    <w:rsid w:val="7DD40F04"/>
    <w:rsid w:val="7DF828A7"/>
    <w:rsid w:val="7E2C5CB5"/>
    <w:rsid w:val="7E37074C"/>
    <w:rsid w:val="7EA815A9"/>
    <w:rsid w:val="7EC05343"/>
    <w:rsid w:val="7F0716C0"/>
    <w:rsid w:val="7F5639D1"/>
    <w:rsid w:val="7F8F137D"/>
    <w:rsid w:val="7F975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iPriority="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Date" w:qFormat="1"/>
    <w:lsdException w:name="Body Text First Indent"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C409B1"/>
    <w:pPr>
      <w:widowControl w:val="0"/>
      <w:jc w:val="both"/>
    </w:pPr>
    <w:rPr>
      <w:kern w:val="2"/>
      <w:sz w:val="21"/>
      <w:szCs w:val="24"/>
    </w:rPr>
  </w:style>
  <w:style w:type="paragraph" w:styleId="1">
    <w:name w:val="heading 1"/>
    <w:basedOn w:val="a0"/>
    <w:next w:val="a0"/>
    <w:qFormat/>
    <w:rsid w:val="00C409B1"/>
    <w:pPr>
      <w:keepNext/>
      <w:keepLines/>
      <w:spacing w:before="340" w:after="330" w:line="576" w:lineRule="auto"/>
      <w:outlineLvl w:val="0"/>
    </w:pPr>
    <w:rPr>
      <w:rFonts w:ascii="宋体" w:hAnsi="宋体"/>
      <w:b/>
      <w:bCs/>
      <w:spacing w:val="-6"/>
      <w:kern w:val="44"/>
      <w:sz w:val="44"/>
      <w:szCs w:val="44"/>
    </w:rPr>
  </w:style>
  <w:style w:type="paragraph" w:styleId="2">
    <w:name w:val="heading 2"/>
    <w:basedOn w:val="a0"/>
    <w:next w:val="a0"/>
    <w:link w:val="2Char"/>
    <w:qFormat/>
    <w:rsid w:val="00C409B1"/>
    <w:pPr>
      <w:keepNext/>
      <w:keepLines/>
      <w:spacing w:before="260" w:after="260" w:line="413" w:lineRule="auto"/>
      <w:outlineLvl w:val="1"/>
    </w:pPr>
    <w:rPr>
      <w:rFonts w:ascii="Arial" w:eastAsia="黑体" w:hAnsi="Arial"/>
      <w:b/>
      <w:bCs/>
      <w:spacing w:val="-6"/>
      <w:sz w:val="32"/>
      <w:szCs w:val="32"/>
    </w:rPr>
  </w:style>
  <w:style w:type="paragraph" w:styleId="3">
    <w:name w:val="heading 3"/>
    <w:basedOn w:val="a0"/>
    <w:next w:val="a0"/>
    <w:qFormat/>
    <w:rsid w:val="00C409B1"/>
    <w:pPr>
      <w:keepNext/>
      <w:keepLines/>
      <w:spacing w:before="260" w:after="260" w:line="413" w:lineRule="auto"/>
      <w:outlineLvl w:val="2"/>
    </w:pPr>
    <w:rPr>
      <w:b/>
      <w:bCs/>
      <w:sz w:val="32"/>
      <w:szCs w:val="32"/>
    </w:rPr>
  </w:style>
  <w:style w:type="paragraph" w:styleId="4">
    <w:name w:val="heading 4"/>
    <w:basedOn w:val="a0"/>
    <w:next w:val="a0"/>
    <w:link w:val="4Char"/>
    <w:qFormat/>
    <w:rsid w:val="00C409B1"/>
    <w:pPr>
      <w:keepNext/>
      <w:keepLines/>
      <w:spacing w:before="280" w:after="290" w:line="372" w:lineRule="auto"/>
      <w:outlineLvl w:val="3"/>
    </w:pPr>
    <w:rPr>
      <w:rFonts w:ascii="Arial" w:eastAsia="黑体" w:hAnsi="Arial"/>
      <w:b/>
      <w:bCs/>
      <w:sz w:val="28"/>
      <w:szCs w:val="28"/>
    </w:rPr>
  </w:style>
  <w:style w:type="paragraph" w:styleId="7">
    <w:name w:val="heading 7"/>
    <w:basedOn w:val="a0"/>
    <w:next w:val="a0"/>
    <w:uiPriority w:val="1"/>
    <w:qFormat/>
    <w:rsid w:val="00C409B1"/>
    <w:pPr>
      <w:spacing w:before="175"/>
      <w:outlineLvl w:val="6"/>
    </w:pPr>
    <w:rPr>
      <w:rFonts w:ascii="宋体" w:hAnsi="宋体" w:cs="宋体"/>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rsid w:val="00C409B1"/>
    <w:pPr>
      <w:ind w:firstLineChars="100" w:firstLine="420"/>
    </w:pPr>
    <w:rPr>
      <w:rFonts w:ascii="Times New Roman" w:hAnsi="Times New Roman"/>
    </w:rPr>
  </w:style>
  <w:style w:type="paragraph" w:styleId="a5">
    <w:name w:val="Body Text"/>
    <w:basedOn w:val="a0"/>
    <w:next w:val="a0"/>
    <w:uiPriority w:val="1"/>
    <w:qFormat/>
    <w:rsid w:val="00C409B1"/>
    <w:rPr>
      <w:rFonts w:ascii="宋体" w:hAnsi="宋体" w:cs="宋体"/>
      <w:sz w:val="24"/>
    </w:rPr>
  </w:style>
  <w:style w:type="paragraph" w:styleId="a6">
    <w:name w:val="Normal Indent"/>
    <w:basedOn w:val="a0"/>
    <w:qFormat/>
    <w:rsid w:val="00C409B1"/>
    <w:pPr>
      <w:ind w:firstLineChars="200" w:firstLine="420"/>
    </w:pPr>
    <w:rPr>
      <w:szCs w:val="20"/>
    </w:rPr>
  </w:style>
  <w:style w:type="paragraph" w:styleId="a7">
    <w:name w:val="Body Text Indent"/>
    <w:basedOn w:val="a0"/>
    <w:qFormat/>
    <w:rsid w:val="00C409B1"/>
    <w:pPr>
      <w:spacing w:after="120"/>
      <w:ind w:leftChars="200" w:left="420"/>
    </w:pPr>
  </w:style>
  <w:style w:type="paragraph" w:styleId="30">
    <w:name w:val="toc 3"/>
    <w:basedOn w:val="a0"/>
    <w:next w:val="a0"/>
    <w:qFormat/>
    <w:rsid w:val="00C409B1"/>
    <w:pPr>
      <w:ind w:left="420"/>
      <w:jc w:val="left"/>
    </w:pPr>
    <w:rPr>
      <w:i/>
      <w:iCs/>
      <w:sz w:val="20"/>
      <w:szCs w:val="20"/>
    </w:rPr>
  </w:style>
  <w:style w:type="paragraph" w:styleId="a8">
    <w:name w:val="Plain Text"/>
    <w:basedOn w:val="a0"/>
    <w:next w:val="a0"/>
    <w:qFormat/>
    <w:rsid w:val="00C409B1"/>
    <w:rPr>
      <w:rFonts w:ascii="Courier New" w:hAnsi="Courier New"/>
      <w:szCs w:val="20"/>
    </w:rPr>
  </w:style>
  <w:style w:type="paragraph" w:styleId="a9">
    <w:name w:val="Date"/>
    <w:basedOn w:val="a0"/>
    <w:next w:val="a0"/>
    <w:qFormat/>
    <w:rsid w:val="00C409B1"/>
    <w:rPr>
      <w:rFonts w:ascii="宋体" w:hAnsi="宋体"/>
      <w:spacing w:val="-6"/>
      <w:szCs w:val="20"/>
    </w:rPr>
  </w:style>
  <w:style w:type="paragraph" w:styleId="20">
    <w:name w:val="Body Text Indent 2"/>
    <w:basedOn w:val="a0"/>
    <w:qFormat/>
    <w:rsid w:val="00C409B1"/>
    <w:pPr>
      <w:ind w:leftChars="742" w:left="1558" w:firstLineChars="157" w:firstLine="330"/>
    </w:pPr>
    <w:rPr>
      <w:rFonts w:ascii="宋体" w:hAnsi="宋体"/>
      <w:spacing w:val="-6"/>
    </w:rPr>
  </w:style>
  <w:style w:type="paragraph" w:styleId="aa">
    <w:name w:val="Balloon Text"/>
    <w:basedOn w:val="a0"/>
    <w:link w:val="Char"/>
    <w:qFormat/>
    <w:rsid w:val="00C409B1"/>
    <w:rPr>
      <w:sz w:val="18"/>
      <w:szCs w:val="18"/>
    </w:rPr>
  </w:style>
  <w:style w:type="paragraph" w:styleId="ab">
    <w:name w:val="footer"/>
    <w:basedOn w:val="a0"/>
    <w:qFormat/>
    <w:rsid w:val="00C409B1"/>
    <w:pPr>
      <w:tabs>
        <w:tab w:val="center" w:pos="4153"/>
        <w:tab w:val="right" w:pos="8306"/>
      </w:tabs>
      <w:snapToGrid w:val="0"/>
      <w:jc w:val="left"/>
    </w:pPr>
    <w:rPr>
      <w:rFonts w:ascii="宋体" w:hAnsi="宋体"/>
      <w:snapToGrid w:val="0"/>
      <w:spacing w:val="-6"/>
      <w:kern w:val="0"/>
      <w:sz w:val="18"/>
      <w:szCs w:val="18"/>
    </w:rPr>
  </w:style>
  <w:style w:type="paragraph" w:styleId="ac">
    <w:name w:val="header"/>
    <w:basedOn w:val="a0"/>
    <w:qFormat/>
    <w:rsid w:val="00C409B1"/>
    <w:pPr>
      <w:pBdr>
        <w:bottom w:val="single" w:sz="6" w:space="1" w:color="auto"/>
      </w:pBdr>
      <w:tabs>
        <w:tab w:val="center" w:pos="4153"/>
        <w:tab w:val="right" w:pos="8306"/>
      </w:tabs>
      <w:snapToGrid w:val="0"/>
      <w:jc w:val="center"/>
    </w:pPr>
    <w:rPr>
      <w:rFonts w:ascii="宋体" w:hAnsi="宋体"/>
      <w:spacing w:val="-6"/>
      <w:sz w:val="18"/>
      <w:szCs w:val="18"/>
    </w:rPr>
  </w:style>
  <w:style w:type="paragraph" w:styleId="10">
    <w:name w:val="toc 1"/>
    <w:basedOn w:val="a0"/>
    <w:next w:val="a0"/>
    <w:qFormat/>
    <w:rsid w:val="00C409B1"/>
    <w:pPr>
      <w:spacing w:before="120" w:after="120"/>
      <w:jc w:val="left"/>
    </w:pPr>
    <w:rPr>
      <w:b/>
      <w:bCs/>
      <w:caps/>
      <w:sz w:val="20"/>
      <w:szCs w:val="20"/>
    </w:rPr>
  </w:style>
  <w:style w:type="paragraph" w:styleId="21">
    <w:name w:val="toc 2"/>
    <w:basedOn w:val="a0"/>
    <w:next w:val="a0"/>
    <w:qFormat/>
    <w:rsid w:val="00C409B1"/>
    <w:pPr>
      <w:ind w:left="210"/>
      <w:jc w:val="left"/>
    </w:pPr>
    <w:rPr>
      <w:smallCaps/>
      <w:sz w:val="20"/>
      <w:szCs w:val="20"/>
    </w:rPr>
  </w:style>
  <w:style w:type="table" w:styleId="ad">
    <w:name w:val="Table Grid"/>
    <w:basedOn w:val="a3"/>
    <w:qFormat/>
    <w:rsid w:val="00C409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2"/>
    <w:qFormat/>
    <w:rsid w:val="00C409B1"/>
  </w:style>
  <w:style w:type="character" w:styleId="af">
    <w:name w:val="FollowedHyperlink"/>
    <w:basedOn w:val="a2"/>
    <w:qFormat/>
    <w:rsid w:val="00C409B1"/>
    <w:rPr>
      <w:color w:val="800080"/>
      <w:u w:val="single"/>
    </w:rPr>
  </w:style>
  <w:style w:type="character" w:styleId="af0">
    <w:name w:val="Hyperlink"/>
    <w:basedOn w:val="a2"/>
    <w:qFormat/>
    <w:rsid w:val="00C409B1"/>
    <w:rPr>
      <w:color w:val="0000FF"/>
      <w:u w:val="single"/>
    </w:rPr>
  </w:style>
  <w:style w:type="character" w:customStyle="1" w:styleId="large1">
    <w:name w:val="large1"/>
    <w:basedOn w:val="a2"/>
    <w:qFormat/>
    <w:rsid w:val="00C409B1"/>
    <w:rPr>
      <w:rFonts w:ascii="宋体" w:eastAsia="宋体" w:hAnsi="宋体" w:hint="eastAsia"/>
      <w:sz w:val="21"/>
    </w:rPr>
  </w:style>
  <w:style w:type="paragraph" w:customStyle="1" w:styleId="378020">
    <w:name w:val="样式 标题 3 + (中文) 黑体 小四 非加粗 段前: 7.8 磅 段后: 0 磅 行距: 固定值 20 磅"/>
    <w:basedOn w:val="3"/>
    <w:qFormat/>
    <w:rsid w:val="00C409B1"/>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C409B1"/>
    <w:pPr>
      <w:spacing w:before="100" w:after="0" w:line="400" w:lineRule="exact"/>
    </w:pPr>
    <w:rPr>
      <w:rFonts w:ascii="Times New Roman" w:hAnsi="Times New Roman" w:cs="宋体"/>
      <w:b w:val="0"/>
      <w:bCs w:val="0"/>
      <w:spacing w:val="0"/>
      <w:sz w:val="28"/>
      <w:szCs w:val="20"/>
    </w:rPr>
  </w:style>
  <w:style w:type="character" w:customStyle="1" w:styleId="4Char">
    <w:name w:val="标题 4 Char"/>
    <w:basedOn w:val="a2"/>
    <w:link w:val="4"/>
    <w:qFormat/>
    <w:rsid w:val="00C409B1"/>
    <w:rPr>
      <w:rFonts w:ascii="Arial" w:eastAsia="黑体" w:hAnsi="Arial"/>
      <w:b/>
      <w:bCs/>
      <w:sz w:val="28"/>
      <w:szCs w:val="28"/>
    </w:rPr>
  </w:style>
  <w:style w:type="paragraph" w:customStyle="1" w:styleId="Default">
    <w:name w:val="Default"/>
    <w:qFormat/>
    <w:rsid w:val="00C409B1"/>
    <w:pPr>
      <w:widowControl w:val="0"/>
      <w:autoSpaceDE w:val="0"/>
      <w:autoSpaceDN w:val="0"/>
      <w:adjustRightInd w:val="0"/>
    </w:pPr>
    <w:rPr>
      <w:rFonts w:ascii="宋体" w:hAnsi="宋体" w:cs="宋体"/>
      <w:color w:val="000000"/>
      <w:sz w:val="24"/>
      <w:szCs w:val="24"/>
    </w:rPr>
  </w:style>
  <w:style w:type="paragraph" w:customStyle="1" w:styleId="af1">
    <w:name w:val="目次、标准名称标题"/>
    <w:basedOn w:val="a"/>
    <w:next w:val="af2"/>
    <w:qFormat/>
    <w:rsid w:val="00C409B1"/>
    <w:pPr>
      <w:spacing w:line="460" w:lineRule="exact"/>
    </w:pPr>
  </w:style>
  <w:style w:type="paragraph" w:customStyle="1" w:styleId="a">
    <w:name w:val="前言、引言标题"/>
    <w:next w:val="a0"/>
    <w:qFormat/>
    <w:rsid w:val="00C409B1"/>
    <w:pPr>
      <w:numPr>
        <w:ilvl w:val="1"/>
        <w:numId w:val="1"/>
      </w:numPr>
      <w:shd w:val="clear" w:color="FFFFFF" w:fill="FFFFFF"/>
      <w:spacing w:before="640" w:after="560"/>
      <w:jc w:val="center"/>
      <w:outlineLvl w:val="0"/>
    </w:pPr>
    <w:rPr>
      <w:rFonts w:ascii="黑体" w:eastAsia="黑体"/>
      <w:sz w:val="32"/>
    </w:rPr>
  </w:style>
  <w:style w:type="paragraph" w:customStyle="1" w:styleId="af2">
    <w:name w:val="段"/>
    <w:qFormat/>
    <w:rsid w:val="00C409B1"/>
    <w:pPr>
      <w:autoSpaceDE w:val="0"/>
      <w:autoSpaceDN w:val="0"/>
      <w:ind w:firstLineChars="200" w:firstLine="200"/>
      <w:jc w:val="both"/>
    </w:pPr>
    <w:rPr>
      <w:rFonts w:ascii="宋体"/>
      <w:sz w:val="21"/>
    </w:rPr>
  </w:style>
  <w:style w:type="character" w:customStyle="1" w:styleId="pubtime">
    <w:name w:val="pubtime"/>
    <w:basedOn w:val="a2"/>
    <w:qFormat/>
    <w:rsid w:val="00C409B1"/>
    <w:rPr>
      <w:color w:val="FF6C01"/>
    </w:rPr>
  </w:style>
  <w:style w:type="character" w:customStyle="1" w:styleId="affichetype">
    <w:name w:val="affichetype"/>
    <w:basedOn w:val="a2"/>
    <w:qFormat/>
    <w:rsid w:val="00C409B1"/>
    <w:rPr>
      <w:color w:val="2755A0"/>
    </w:rPr>
  </w:style>
  <w:style w:type="paragraph" w:customStyle="1" w:styleId="Style30">
    <w:name w:val="_Style 30"/>
    <w:basedOn w:val="a0"/>
    <w:next w:val="a0"/>
    <w:qFormat/>
    <w:rsid w:val="00C409B1"/>
    <w:pPr>
      <w:pBdr>
        <w:bottom w:val="single" w:sz="6" w:space="1" w:color="auto"/>
      </w:pBdr>
      <w:jc w:val="center"/>
    </w:pPr>
    <w:rPr>
      <w:rFonts w:ascii="Arial"/>
      <w:vanish/>
      <w:sz w:val="16"/>
    </w:rPr>
  </w:style>
  <w:style w:type="paragraph" w:customStyle="1" w:styleId="Style31">
    <w:name w:val="_Style 31"/>
    <w:basedOn w:val="a0"/>
    <w:next w:val="a0"/>
    <w:qFormat/>
    <w:rsid w:val="00C409B1"/>
    <w:pPr>
      <w:pBdr>
        <w:top w:val="single" w:sz="6" w:space="1" w:color="auto"/>
      </w:pBdr>
      <w:jc w:val="center"/>
    </w:pPr>
    <w:rPr>
      <w:rFonts w:ascii="Arial"/>
      <w:vanish/>
      <w:sz w:val="16"/>
    </w:rPr>
  </w:style>
  <w:style w:type="character" w:customStyle="1" w:styleId="font51">
    <w:name w:val="font51"/>
    <w:basedOn w:val="a2"/>
    <w:qFormat/>
    <w:rsid w:val="00C409B1"/>
    <w:rPr>
      <w:rFonts w:ascii="Arial" w:hAnsi="Arial" w:cs="Arial"/>
      <w:color w:val="000000"/>
      <w:sz w:val="18"/>
      <w:szCs w:val="18"/>
      <w:u w:val="none"/>
    </w:rPr>
  </w:style>
  <w:style w:type="character" w:customStyle="1" w:styleId="font01">
    <w:name w:val="font01"/>
    <w:basedOn w:val="a2"/>
    <w:qFormat/>
    <w:rsid w:val="00C409B1"/>
    <w:rPr>
      <w:rFonts w:ascii="宋体" w:eastAsia="宋体" w:hAnsi="宋体" w:cs="宋体" w:hint="eastAsia"/>
      <w:color w:val="000000"/>
      <w:sz w:val="18"/>
      <w:szCs w:val="18"/>
      <w:u w:val="none"/>
    </w:rPr>
  </w:style>
  <w:style w:type="character" w:customStyle="1" w:styleId="font61">
    <w:name w:val="font61"/>
    <w:basedOn w:val="a2"/>
    <w:qFormat/>
    <w:rsid w:val="00C409B1"/>
    <w:rPr>
      <w:rFonts w:ascii="宋体" w:eastAsia="宋体" w:hAnsi="宋体" w:cs="宋体" w:hint="eastAsia"/>
      <w:color w:val="000000"/>
      <w:sz w:val="18"/>
      <w:szCs w:val="18"/>
      <w:u w:val="none"/>
      <w:vertAlign w:val="superscript"/>
    </w:rPr>
  </w:style>
  <w:style w:type="character" w:customStyle="1" w:styleId="font21">
    <w:name w:val="font21"/>
    <w:basedOn w:val="a2"/>
    <w:qFormat/>
    <w:rsid w:val="00C409B1"/>
    <w:rPr>
      <w:rFonts w:ascii="Arial" w:hAnsi="Arial" w:cs="Arial"/>
      <w:color w:val="000000"/>
      <w:sz w:val="18"/>
      <w:szCs w:val="18"/>
      <w:u w:val="none"/>
    </w:rPr>
  </w:style>
  <w:style w:type="character" w:customStyle="1" w:styleId="font11">
    <w:name w:val="font11"/>
    <w:basedOn w:val="a2"/>
    <w:qFormat/>
    <w:rsid w:val="00C409B1"/>
    <w:rPr>
      <w:rFonts w:ascii="宋体" w:eastAsia="宋体" w:hAnsi="宋体" w:cs="宋体" w:hint="eastAsia"/>
      <w:color w:val="000000"/>
      <w:sz w:val="18"/>
      <w:szCs w:val="18"/>
      <w:u w:val="none"/>
    </w:rPr>
  </w:style>
  <w:style w:type="character" w:customStyle="1" w:styleId="font31">
    <w:name w:val="font31"/>
    <w:basedOn w:val="a2"/>
    <w:qFormat/>
    <w:rsid w:val="00C409B1"/>
    <w:rPr>
      <w:rFonts w:ascii="宋体" w:eastAsia="宋体" w:hAnsi="宋体" w:cs="宋体" w:hint="eastAsia"/>
      <w:color w:val="000000"/>
      <w:sz w:val="18"/>
      <w:szCs w:val="18"/>
      <w:u w:val="none"/>
    </w:rPr>
  </w:style>
  <w:style w:type="paragraph" w:customStyle="1" w:styleId="WPSOffice1">
    <w:name w:val="WPSOffice手动目录 1"/>
    <w:qFormat/>
    <w:rsid w:val="00C409B1"/>
    <w:rPr>
      <w:rFonts w:asciiTheme="minorHAnsi" w:eastAsiaTheme="minorHAnsi" w:hAnsiTheme="minorHAnsi" w:cstheme="minorBidi"/>
    </w:rPr>
  </w:style>
  <w:style w:type="paragraph" w:customStyle="1" w:styleId="TableParagraph">
    <w:name w:val="Table Paragraph"/>
    <w:basedOn w:val="a0"/>
    <w:uiPriority w:val="1"/>
    <w:qFormat/>
    <w:rsid w:val="00C409B1"/>
    <w:rPr>
      <w:rFonts w:ascii="宋体" w:hAnsi="宋体" w:cs="宋体"/>
    </w:rPr>
  </w:style>
  <w:style w:type="paragraph" w:styleId="af3">
    <w:name w:val="List Paragraph"/>
    <w:basedOn w:val="a0"/>
    <w:uiPriority w:val="1"/>
    <w:qFormat/>
    <w:rsid w:val="00C409B1"/>
    <w:pPr>
      <w:ind w:left="156" w:firstLine="480"/>
    </w:pPr>
    <w:rPr>
      <w:rFonts w:ascii="宋体" w:hAnsi="宋体" w:cs="宋体"/>
    </w:rPr>
  </w:style>
  <w:style w:type="paragraph" w:customStyle="1" w:styleId="100">
    <w:name w:val="标题 1_0"/>
    <w:basedOn w:val="00"/>
    <w:next w:val="00"/>
    <w:qFormat/>
    <w:rsid w:val="00C409B1"/>
    <w:pPr>
      <w:keepNext/>
      <w:keepLines/>
      <w:spacing w:line="360" w:lineRule="auto"/>
      <w:outlineLvl w:val="0"/>
    </w:pPr>
    <w:rPr>
      <w:rFonts w:ascii="Times New Roman" w:hAnsi="Times New Roman"/>
      <w:b/>
      <w:bCs/>
      <w:kern w:val="44"/>
      <w:sz w:val="32"/>
      <w:szCs w:val="44"/>
    </w:rPr>
  </w:style>
  <w:style w:type="paragraph" w:customStyle="1" w:styleId="00">
    <w:name w:val="正文_0_0"/>
    <w:qFormat/>
    <w:rsid w:val="00C409B1"/>
    <w:pPr>
      <w:widowControl w:val="0"/>
      <w:jc w:val="both"/>
    </w:pPr>
    <w:rPr>
      <w:rFonts w:ascii="Calibri" w:hAnsi="Calibri"/>
      <w:kern w:val="2"/>
      <w:sz w:val="21"/>
      <w:szCs w:val="22"/>
    </w:rPr>
  </w:style>
  <w:style w:type="character" w:customStyle="1" w:styleId="font41">
    <w:name w:val="font41"/>
    <w:basedOn w:val="a2"/>
    <w:qFormat/>
    <w:rsid w:val="00C409B1"/>
    <w:rPr>
      <w:rFonts w:ascii="Arial" w:hAnsi="Arial" w:cs="Arial"/>
      <w:b/>
      <w:color w:val="000000"/>
      <w:sz w:val="24"/>
      <w:szCs w:val="24"/>
      <w:u w:val="none"/>
    </w:rPr>
  </w:style>
  <w:style w:type="character" w:customStyle="1" w:styleId="Char">
    <w:name w:val="批注框文本 Char"/>
    <w:basedOn w:val="a2"/>
    <w:link w:val="aa"/>
    <w:qFormat/>
    <w:rsid w:val="00C409B1"/>
    <w:rPr>
      <w:kern w:val="2"/>
      <w:sz w:val="18"/>
      <w:szCs w:val="18"/>
    </w:rPr>
  </w:style>
  <w:style w:type="paragraph" w:customStyle="1" w:styleId="reader-word-layer">
    <w:name w:val="reader-word-layer"/>
    <w:basedOn w:val="a0"/>
    <w:qFormat/>
    <w:rsid w:val="00C409B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2"/>
    <w:link w:val="2"/>
    <w:rsid w:val="00623124"/>
    <w:rPr>
      <w:rFonts w:ascii="Arial" w:eastAsia="黑体" w:hAnsi="Arial"/>
      <w:b/>
      <w:bCs/>
      <w:spacing w:val="-6"/>
      <w:kern w:val="2"/>
      <w:sz w:val="32"/>
      <w:szCs w:val="32"/>
    </w:rPr>
  </w:style>
</w:styles>
</file>

<file path=word/webSettings.xml><?xml version="1.0" encoding="utf-8"?>
<w:webSettings xmlns:r="http://schemas.openxmlformats.org/officeDocument/2006/relationships" xmlns:w="http://schemas.openxmlformats.org/wordprocessingml/2006/main">
  <w:divs>
    <w:div w:id="348218294">
      <w:bodyDiv w:val="1"/>
      <w:marLeft w:val="0"/>
      <w:marRight w:val="0"/>
      <w:marTop w:val="0"/>
      <w:marBottom w:val="0"/>
      <w:divBdr>
        <w:top w:val="none" w:sz="0" w:space="0" w:color="auto"/>
        <w:left w:val="none" w:sz="0" w:space="0" w:color="auto"/>
        <w:bottom w:val="none" w:sz="0" w:space="0" w:color="auto"/>
        <w:right w:val="none" w:sz="0" w:space="0" w:color="auto"/>
      </w:divBdr>
    </w:div>
    <w:div w:id="600770577">
      <w:bodyDiv w:val="1"/>
      <w:marLeft w:val="0"/>
      <w:marRight w:val="0"/>
      <w:marTop w:val="0"/>
      <w:marBottom w:val="0"/>
      <w:divBdr>
        <w:top w:val="none" w:sz="0" w:space="0" w:color="auto"/>
        <w:left w:val="none" w:sz="0" w:space="0" w:color="auto"/>
        <w:bottom w:val="none" w:sz="0" w:space="0" w:color="auto"/>
        <w:right w:val="none" w:sz="0" w:space="0" w:color="auto"/>
      </w:divBdr>
    </w:div>
    <w:div w:id="790321449">
      <w:bodyDiv w:val="1"/>
      <w:marLeft w:val="0"/>
      <w:marRight w:val="0"/>
      <w:marTop w:val="0"/>
      <w:marBottom w:val="0"/>
      <w:divBdr>
        <w:top w:val="none" w:sz="0" w:space="0" w:color="auto"/>
        <w:left w:val="none" w:sz="0" w:space="0" w:color="auto"/>
        <w:bottom w:val="none" w:sz="0" w:space="0" w:color="auto"/>
        <w:right w:val="none" w:sz="0" w:space="0" w:color="auto"/>
      </w:divBdr>
    </w:div>
    <w:div w:id="907232600">
      <w:bodyDiv w:val="1"/>
      <w:marLeft w:val="0"/>
      <w:marRight w:val="0"/>
      <w:marTop w:val="0"/>
      <w:marBottom w:val="0"/>
      <w:divBdr>
        <w:top w:val="none" w:sz="0" w:space="0" w:color="auto"/>
        <w:left w:val="none" w:sz="0" w:space="0" w:color="auto"/>
        <w:bottom w:val="none" w:sz="0" w:space="0" w:color="auto"/>
        <w:right w:val="none" w:sz="0" w:space="0" w:color="auto"/>
      </w:divBdr>
    </w:div>
    <w:div w:id="1049572480">
      <w:bodyDiv w:val="1"/>
      <w:marLeft w:val="0"/>
      <w:marRight w:val="0"/>
      <w:marTop w:val="0"/>
      <w:marBottom w:val="0"/>
      <w:divBdr>
        <w:top w:val="none" w:sz="0" w:space="0" w:color="auto"/>
        <w:left w:val="none" w:sz="0" w:space="0" w:color="auto"/>
        <w:bottom w:val="none" w:sz="0" w:space="0" w:color="auto"/>
        <w:right w:val="none" w:sz="0" w:space="0" w:color="auto"/>
      </w:divBdr>
    </w:div>
    <w:div w:id="1148595358">
      <w:bodyDiv w:val="1"/>
      <w:marLeft w:val="0"/>
      <w:marRight w:val="0"/>
      <w:marTop w:val="0"/>
      <w:marBottom w:val="0"/>
      <w:divBdr>
        <w:top w:val="none" w:sz="0" w:space="0" w:color="auto"/>
        <w:left w:val="none" w:sz="0" w:space="0" w:color="auto"/>
        <w:bottom w:val="none" w:sz="0" w:space="0" w:color="auto"/>
        <w:right w:val="none" w:sz="0" w:space="0" w:color="auto"/>
      </w:divBdr>
    </w:div>
    <w:div w:id="1161775491">
      <w:bodyDiv w:val="1"/>
      <w:marLeft w:val="0"/>
      <w:marRight w:val="0"/>
      <w:marTop w:val="0"/>
      <w:marBottom w:val="0"/>
      <w:divBdr>
        <w:top w:val="none" w:sz="0" w:space="0" w:color="auto"/>
        <w:left w:val="none" w:sz="0" w:space="0" w:color="auto"/>
        <w:bottom w:val="none" w:sz="0" w:space="0" w:color="auto"/>
        <w:right w:val="none" w:sz="0" w:space="0" w:color="auto"/>
      </w:divBdr>
    </w:div>
    <w:div w:id="1673028084">
      <w:bodyDiv w:val="1"/>
      <w:marLeft w:val="0"/>
      <w:marRight w:val="0"/>
      <w:marTop w:val="0"/>
      <w:marBottom w:val="0"/>
      <w:divBdr>
        <w:top w:val="none" w:sz="0" w:space="0" w:color="auto"/>
        <w:left w:val="none" w:sz="0" w:space="0" w:color="auto"/>
        <w:bottom w:val="none" w:sz="0" w:space="0" w:color="auto"/>
        <w:right w:val="none" w:sz="0" w:space="0" w:color="auto"/>
      </w:divBdr>
    </w:div>
    <w:div w:id="2018144900">
      <w:bodyDiv w:val="1"/>
      <w:marLeft w:val="0"/>
      <w:marRight w:val="0"/>
      <w:marTop w:val="0"/>
      <w:marBottom w:val="0"/>
      <w:divBdr>
        <w:top w:val="none" w:sz="0" w:space="0" w:color="auto"/>
        <w:left w:val="none" w:sz="0" w:space="0" w:color="auto"/>
        <w:bottom w:val="none" w:sz="0" w:space="0" w:color="auto"/>
        <w:right w:val="none" w:sz="0" w:space="0" w:color="auto"/>
      </w:divBdr>
    </w:div>
    <w:div w:id="204559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yperlink" Target="http://lwcool.com/lw/showcls.asp?id=162&amp;parent=0" TargetMode="External"/><Relationship Id="rId3" Type="http://schemas.openxmlformats.org/officeDocument/2006/relationships/numbering" Target="numbering.xml"/><Relationship Id="rId21" Type="http://schemas.openxmlformats.org/officeDocument/2006/relationships/hyperlink" Target="http://ggzy.hzctc.hangzhou.gov.cn" TargetMode="External"/><Relationship Id="rId34" Type="http://schemas.openxmlformats.org/officeDocument/2006/relationships/hyperlink" Target="http://lwcool.com/gw/showcls.asp?id=3&amp;parent=0" TargetMode="External"/><Relationship Id="rId42" Type="http://schemas.openxmlformats.org/officeDocument/2006/relationships/hyperlink" Target="http://lwcool.com/lw/showcls.asp?id=162&amp;parent=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yperlink" Target="http://lwcool.com/lw/showcls.asp?id=162&amp;parent=0" TargetMode="External"/><Relationship Id="rId38" Type="http://schemas.openxmlformats.org/officeDocument/2006/relationships/hyperlink" Target="http://lwcool.com/lw/showcls.asp?id=162&amp;parent=0" TargetMode="Externa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8.xml"/><Relationship Id="rId41" Type="http://schemas.openxmlformats.org/officeDocument/2006/relationships/hyperlink" Target="http://lwcool.com/gw/showcls.asp?parent=0&amp;i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yperlink" Target="http://lwcool.com/lw/showcls.asp?id=4&amp;parent=0" TargetMode="External"/><Relationship Id="rId37" Type="http://schemas.openxmlformats.org/officeDocument/2006/relationships/hyperlink" Target="http://lwcool.com/lw/showcls.asp?id=162&amp;parent=0" TargetMode="External"/><Relationship Id="rId40" Type="http://schemas.openxmlformats.org/officeDocument/2006/relationships/hyperlink" Target="http://lwcool.com/gw/showcls.asp?id=3&amp;parent=0"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header" Target="header7.xml"/><Relationship Id="rId36" Type="http://schemas.openxmlformats.org/officeDocument/2006/relationships/hyperlink" Target="http://lwcool.com/lw/showcls.asp?id=4&amp;parent=0"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lwcool.com/lw/showcls.asp?id=162&amp;parent=0" TargetMode="External"/><Relationship Id="rId44" Type="http://schemas.openxmlformats.org/officeDocument/2006/relationships/hyperlink" Target="http://lwcool.com/lw/showcls.asp?id=162&amp;parent=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enshu.court.gov.cn/" TargetMode="Externa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lwcool.com/gw/showcls.asp?parent=0&amp;id=4" TargetMode="External"/><Relationship Id="rId43" Type="http://schemas.openxmlformats.org/officeDocument/2006/relationships/hyperlink" Target="http://lwcool.com/lw/showcls.asp?id=162&amp;parent=0"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F9BC2-0B6D-4D0B-B692-8B6998BC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283</TotalTime>
  <Pages>1</Pages>
  <Words>18145</Words>
  <Characters>103427</Characters>
  <Application>Microsoft Office Word</Application>
  <DocSecurity>0</DocSecurity>
  <Lines>861</Lines>
  <Paragraphs>242</Paragraphs>
  <ScaleCrop>false</ScaleCrop>
  <Company>china</Company>
  <LinksUpToDate>false</LinksUpToDate>
  <CharactersWithSpaces>121330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杭州经纬工程管理咨询有限公司</cp:lastModifiedBy>
  <cp:revision>54</cp:revision>
  <cp:lastPrinted>2022-04-01T00:14:00Z</cp:lastPrinted>
  <dcterms:created xsi:type="dcterms:W3CDTF">2022-02-17T05:09:00Z</dcterms:created>
  <dcterms:modified xsi:type="dcterms:W3CDTF">2022-04-01T07:56:00Z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EC4538575F4C46C5BD0C2023351FED24</vt:lpwstr>
  </property>
</Properties>
</file>