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D60" w:rsidRDefault="001C3D60" w:rsidP="00094E15">
      <w:pPr>
        <w:jc w:val="center"/>
        <w:rPr>
          <w:rFonts w:ascii="黑体" w:eastAsia="黑体" w:hAnsi="黑体"/>
          <w:sz w:val="36"/>
        </w:rPr>
      </w:pPr>
    </w:p>
    <w:p w:rsidR="001C3D60" w:rsidRDefault="001C3D60" w:rsidP="00094E15">
      <w:pPr>
        <w:jc w:val="center"/>
        <w:rPr>
          <w:rFonts w:ascii="黑体" w:eastAsia="黑体" w:hAnsi="黑体"/>
          <w:sz w:val="36"/>
        </w:rPr>
      </w:pPr>
    </w:p>
    <w:p w:rsidR="001C3D60" w:rsidRPr="001C2A63" w:rsidRDefault="001C3D60" w:rsidP="00094E15">
      <w:pPr>
        <w:jc w:val="center"/>
        <w:rPr>
          <w:rFonts w:ascii="黑体" w:eastAsia="黑体" w:hAnsi="黑体"/>
          <w:b/>
          <w:color w:val="000000"/>
          <w:sz w:val="44"/>
        </w:rPr>
      </w:pPr>
      <w:r>
        <w:rPr>
          <w:rFonts w:ascii="黑体" w:eastAsia="黑体" w:hAnsi="黑体"/>
          <w:b/>
          <w:color w:val="000000"/>
          <w:sz w:val="44"/>
        </w:rPr>
        <w:t>2018</w:t>
      </w:r>
      <w:r w:rsidRPr="001C2A63">
        <w:rPr>
          <w:rFonts w:ascii="黑体" w:eastAsia="黑体" w:hAnsi="黑体" w:hint="eastAsia"/>
          <w:b/>
          <w:color w:val="000000"/>
          <w:sz w:val="44"/>
        </w:rPr>
        <w:t>年杭州市交通经济运行</w:t>
      </w:r>
    </w:p>
    <w:p w:rsidR="001C3D60" w:rsidRPr="001C2A63" w:rsidRDefault="001C3D60" w:rsidP="00094E15">
      <w:pPr>
        <w:jc w:val="center"/>
        <w:rPr>
          <w:rFonts w:ascii="黑体" w:eastAsia="黑体" w:hAnsi="黑体"/>
          <w:b/>
          <w:color w:val="000000"/>
          <w:sz w:val="44"/>
        </w:rPr>
      </w:pPr>
      <w:r w:rsidRPr="001C2A63">
        <w:rPr>
          <w:rFonts w:ascii="黑体" w:eastAsia="黑体" w:hAnsi="黑体" w:hint="eastAsia"/>
          <w:b/>
          <w:color w:val="000000"/>
          <w:sz w:val="44"/>
        </w:rPr>
        <w:t>分析报告</w:t>
      </w:r>
    </w:p>
    <w:p w:rsidR="001C3D60" w:rsidRPr="001C2A63" w:rsidRDefault="001C3D60" w:rsidP="00094E15">
      <w:pPr>
        <w:spacing w:line="580" w:lineRule="exact"/>
        <w:jc w:val="center"/>
        <w:rPr>
          <w:rFonts w:ascii="仿宋_GB2312" w:eastAsia="仿宋_GB2312" w:hAnsi="仿宋"/>
          <w:color w:val="000000"/>
          <w:sz w:val="30"/>
          <w:szCs w:val="30"/>
        </w:rPr>
      </w:pPr>
    </w:p>
    <w:p w:rsidR="001C3D60" w:rsidRPr="001C2A63" w:rsidRDefault="001C3D60" w:rsidP="00094E15">
      <w:pPr>
        <w:spacing w:line="580" w:lineRule="exact"/>
        <w:jc w:val="center"/>
        <w:rPr>
          <w:rFonts w:ascii="仿宋_GB2312" w:eastAsia="仿宋_GB2312" w:hAnsi="仿宋"/>
          <w:color w:val="000000"/>
          <w:sz w:val="30"/>
          <w:szCs w:val="30"/>
        </w:rPr>
      </w:pPr>
      <w:r w:rsidRPr="001C2A63">
        <w:rPr>
          <w:rFonts w:ascii="仿宋_GB2312" w:eastAsia="仿宋_GB2312" w:hAnsi="仿宋" w:hint="eastAsia"/>
          <w:color w:val="000000"/>
          <w:sz w:val="30"/>
          <w:szCs w:val="30"/>
        </w:rPr>
        <w:t>杭州市交通运输局</w:t>
      </w:r>
    </w:p>
    <w:p w:rsidR="001C3D60" w:rsidRPr="001C2A63" w:rsidRDefault="001C3D60" w:rsidP="00094E15">
      <w:pPr>
        <w:spacing w:line="580" w:lineRule="exact"/>
        <w:jc w:val="center"/>
        <w:rPr>
          <w:rFonts w:ascii="仿宋_GB2312" w:eastAsia="仿宋_GB2312" w:hAnsi="仿宋"/>
          <w:color w:val="000000"/>
          <w:sz w:val="30"/>
          <w:szCs w:val="30"/>
        </w:rPr>
      </w:pPr>
      <w:r w:rsidRPr="001C2A63">
        <w:rPr>
          <w:rFonts w:ascii="仿宋_GB2312" w:eastAsia="仿宋_GB2312" w:hAnsi="仿宋"/>
          <w:color w:val="000000"/>
          <w:sz w:val="30"/>
          <w:szCs w:val="30"/>
        </w:rPr>
        <w:t>2019</w:t>
      </w:r>
      <w:r w:rsidRPr="001C2A63">
        <w:rPr>
          <w:rFonts w:ascii="仿宋_GB2312" w:eastAsia="仿宋_GB2312" w:hAnsi="仿宋" w:hint="eastAsia"/>
          <w:color w:val="000000"/>
          <w:sz w:val="30"/>
          <w:szCs w:val="30"/>
        </w:rPr>
        <w:t>年</w:t>
      </w:r>
      <w:r>
        <w:rPr>
          <w:rFonts w:ascii="仿宋_GB2312" w:eastAsia="仿宋_GB2312" w:hAnsi="仿宋"/>
          <w:color w:val="000000"/>
          <w:sz w:val="30"/>
          <w:szCs w:val="30"/>
        </w:rPr>
        <w:t>5</w:t>
      </w:r>
      <w:r w:rsidRPr="001C2A63">
        <w:rPr>
          <w:rFonts w:ascii="仿宋_GB2312" w:eastAsia="仿宋_GB2312" w:hAnsi="仿宋" w:hint="eastAsia"/>
          <w:color w:val="000000"/>
          <w:sz w:val="30"/>
          <w:szCs w:val="30"/>
        </w:rPr>
        <w:t>月</w:t>
      </w:r>
    </w:p>
    <w:p w:rsidR="001C3D60" w:rsidRPr="00745024" w:rsidRDefault="001C3D60" w:rsidP="00094E15">
      <w:pPr>
        <w:spacing w:line="580" w:lineRule="exact"/>
        <w:jc w:val="center"/>
        <w:rPr>
          <w:rFonts w:ascii="仿宋_GB2312" w:eastAsia="仿宋_GB2312" w:hAnsi="仿宋"/>
          <w:color w:val="000000"/>
          <w:sz w:val="30"/>
          <w:szCs w:val="30"/>
        </w:rPr>
      </w:pPr>
    </w:p>
    <w:p w:rsidR="001C3D60" w:rsidRPr="00745024" w:rsidRDefault="001C3D60" w:rsidP="0092671C">
      <w:pPr>
        <w:spacing w:line="580" w:lineRule="exact"/>
        <w:ind w:firstLineChars="200" w:firstLine="31680"/>
        <w:rPr>
          <w:rFonts w:ascii="仿宋_GB2312" w:eastAsia="仿宋_GB2312" w:hAnsi="仿宋"/>
          <w:color w:val="000000"/>
          <w:sz w:val="30"/>
          <w:szCs w:val="30"/>
        </w:rPr>
      </w:pPr>
      <w:r w:rsidRPr="00745024">
        <w:rPr>
          <w:rFonts w:ascii="仿宋_GB2312" w:eastAsia="仿宋_GB2312" w:hAnsi="仿宋"/>
          <w:color w:val="000000"/>
          <w:sz w:val="30"/>
          <w:szCs w:val="30"/>
        </w:rPr>
        <w:t>2018</w:t>
      </w:r>
      <w:r w:rsidRPr="00745024">
        <w:rPr>
          <w:rFonts w:ascii="仿宋_GB2312" w:eastAsia="仿宋_GB2312" w:hAnsi="仿宋" w:hint="eastAsia"/>
          <w:color w:val="000000"/>
          <w:sz w:val="30"/>
          <w:szCs w:val="30"/>
        </w:rPr>
        <w:t>年，全市交通运输系统以习近平新时代中国特色社会主义思想为指导，全面贯彻落实党的十九大和中央经济工作会议精神，认真贯彻落实市委十二届六次全会及全国和全省交通运输工作会议精神，团结拼搏、克难攻坚、深化改革、开拓创新，着力推进交通运输各项工作。交通有效投资大幅增长，综合运输服务保障能力持续提升，重大改革稳步推进，智慧交通绿色交通发展成效明显，安全生产形势总体平稳，较好地发挥了交通引领支撑城市发展的作用。</w:t>
      </w: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一、交通建设</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、投资完成情况</w:t>
      </w:r>
    </w:p>
    <w:p w:rsidR="001C3D60" w:rsidRPr="002D4D72" w:rsidRDefault="001C3D60" w:rsidP="0092671C">
      <w:pPr>
        <w:spacing w:line="580" w:lineRule="exact"/>
        <w:ind w:firstLineChars="200" w:firstLine="31680"/>
        <w:rPr>
          <w:rFonts w:ascii="仿宋_GB2312" w:eastAsia="仿宋_GB2312" w:hAnsi="仿宋"/>
          <w:color w:val="000000"/>
          <w:sz w:val="30"/>
          <w:szCs w:val="30"/>
        </w:rPr>
      </w:pPr>
      <w:r w:rsidRPr="00745024">
        <w:rPr>
          <w:rFonts w:ascii="仿宋_GB2312" w:eastAsia="仿宋_GB2312" w:hAnsi="仿宋"/>
          <w:color w:val="000000"/>
          <w:sz w:val="30"/>
          <w:szCs w:val="30"/>
        </w:rPr>
        <w:t>2018</w:t>
      </w:r>
      <w:r w:rsidRPr="00745024">
        <w:rPr>
          <w:rFonts w:ascii="仿宋_GB2312" w:eastAsia="仿宋_GB2312" w:hAnsi="仿宋" w:hint="eastAsia"/>
          <w:color w:val="000000"/>
          <w:sz w:val="30"/>
          <w:szCs w:val="30"/>
        </w:rPr>
        <w:t>年，杭州市累计完成交通建设投资</w:t>
      </w:r>
      <w:bookmarkStart w:id="0" w:name="_Hlk6414907"/>
      <w:r w:rsidRPr="00745024">
        <w:rPr>
          <w:rFonts w:ascii="仿宋_GB2312" w:eastAsia="仿宋_GB2312" w:hAnsi="仿宋"/>
          <w:color w:val="000000"/>
          <w:sz w:val="30"/>
          <w:szCs w:val="30"/>
        </w:rPr>
        <w:t>331.55</w:t>
      </w:r>
      <w:r w:rsidRPr="00745024">
        <w:rPr>
          <w:rFonts w:ascii="仿宋_GB2312" w:eastAsia="仿宋_GB2312" w:hAnsi="仿宋" w:hint="eastAsia"/>
          <w:color w:val="000000"/>
          <w:sz w:val="30"/>
          <w:szCs w:val="30"/>
        </w:rPr>
        <w:t>亿元，相较</w:t>
      </w:r>
      <w:r w:rsidRPr="00745024">
        <w:rPr>
          <w:rFonts w:ascii="仿宋_GB2312" w:eastAsia="仿宋_GB2312" w:hAnsi="仿宋"/>
          <w:color w:val="000000"/>
          <w:sz w:val="30"/>
          <w:szCs w:val="30"/>
        </w:rPr>
        <w:t>2017</w:t>
      </w:r>
      <w:r w:rsidRPr="00745024">
        <w:rPr>
          <w:rFonts w:ascii="仿宋_GB2312" w:eastAsia="仿宋_GB2312" w:hAnsi="仿宋" w:hint="eastAsia"/>
          <w:color w:val="000000"/>
          <w:sz w:val="30"/>
          <w:szCs w:val="30"/>
        </w:rPr>
        <w:t>年的</w:t>
      </w:r>
      <w:r w:rsidRPr="00745024">
        <w:rPr>
          <w:rFonts w:ascii="仿宋_GB2312" w:eastAsia="仿宋_GB2312" w:hAnsi="仿宋"/>
          <w:color w:val="000000"/>
          <w:sz w:val="30"/>
          <w:szCs w:val="30"/>
        </w:rPr>
        <w:t>215.08</w:t>
      </w:r>
      <w:r w:rsidRPr="00745024">
        <w:rPr>
          <w:rFonts w:ascii="仿宋_GB2312" w:eastAsia="仿宋_GB2312" w:hAnsi="仿宋" w:hint="eastAsia"/>
          <w:color w:val="000000"/>
          <w:sz w:val="30"/>
          <w:szCs w:val="30"/>
        </w:rPr>
        <w:t>亿元，</w:t>
      </w:r>
      <w:bookmarkEnd w:id="0"/>
      <w:r w:rsidRPr="00745024">
        <w:rPr>
          <w:rFonts w:ascii="仿宋_GB2312" w:eastAsia="仿宋_GB2312" w:hAnsi="仿宋" w:hint="eastAsia"/>
          <w:color w:val="000000"/>
          <w:sz w:val="30"/>
          <w:szCs w:val="30"/>
        </w:rPr>
        <w:t>同比增长</w:t>
      </w:r>
      <w:r w:rsidRPr="00745024">
        <w:rPr>
          <w:rFonts w:ascii="仿宋_GB2312" w:eastAsia="仿宋_GB2312" w:hAnsi="仿宋"/>
          <w:color w:val="000000"/>
          <w:sz w:val="30"/>
          <w:szCs w:val="30"/>
        </w:rPr>
        <w:t>54.15%</w:t>
      </w:r>
      <w:r w:rsidRPr="00745024">
        <w:rPr>
          <w:rFonts w:ascii="仿宋_GB2312" w:eastAsia="仿宋_GB2312" w:hAnsi="仿宋" w:hint="eastAsia"/>
          <w:color w:val="000000"/>
          <w:sz w:val="30"/>
          <w:szCs w:val="30"/>
        </w:rPr>
        <w:t>。其中，公路项目完成投资</w:t>
      </w:r>
      <w:r w:rsidRPr="00745024">
        <w:rPr>
          <w:rFonts w:ascii="仿宋_GB2312" w:eastAsia="仿宋_GB2312" w:hAnsi="仿宋"/>
          <w:color w:val="000000"/>
          <w:sz w:val="30"/>
          <w:szCs w:val="30"/>
        </w:rPr>
        <w:t>257.08</w:t>
      </w:r>
      <w:r w:rsidRPr="00745024">
        <w:rPr>
          <w:rFonts w:ascii="仿宋_GB2312" w:eastAsia="仿宋_GB2312" w:hAnsi="仿宋" w:hint="eastAsia"/>
          <w:color w:val="000000"/>
          <w:sz w:val="30"/>
          <w:szCs w:val="30"/>
        </w:rPr>
        <w:t>亿元，同比增长</w:t>
      </w:r>
      <w:r w:rsidRPr="00745024">
        <w:rPr>
          <w:rFonts w:ascii="仿宋_GB2312" w:eastAsia="仿宋_GB2312" w:hAnsi="仿宋"/>
          <w:color w:val="000000"/>
          <w:sz w:val="30"/>
          <w:szCs w:val="30"/>
        </w:rPr>
        <w:t>29.96%</w:t>
      </w:r>
      <w:r w:rsidRPr="00745024">
        <w:rPr>
          <w:rFonts w:ascii="仿宋_GB2312" w:eastAsia="仿宋_GB2312" w:hAnsi="仿宋" w:hint="eastAsia"/>
          <w:color w:val="000000"/>
          <w:sz w:val="30"/>
          <w:szCs w:val="30"/>
        </w:rPr>
        <w:t>；水运项目完成投资</w:t>
      </w:r>
      <w:r w:rsidRPr="00745024">
        <w:rPr>
          <w:rFonts w:ascii="仿宋_GB2312" w:eastAsia="仿宋_GB2312" w:hAnsi="仿宋"/>
          <w:color w:val="000000"/>
          <w:sz w:val="30"/>
          <w:szCs w:val="30"/>
        </w:rPr>
        <w:t>52.8</w:t>
      </w:r>
      <w:r w:rsidRPr="00745024">
        <w:rPr>
          <w:rFonts w:ascii="仿宋_GB2312" w:eastAsia="仿宋_GB2312" w:hAnsi="仿宋" w:hint="eastAsia"/>
          <w:color w:val="000000"/>
          <w:sz w:val="30"/>
          <w:szCs w:val="30"/>
        </w:rPr>
        <w:t>亿元，同比增长</w:t>
      </w:r>
      <w:r w:rsidRPr="00745024">
        <w:rPr>
          <w:rFonts w:ascii="仿宋_GB2312" w:eastAsia="仿宋_GB2312" w:hAnsi="仿宋"/>
          <w:color w:val="000000"/>
          <w:sz w:val="30"/>
          <w:szCs w:val="30"/>
        </w:rPr>
        <w:t>534.12%</w:t>
      </w:r>
      <w:r w:rsidRPr="00745024">
        <w:rPr>
          <w:rFonts w:ascii="仿宋_GB2312" w:eastAsia="仿宋_GB2312" w:hAnsi="仿宋" w:hint="eastAsia"/>
          <w:color w:val="000000"/>
          <w:sz w:val="30"/>
          <w:szCs w:val="30"/>
        </w:rPr>
        <w:t>；站场项目完成投资</w:t>
      </w:r>
      <w:r w:rsidRPr="00745024">
        <w:rPr>
          <w:rFonts w:ascii="仿宋_GB2312" w:eastAsia="仿宋_GB2312" w:hAnsi="仿宋"/>
          <w:color w:val="000000"/>
          <w:sz w:val="30"/>
          <w:szCs w:val="30"/>
        </w:rPr>
        <w:t>20.74</w:t>
      </w:r>
      <w:r w:rsidRPr="00745024">
        <w:rPr>
          <w:rFonts w:ascii="仿宋_GB2312" w:eastAsia="仿宋_GB2312" w:hAnsi="仿宋" w:hint="eastAsia"/>
          <w:color w:val="000000"/>
          <w:sz w:val="30"/>
          <w:szCs w:val="30"/>
        </w:rPr>
        <w:t>亿元，同比</w:t>
      </w:r>
      <w:r>
        <w:rPr>
          <w:rFonts w:ascii="仿宋_GB2312" w:eastAsia="仿宋_GB2312" w:hAnsi="仿宋" w:hint="eastAsia"/>
          <w:color w:val="000000"/>
          <w:sz w:val="30"/>
          <w:szCs w:val="30"/>
        </w:rPr>
        <w:t>增长</w:t>
      </w:r>
      <w:r w:rsidRPr="00745024">
        <w:rPr>
          <w:rFonts w:ascii="仿宋_GB2312" w:eastAsia="仿宋_GB2312" w:hAnsi="仿宋"/>
          <w:color w:val="000000"/>
          <w:sz w:val="30"/>
          <w:szCs w:val="30"/>
        </w:rPr>
        <w:t>157.65%</w:t>
      </w:r>
      <w:r w:rsidRPr="00745024">
        <w:rPr>
          <w:rFonts w:ascii="仿宋_GB2312" w:eastAsia="仿宋_GB2312" w:hAnsi="仿宋" w:hint="eastAsia"/>
          <w:color w:val="000000"/>
          <w:sz w:val="30"/>
          <w:szCs w:val="30"/>
        </w:rPr>
        <w:t>；其他项目投资</w:t>
      </w:r>
      <w:r>
        <w:rPr>
          <w:rFonts w:ascii="仿宋_GB2312" w:eastAsia="仿宋_GB2312" w:hAnsi="仿宋"/>
          <w:color w:val="000000"/>
          <w:sz w:val="30"/>
          <w:szCs w:val="30"/>
        </w:rPr>
        <w:t>0.93</w:t>
      </w:r>
      <w:r w:rsidRPr="00745024">
        <w:rPr>
          <w:rFonts w:ascii="仿宋_GB2312" w:eastAsia="仿宋_GB2312" w:hAnsi="仿宋" w:hint="eastAsia"/>
          <w:color w:val="000000"/>
          <w:sz w:val="30"/>
          <w:szCs w:val="30"/>
        </w:rPr>
        <w:t>亿元，同比增长</w:t>
      </w:r>
      <w:r w:rsidRPr="00745024">
        <w:rPr>
          <w:rFonts w:ascii="仿宋_GB2312" w:eastAsia="仿宋_GB2312" w:hAnsi="仿宋"/>
          <w:color w:val="000000"/>
          <w:sz w:val="30"/>
          <w:szCs w:val="30"/>
        </w:rPr>
        <w:t>3.46%</w:t>
      </w:r>
      <w:r w:rsidRPr="000D759A">
        <w:rPr>
          <w:rFonts w:ascii="仿宋_GB2312" w:eastAsia="仿宋_GB2312" w:hAnsi="仿宋" w:hint="eastAsia"/>
          <w:color w:val="000000"/>
          <w:sz w:val="30"/>
          <w:szCs w:val="30"/>
        </w:rPr>
        <w:t>。</w:t>
      </w:r>
    </w:p>
    <w:p w:rsidR="001C3D60" w:rsidRPr="00AB4F54" w:rsidRDefault="001C3D60" w:rsidP="0092671C">
      <w:pPr>
        <w:ind w:firstLineChars="200" w:firstLine="31680"/>
        <w:rPr>
          <w:rFonts w:ascii="Times New Roman" w:hAnsi="Times New Roman"/>
          <w:noProof/>
          <w:szCs w:val="3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30.25pt">
            <v:imagedata r:id="rId7" o:title=""/>
          </v:shape>
        </w:pict>
      </w:r>
    </w:p>
    <w:p w:rsidR="001C3D60" w:rsidRPr="0072262E" w:rsidRDefault="001C3D60" w:rsidP="0072262E">
      <w:pPr>
        <w:spacing w:line="540" w:lineRule="exact"/>
        <w:jc w:val="center"/>
        <w:rPr>
          <w:rFonts w:ascii="黑体" w:eastAsia="黑体" w:hAnsi="黑体"/>
          <w:sz w:val="24"/>
          <w:szCs w:val="30"/>
        </w:rPr>
      </w:pPr>
      <w:r>
        <w:rPr>
          <w:rFonts w:ascii="黑体" w:eastAsia="黑体" w:hAnsi="黑体" w:hint="eastAsia"/>
          <w:sz w:val="24"/>
          <w:szCs w:val="30"/>
        </w:rPr>
        <w:t>图</w:t>
      </w:r>
      <w:r>
        <w:rPr>
          <w:rFonts w:ascii="黑体" w:eastAsia="黑体" w:hAnsi="黑体"/>
          <w:sz w:val="24"/>
          <w:szCs w:val="30"/>
        </w:rPr>
        <w:t>1</w:t>
      </w:r>
      <w:r w:rsidRPr="00C55B65">
        <w:rPr>
          <w:rFonts w:ascii="黑体" w:eastAsia="黑体" w:hAnsi="黑体"/>
          <w:sz w:val="24"/>
          <w:szCs w:val="30"/>
        </w:rPr>
        <w:t xml:space="preserve">-1  </w:t>
      </w:r>
      <w:r>
        <w:rPr>
          <w:rFonts w:ascii="黑体" w:eastAsia="黑体" w:hAnsi="黑体" w:hint="eastAsia"/>
          <w:sz w:val="24"/>
          <w:szCs w:val="30"/>
        </w:rPr>
        <w:t>杭州市交通建设投资同期对比图</w:t>
      </w:r>
    </w:p>
    <w:p w:rsidR="001C3D60" w:rsidRPr="008D71CF" w:rsidRDefault="001C3D60" w:rsidP="0092671C">
      <w:pPr>
        <w:spacing w:line="540" w:lineRule="exact"/>
        <w:ind w:firstLineChars="200" w:firstLine="31680"/>
        <w:rPr>
          <w:rFonts w:ascii="仿宋_GB2312" w:eastAsia="仿宋_GB2312" w:hAnsi="宋体"/>
          <w:b/>
          <w:sz w:val="30"/>
          <w:szCs w:val="30"/>
        </w:rPr>
      </w:pPr>
      <w:r w:rsidRPr="009C517F">
        <w:rPr>
          <w:rFonts w:ascii="仿宋_GB2312" w:eastAsia="仿宋_GB2312" w:hAnsi="宋体"/>
          <w:b/>
          <w:sz w:val="30"/>
          <w:szCs w:val="30"/>
        </w:rPr>
        <w:t>2</w:t>
      </w:r>
      <w:r w:rsidRPr="009C517F">
        <w:rPr>
          <w:rFonts w:ascii="仿宋_GB2312" w:eastAsia="仿宋_GB2312" w:hAnsi="宋体" w:hint="eastAsia"/>
          <w:b/>
          <w:sz w:val="30"/>
          <w:szCs w:val="30"/>
        </w:rPr>
        <w:t>、重点项目建设情况</w:t>
      </w:r>
    </w:p>
    <w:p w:rsidR="001C3D60" w:rsidRPr="00745024" w:rsidRDefault="001C3D60" w:rsidP="0092671C">
      <w:pPr>
        <w:spacing w:line="580" w:lineRule="exact"/>
        <w:ind w:firstLineChars="200" w:firstLine="31680"/>
        <w:rPr>
          <w:rFonts w:ascii="仿宋_GB2312" w:eastAsia="仿宋_GB2312" w:hAnsi="仿宋"/>
          <w:color w:val="000000"/>
          <w:sz w:val="30"/>
          <w:szCs w:val="30"/>
        </w:rPr>
      </w:pPr>
      <w:r w:rsidRPr="00745024">
        <w:rPr>
          <w:rFonts w:ascii="仿宋_GB2312" w:eastAsia="仿宋_GB2312" w:hAnsi="仿宋" w:hint="eastAsia"/>
          <w:b/>
          <w:color w:val="000000"/>
          <w:sz w:val="30"/>
          <w:szCs w:val="30"/>
        </w:rPr>
        <w:t>高速公路方面，</w:t>
      </w:r>
      <w:r w:rsidRPr="00745024">
        <w:rPr>
          <w:rFonts w:ascii="仿宋_GB2312" w:eastAsia="仿宋_GB2312" w:hAnsi="仿宋"/>
          <w:color w:val="000000"/>
          <w:sz w:val="30"/>
          <w:szCs w:val="30"/>
        </w:rPr>
        <w:t>G25</w:t>
      </w:r>
      <w:r w:rsidRPr="00745024">
        <w:rPr>
          <w:rFonts w:ascii="仿宋_GB2312" w:eastAsia="仿宋_GB2312" w:hAnsi="仿宋" w:hint="eastAsia"/>
          <w:color w:val="000000"/>
          <w:sz w:val="30"/>
          <w:szCs w:val="30"/>
        </w:rPr>
        <w:t>长深高速公路德清至富阳段扩容杭州段今年来累计完成投资</w:t>
      </w:r>
      <w:r w:rsidRPr="00745024">
        <w:rPr>
          <w:rFonts w:ascii="仿宋_GB2312" w:eastAsia="仿宋_GB2312" w:hAnsi="仿宋"/>
          <w:color w:val="000000"/>
          <w:sz w:val="30"/>
          <w:szCs w:val="30"/>
        </w:rPr>
        <w:t>41.74</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104.34%</w:t>
      </w:r>
      <w:r w:rsidRPr="00745024">
        <w:rPr>
          <w:rFonts w:ascii="仿宋_GB2312" w:eastAsia="仿宋_GB2312" w:hAnsi="仿宋" w:hint="eastAsia"/>
          <w:color w:val="000000"/>
          <w:sz w:val="30"/>
          <w:szCs w:val="30"/>
        </w:rPr>
        <w:t>。</w:t>
      </w:r>
      <w:r w:rsidRPr="00745024">
        <w:rPr>
          <w:rFonts w:ascii="仿宋_GB2312" w:eastAsia="仿宋_GB2312" w:hAnsi="仿宋"/>
          <w:color w:val="000000"/>
          <w:sz w:val="30"/>
          <w:szCs w:val="30"/>
        </w:rPr>
        <w:t>G25</w:t>
      </w:r>
      <w:r w:rsidRPr="00745024">
        <w:rPr>
          <w:rFonts w:ascii="仿宋_GB2312" w:eastAsia="仿宋_GB2312" w:hAnsi="仿宋" w:hint="eastAsia"/>
          <w:color w:val="000000"/>
          <w:sz w:val="30"/>
          <w:szCs w:val="30"/>
        </w:rPr>
        <w:t>富阳至</w:t>
      </w:r>
      <w:r w:rsidRPr="00745024">
        <w:rPr>
          <w:rFonts w:ascii="仿宋_GB2312" w:eastAsia="仿宋_GB2312" w:hAnsi="仿宋"/>
          <w:color w:val="000000"/>
          <w:sz w:val="30"/>
          <w:szCs w:val="30"/>
        </w:rPr>
        <w:t>G60</w:t>
      </w:r>
      <w:r w:rsidRPr="00745024">
        <w:rPr>
          <w:rFonts w:ascii="仿宋_GB2312" w:eastAsia="仿宋_GB2312" w:hAnsi="仿宋" w:hint="eastAsia"/>
          <w:color w:val="000000"/>
          <w:sz w:val="30"/>
          <w:szCs w:val="30"/>
        </w:rPr>
        <w:t>诸暨高速公路联络线工程累计完成投资</w:t>
      </w:r>
      <w:r w:rsidRPr="00745024">
        <w:rPr>
          <w:rFonts w:ascii="仿宋_GB2312" w:eastAsia="仿宋_GB2312" w:hAnsi="仿宋"/>
          <w:color w:val="000000"/>
          <w:sz w:val="30"/>
          <w:szCs w:val="30"/>
        </w:rPr>
        <w:t>15.02</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75.11%</w:t>
      </w:r>
      <w:r w:rsidRPr="00745024">
        <w:rPr>
          <w:rFonts w:ascii="仿宋_GB2312" w:eastAsia="仿宋_GB2312" w:hAnsi="仿宋" w:hint="eastAsia"/>
          <w:color w:val="000000"/>
          <w:sz w:val="30"/>
          <w:szCs w:val="30"/>
        </w:rPr>
        <w:t>。临金高速公路建德至金华段累计完成投资</w:t>
      </w:r>
      <w:r w:rsidRPr="00745024">
        <w:rPr>
          <w:rFonts w:ascii="仿宋_GB2312" w:eastAsia="仿宋_GB2312" w:hAnsi="仿宋"/>
          <w:color w:val="000000"/>
          <w:sz w:val="30"/>
          <w:szCs w:val="30"/>
        </w:rPr>
        <w:t>12</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100%</w:t>
      </w:r>
      <w:r w:rsidRPr="00745024">
        <w:rPr>
          <w:rFonts w:ascii="仿宋_GB2312" w:eastAsia="仿宋_GB2312" w:hAnsi="仿宋" w:hint="eastAsia"/>
          <w:color w:val="000000"/>
          <w:sz w:val="30"/>
          <w:szCs w:val="30"/>
        </w:rPr>
        <w:t>。千黄高速淳安段（</w:t>
      </w:r>
      <w:r w:rsidRPr="00745024">
        <w:rPr>
          <w:rFonts w:ascii="仿宋_GB2312" w:eastAsia="仿宋_GB2312" w:hAnsi="仿宋"/>
          <w:color w:val="000000"/>
          <w:sz w:val="30"/>
          <w:szCs w:val="30"/>
        </w:rPr>
        <w:t>G4012</w:t>
      </w:r>
      <w:r w:rsidRPr="00745024">
        <w:rPr>
          <w:rFonts w:ascii="仿宋_GB2312" w:eastAsia="仿宋_GB2312" w:hAnsi="仿宋" w:hint="eastAsia"/>
          <w:color w:val="000000"/>
          <w:sz w:val="30"/>
          <w:szCs w:val="30"/>
        </w:rPr>
        <w:t>溧阳至宁德高速公路淳安段）累计完成投资</w:t>
      </w:r>
      <w:r w:rsidRPr="00745024">
        <w:rPr>
          <w:rFonts w:ascii="仿宋_GB2312" w:eastAsia="仿宋_GB2312" w:hAnsi="仿宋"/>
          <w:color w:val="000000"/>
          <w:sz w:val="30"/>
          <w:szCs w:val="30"/>
        </w:rPr>
        <w:t>23.55</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92.36%</w:t>
      </w:r>
      <w:r w:rsidRPr="00745024">
        <w:rPr>
          <w:rFonts w:ascii="仿宋_GB2312" w:eastAsia="仿宋_GB2312" w:hAnsi="仿宋" w:hint="eastAsia"/>
          <w:color w:val="000000"/>
          <w:sz w:val="30"/>
          <w:szCs w:val="30"/>
        </w:rPr>
        <w:t>。</w:t>
      </w:r>
    </w:p>
    <w:p w:rsidR="001C3D60" w:rsidRPr="00745024" w:rsidRDefault="001C3D60" w:rsidP="0092671C">
      <w:pPr>
        <w:spacing w:line="580" w:lineRule="exact"/>
        <w:ind w:firstLineChars="200" w:firstLine="31680"/>
        <w:rPr>
          <w:rFonts w:ascii="仿宋_GB2312" w:eastAsia="仿宋_GB2312" w:hAnsi="仿宋"/>
          <w:color w:val="000000"/>
          <w:sz w:val="30"/>
          <w:szCs w:val="30"/>
        </w:rPr>
      </w:pPr>
      <w:r w:rsidRPr="00745024">
        <w:rPr>
          <w:rFonts w:ascii="仿宋_GB2312" w:eastAsia="仿宋_GB2312" w:hAnsi="仿宋" w:hint="eastAsia"/>
          <w:b/>
          <w:color w:val="000000"/>
          <w:sz w:val="30"/>
          <w:szCs w:val="30"/>
        </w:rPr>
        <w:t>普通国省道方面，</w:t>
      </w:r>
      <w:r w:rsidRPr="00745024">
        <w:rPr>
          <w:rFonts w:ascii="仿宋_GB2312" w:eastAsia="仿宋_GB2312" w:hAnsi="仿宋"/>
          <w:color w:val="000000"/>
          <w:sz w:val="30"/>
          <w:szCs w:val="30"/>
        </w:rPr>
        <w:t>G235</w:t>
      </w:r>
      <w:r w:rsidRPr="00745024">
        <w:rPr>
          <w:rFonts w:ascii="仿宋_GB2312" w:eastAsia="仿宋_GB2312" w:hAnsi="仿宋" w:hint="eastAsia"/>
          <w:color w:val="000000"/>
          <w:sz w:val="30"/>
          <w:szCs w:val="30"/>
        </w:rPr>
        <w:t>国道萧山义桥至楼塔段改建工程累计完成投资</w:t>
      </w:r>
      <w:r w:rsidRPr="00745024">
        <w:rPr>
          <w:rFonts w:ascii="仿宋_GB2312" w:eastAsia="仿宋_GB2312" w:hAnsi="仿宋"/>
          <w:color w:val="000000"/>
          <w:sz w:val="30"/>
          <w:szCs w:val="30"/>
        </w:rPr>
        <w:t>9.02</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150.34%</w:t>
      </w:r>
      <w:r w:rsidRPr="00745024">
        <w:rPr>
          <w:rFonts w:ascii="仿宋_GB2312" w:eastAsia="仿宋_GB2312" w:hAnsi="仿宋" w:hint="eastAsia"/>
          <w:color w:val="000000"/>
          <w:sz w:val="30"/>
          <w:szCs w:val="30"/>
        </w:rPr>
        <w:t>。</w:t>
      </w:r>
      <w:r w:rsidRPr="00745024">
        <w:rPr>
          <w:rFonts w:ascii="仿宋_GB2312" w:eastAsia="仿宋_GB2312" w:hAnsi="仿宋"/>
          <w:color w:val="000000"/>
          <w:sz w:val="30"/>
          <w:szCs w:val="30"/>
        </w:rPr>
        <w:t>03</w:t>
      </w:r>
      <w:r w:rsidRPr="00745024">
        <w:rPr>
          <w:rFonts w:ascii="仿宋_GB2312" w:eastAsia="仿宋_GB2312" w:hAnsi="仿宋" w:hint="eastAsia"/>
          <w:color w:val="000000"/>
          <w:sz w:val="30"/>
          <w:szCs w:val="30"/>
        </w:rPr>
        <w:t>省道东复线高架南延工程完成投资</w:t>
      </w:r>
      <w:r w:rsidRPr="00745024">
        <w:rPr>
          <w:rFonts w:ascii="仿宋_GB2312" w:eastAsia="仿宋_GB2312" w:hAnsi="仿宋"/>
          <w:color w:val="000000"/>
          <w:sz w:val="30"/>
          <w:szCs w:val="30"/>
        </w:rPr>
        <w:t>5.07</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112.65%</w:t>
      </w:r>
      <w:r w:rsidRPr="00745024">
        <w:rPr>
          <w:rFonts w:ascii="仿宋_GB2312" w:eastAsia="仿宋_GB2312" w:hAnsi="仿宋" w:hint="eastAsia"/>
          <w:color w:val="000000"/>
          <w:sz w:val="30"/>
          <w:szCs w:val="30"/>
        </w:rPr>
        <w:t>。长兴至泰顺公路富阳灵桥至渔山段（</w:t>
      </w:r>
      <w:r w:rsidRPr="00745024">
        <w:rPr>
          <w:rFonts w:ascii="仿宋_GB2312" w:eastAsia="仿宋_GB2312" w:hAnsi="仿宋"/>
          <w:color w:val="000000"/>
          <w:sz w:val="30"/>
          <w:szCs w:val="30"/>
        </w:rPr>
        <w:t>G235</w:t>
      </w:r>
      <w:r w:rsidRPr="00745024">
        <w:rPr>
          <w:rFonts w:ascii="仿宋_GB2312" w:eastAsia="仿宋_GB2312" w:hAnsi="仿宋" w:hint="eastAsia"/>
          <w:color w:val="000000"/>
          <w:sz w:val="30"/>
          <w:szCs w:val="30"/>
        </w:rPr>
        <w:t>）工程完成投资</w:t>
      </w:r>
      <w:r w:rsidRPr="00745024">
        <w:rPr>
          <w:rFonts w:ascii="仿宋_GB2312" w:eastAsia="仿宋_GB2312" w:hAnsi="仿宋"/>
          <w:color w:val="000000"/>
          <w:sz w:val="30"/>
          <w:szCs w:val="30"/>
        </w:rPr>
        <w:t>6.09</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203%</w:t>
      </w:r>
      <w:r w:rsidRPr="00745024">
        <w:rPr>
          <w:rFonts w:ascii="仿宋_GB2312" w:eastAsia="仿宋_GB2312" w:hAnsi="仿宋" w:hint="eastAsia"/>
          <w:color w:val="000000"/>
          <w:sz w:val="30"/>
          <w:szCs w:val="30"/>
        </w:rPr>
        <w:t>，</w:t>
      </w:r>
      <w:r w:rsidRPr="00745024">
        <w:rPr>
          <w:rFonts w:ascii="仿宋_GB2312" w:eastAsia="仿宋_GB2312" w:hAnsi="仿宋"/>
          <w:color w:val="000000"/>
          <w:sz w:val="30"/>
          <w:szCs w:val="30"/>
        </w:rPr>
        <w:t>23</w:t>
      </w:r>
      <w:r w:rsidRPr="00745024">
        <w:rPr>
          <w:rFonts w:ascii="仿宋_GB2312" w:eastAsia="仿宋_GB2312" w:hAnsi="仿宋" w:hint="eastAsia"/>
          <w:color w:val="000000"/>
          <w:sz w:val="30"/>
          <w:szCs w:val="30"/>
        </w:rPr>
        <w:t>省道建德航头至界头改建工程完成投资</w:t>
      </w:r>
      <w:r w:rsidRPr="00745024">
        <w:rPr>
          <w:rFonts w:ascii="仿宋_GB2312" w:eastAsia="仿宋_GB2312" w:hAnsi="仿宋"/>
          <w:color w:val="000000"/>
          <w:sz w:val="30"/>
          <w:szCs w:val="30"/>
        </w:rPr>
        <w:t>2.87</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103%</w:t>
      </w:r>
      <w:r w:rsidRPr="00745024">
        <w:rPr>
          <w:rFonts w:ascii="仿宋_GB2312" w:eastAsia="仿宋_GB2312" w:hAnsi="仿宋" w:hint="eastAsia"/>
          <w:color w:val="000000"/>
          <w:sz w:val="30"/>
          <w:szCs w:val="30"/>
        </w:rPr>
        <w:t>，桐庐县疏港公路综合码头至深澳段（</w:t>
      </w:r>
      <w:r w:rsidRPr="00745024">
        <w:rPr>
          <w:rFonts w:ascii="仿宋_GB2312" w:eastAsia="仿宋_GB2312" w:hAnsi="仿宋"/>
          <w:color w:val="000000"/>
          <w:sz w:val="30"/>
          <w:szCs w:val="30"/>
        </w:rPr>
        <w:t>320</w:t>
      </w:r>
      <w:r w:rsidRPr="00745024">
        <w:rPr>
          <w:rFonts w:ascii="仿宋_GB2312" w:eastAsia="仿宋_GB2312" w:hAnsi="仿宋" w:hint="eastAsia"/>
          <w:color w:val="000000"/>
          <w:sz w:val="30"/>
          <w:szCs w:val="30"/>
        </w:rPr>
        <w:t>国道复线）完成投资</w:t>
      </w:r>
      <w:r w:rsidRPr="00745024">
        <w:rPr>
          <w:rFonts w:ascii="仿宋_GB2312" w:eastAsia="仿宋_GB2312" w:hAnsi="仿宋"/>
          <w:color w:val="000000"/>
          <w:sz w:val="30"/>
          <w:szCs w:val="30"/>
        </w:rPr>
        <w:t>3</w:t>
      </w:r>
      <w:r w:rsidRPr="00745024">
        <w:rPr>
          <w:rFonts w:ascii="仿宋_GB2312" w:eastAsia="仿宋_GB2312" w:hAnsi="仿宋" w:hint="eastAsia"/>
          <w:color w:val="000000"/>
          <w:sz w:val="30"/>
          <w:szCs w:val="30"/>
        </w:rPr>
        <w:t>亿元，完成年度计划的</w:t>
      </w:r>
      <w:r w:rsidRPr="00745024">
        <w:rPr>
          <w:rFonts w:ascii="仿宋_GB2312" w:eastAsia="仿宋_GB2312" w:hAnsi="仿宋"/>
          <w:color w:val="000000"/>
          <w:sz w:val="30"/>
          <w:szCs w:val="30"/>
        </w:rPr>
        <w:t>100%</w:t>
      </w:r>
      <w:r w:rsidRPr="00745024">
        <w:rPr>
          <w:rFonts w:ascii="仿宋_GB2312" w:eastAsia="仿宋_GB2312" w:hAnsi="仿宋" w:hint="eastAsia"/>
          <w:color w:val="000000"/>
          <w:sz w:val="30"/>
          <w:szCs w:val="30"/>
        </w:rPr>
        <w:t>。</w:t>
      </w:r>
    </w:p>
    <w:p w:rsidR="001C3D60" w:rsidRPr="00745024" w:rsidRDefault="001C3D60" w:rsidP="0092671C">
      <w:pPr>
        <w:spacing w:line="580" w:lineRule="exact"/>
        <w:ind w:firstLineChars="200" w:firstLine="31680"/>
        <w:rPr>
          <w:rFonts w:ascii="仿宋_GB2312" w:eastAsia="仿宋_GB2312" w:hAnsi="仿宋"/>
          <w:color w:val="000000"/>
          <w:sz w:val="30"/>
          <w:szCs w:val="30"/>
        </w:rPr>
      </w:pPr>
      <w:r w:rsidRPr="00745024">
        <w:rPr>
          <w:rFonts w:ascii="仿宋_GB2312" w:eastAsia="仿宋_GB2312" w:hAnsi="仿宋" w:hint="eastAsia"/>
          <w:b/>
          <w:color w:val="000000"/>
          <w:sz w:val="30"/>
          <w:szCs w:val="30"/>
        </w:rPr>
        <w:t>水运方面，</w:t>
      </w:r>
      <w:r w:rsidRPr="00745024">
        <w:rPr>
          <w:rFonts w:ascii="仿宋_GB2312" w:eastAsia="仿宋_GB2312" w:hAnsi="仿宋" w:hint="eastAsia"/>
          <w:color w:val="000000"/>
          <w:sz w:val="30"/>
          <w:szCs w:val="30"/>
        </w:rPr>
        <w:t>京杭运河（浙江段）三级航道整治工程去年累计完成投资</w:t>
      </w:r>
      <w:r w:rsidRPr="00745024">
        <w:rPr>
          <w:rFonts w:ascii="仿宋_GB2312" w:eastAsia="仿宋_GB2312" w:hAnsi="仿宋"/>
          <w:color w:val="000000"/>
          <w:sz w:val="30"/>
          <w:szCs w:val="30"/>
        </w:rPr>
        <w:t>50.37</w:t>
      </w:r>
      <w:r w:rsidRPr="00745024">
        <w:rPr>
          <w:rFonts w:ascii="仿宋_GB2312" w:eastAsia="仿宋_GB2312" w:hAnsi="仿宋" w:hint="eastAsia"/>
          <w:color w:val="000000"/>
          <w:sz w:val="30"/>
          <w:szCs w:val="30"/>
        </w:rPr>
        <w:t>亿元。其中，杭州段“四改三”累计完成投资</w:t>
      </w:r>
      <w:r w:rsidRPr="00745024">
        <w:rPr>
          <w:rFonts w:ascii="仿宋_GB2312" w:eastAsia="仿宋_GB2312" w:hAnsi="仿宋"/>
          <w:color w:val="000000"/>
          <w:sz w:val="30"/>
          <w:szCs w:val="30"/>
        </w:rPr>
        <w:t>1</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71.11%;</w:t>
      </w:r>
      <w:r w:rsidRPr="00745024">
        <w:rPr>
          <w:rFonts w:ascii="仿宋_GB2312" w:eastAsia="仿宋_GB2312" w:hAnsi="仿宋" w:hint="eastAsia"/>
          <w:color w:val="000000"/>
          <w:sz w:val="30"/>
          <w:szCs w:val="30"/>
        </w:rPr>
        <w:t>八堡船闸段累计完成投资</w:t>
      </w:r>
      <w:r w:rsidRPr="00745024">
        <w:rPr>
          <w:rFonts w:ascii="仿宋_GB2312" w:eastAsia="仿宋_GB2312" w:hAnsi="仿宋"/>
          <w:color w:val="000000"/>
          <w:sz w:val="30"/>
          <w:szCs w:val="30"/>
        </w:rPr>
        <w:t>3.62</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84.08%;</w:t>
      </w:r>
      <w:r w:rsidRPr="00745024">
        <w:rPr>
          <w:rFonts w:ascii="仿宋_GB2312" w:eastAsia="仿宋_GB2312" w:hAnsi="仿宋" w:hint="eastAsia"/>
          <w:color w:val="000000"/>
          <w:sz w:val="30"/>
          <w:szCs w:val="30"/>
        </w:rPr>
        <w:t>二通道新开挖段累计完成投资</w:t>
      </w:r>
      <w:r w:rsidRPr="00745024">
        <w:rPr>
          <w:rFonts w:ascii="仿宋_GB2312" w:eastAsia="仿宋_GB2312" w:hAnsi="仿宋"/>
          <w:color w:val="000000"/>
          <w:sz w:val="30"/>
          <w:szCs w:val="30"/>
        </w:rPr>
        <w:t>45.75</w:t>
      </w:r>
      <w:r w:rsidRPr="00745024">
        <w:rPr>
          <w:rFonts w:ascii="仿宋_GB2312" w:eastAsia="仿宋_GB2312" w:hAnsi="仿宋" w:hint="eastAsia"/>
          <w:color w:val="000000"/>
          <w:sz w:val="30"/>
          <w:szCs w:val="30"/>
        </w:rPr>
        <w:t>亿元，完成年度计划</w:t>
      </w:r>
      <w:r w:rsidRPr="00745024">
        <w:rPr>
          <w:rFonts w:ascii="仿宋_GB2312" w:eastAsia="仿宋_GB2312" w:hAnsi="仿宋"/>
          <w:color w:val="000000"/>
          <w:sz w:val="30"/>
          <w:szCs w:val="30"/>
        </w:rPr>
        <w:t>217.87%</w:t>
      </w:r>
      <w:r w:rsidRPr="00745024">
        <w:rPr>
          <w:rFonts w:ascii="仿宋_GB2312" w:eastAsia="仿宋_GB2312" w:hAnsi="仿宋" w:hint="eastAsia"/>
          <w:color w:val="000000"/>
          <w:sz w:val="30"/>
          <w:szCs w:val="30"/>
        </w:rPr>
        <w:t>。</w:t>
      </w: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二、旅客运输</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、运输总量</w:t>
      </w:r>
    </w:p>
    <w:p w:rsidR="001C3D60"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年，杭州全社会公路、水路、铁路、航空共完成客运量</w:t>
      </w:r>
      <w:r w:rsidRPr="00745024">
        <w:rPr>
          <w:rFonts w:ascii="仿宋_GB2312" w:eastAsia="仿宋_GB2312" w:hAnsi="宋体"/>
          <w:color w:val="000000"/>
          <w:sz w:val="30"/>
          <w:szCs w:val="30"/>
        </w:rPr>
        <w:t>20121</w:t>
      </w:r>
      <w:r w:rsidRPr="00745024">
        <w:rPr>
          <w:rFonts w:ascii="仿宋_GB2312" w:eastAsia="仿宋_GB2312" w:hAnsi="宋体" w:hint="eastAsia"/>
          <w:color w:val="000000"/>
          <w:sz w:val="30"/>
          <w:szCs w:val="30"/>
        </w:rPr>
        <w:t>万人次，日均同比下降</w:t>
      </w:r>
      <w:r w:rsidRPr="00745024">
        <w:rPr>
          <w:rFonts w:ascii="仿宋_GB2312" w:eastAsia="仿宋_GB2312" w:hAnsi="宋体"/>
          <w:color w:val="000000"/>
          <w:sz w:val="30"/>
          <w:szCs w:val="30"/>
        </w:rPr>
        <w:t>9.7%</w:t>
      </w:r>
      <w:r w:rsidRPr="00745024">
        <w:rPr>
          <w:rFonts w:ascii="仿宋_GB2312" w:eastAsia="仿宋_GB2312" w:hAnsi="宋体" w:hint="eastAsia"/>
          <w:color w:val="000000"/>
          <w:sz w:val="30"/>
          <w:szCs w:val="30"/>
        </w:rPr>
        <w:t>。全市公路客运量</w:t>
      </w:r>
      <w:r w:rsidRPr="00745024">
        <w:rPr>
          <w:rFonts w:ascii="仿宋_GB2312" w:eastAsia="仿宋_GB2312" w:hAnsi="宋体"/>
          <w:color w:val="000000"/>
          <w:sz w:val="30"/>
          <w:szCs w:val="30"/>
        </w:rPr>
        <w:t>10027</w:t>
      </w:r>
      <w:r w:rsidRPr="00745024">
        <w:rPr>
          <w:rFonts w:ascii="仿宋_GB2312" w:eastAsia="仿宋_GB2312" w:hAnsi="宋体" w:hint="eastAsia"/>
          <w:color w:val="000000"/>
          <w:sz w:val="30"/>
          <w:szCs w:val="30"/>
        </w:rPr>
        <w:t>万人次，同比降低</w:t>
      </w:r>
      <w:r w:rsidRPr="00745024">
        <w:rPr>
          <w:rFonts w:ascii="仿宋_GB2312" w:eastAsia="仿宋_GB2312" w:hAnsi="宋体"/>
          <w:color w:val="000000"/>
          <w:sz w:val="30"/>
          <w:szCs w:val="30"/>
        </w:rPr>
        <w:t>22.98%</w:t>
      </w:r>
      <w:r w:rsidRPr="00745024">
        <w:rPr>
          <w:rFonts w:ascii="仿宋_GB2312" w:eastAsia="仿宋_GB2312" w:hAnsi="宋体" w:hint="eastAsia"/>
          <w:color w:val="000000"/>
          <w:sz w:val="30"/>
          <w:szCs w:val="30"/>
        </w:rPr>
        <w:t>，近年来随着高铁的发展，更多的客运量由公路转移到铁路，导致公路客运量下降明显，公路运输在综合运输体系中占据主导地位；水路运输完成客运量</w:t>
      </w:r>
      <w:r w:rsidRPr="00745024">
        <w:rPr>
          <w:rFonts w:ascii="仿宋_GB2312" w:eastAsia="仿宋_GB2312" w:hAnsi="宋体"/>
          <w:color w:val="000000"/>
          <w:sz w:val="30"/>
          <w:szCs w:val="30"/>
        </w:rPr>
        <w:t>603</w:t>
      </w:r>
      <w:r w:rsidRPr="00745024">
        <w:rPr>
          <w:rFonts w:ascii="仿宋_GB2312" w:eastAsia="仿宋_GB2312" w:hAnsi="宋体" w:hint="eastAsia"/>
          <w:color w:val="000000"/>
          <w:sz w:val="30"/>
          <w:szCs w:val="30"/>
        </w:rPr>
        <w:t>万人次，同比降低</w:t>
      </w:r>
      <w:r w:rsidRPr="00745024">
        <w:rPr>
          <w:rFonts w:ascii="仿宋_GB2312" w:eastAsia="仿宋_GB2312" w:hAnsi="宋体"/>
          <w:color w:val="000000"/>
          <w:sz w:val="30"/>
          <w:szCs w:val="30"/>
        </w:rPr>
        <w:t>5.4%</w:t>
      </w:r>
      <w:r w:rsidRPr="00745024">
        <w:rPr>
          <w:rFonts w:ascii="仿宋_GB2312" w:eastAsia="仿宋_GB2312" w:hAnsi="宋体" w:hint="eastAsia"/>
          <w:color w:val="000000"/>
          <w:sz w:val="30"/>
          <w:szCs w:val="30"/>
        </w:rPr>
        <w:t>；铁路运输共完成客运发送量</w:t>
      </w:r>
      <w:r w:rsidRPr="00745024">
        <w:rPr>
          <w:rFonts w:ascii="仿宋_GB2312" w:eastAsia="仿宋_GB2312" w:hAnsi="宋体"/>
          <w:color w:val="000000"/>
          <w:sz w:val="30"/>
          <w:szCs w:val="30"/>
        </w:rPr>
        <w:t>7535</w:t>
      </w:r>
      <w:r w:rsidRPr="00745024">
        <w:rPr>
          <w:rFonts w:ascii="仿宋_GB2312" w:eastAsia="仿宋_GB2312" w:hAnsi="宋体" w:hint="eastAsia"/>
          <w:color w:val="000000"/>
          <w:sz w:val="30"/>
          <w:szCs w:val="30"/>
        </w:rPr>
        <w:t>万人次，同比增加</w:t>
      </w:r>
      <w:r w:rsidRPr="00745024">
        <w:rPr>
          <w:rFonts w:ascii="仿宋_GB2312" w:eastAsia="仿宋_GB2312" w:hAnsi="宋体"/>
          <w:color w:val="000000"/>
          <w:sz w:val="30"/>
          <w:szCs w:val="30"/>
        </w:rPr>
        <w:t>10.7%</w:t>
      </w:r>
      <w:r w:rsidRPr="00745024">
        <w:rPr>
          <w:rFonts w:ascii="仿宋_GB2312" w:eastAsia="仿宋_GB2312" w:hAnsi="宋体" w:hint="eastAsia"/>
          <w:color w:val="000000"/>
          <w:sz w:val="30"/>
          <w:szCs w:val="30"/>
        </w:rPr>
        <w:t>；航空运输完成旅客出港量</w:t>
      </w:r>
      <w:r w:rsidRPr="00745024">
        <w:rPr>
          <w:rFonts w:ascii="仿宋_GB2312" w:eastAsia="仿宋_GB2312" w:hAnsi="宋体"/>
          <w:color w:val="000000"/>
          <w:sz w:val="30"/>
          <w:szCs w:val="30"/>
        </w:rPr>
        <w:t>1956</w:t>
      </w:r>
      <w:r w:rsidRPr="00745024">
        <w:rPr>
          <w:rFonts w:ascii="仿宋_GB2312" w:eastAsia="仿宋_GB2312" w:hAnsi="宋体" w:hint="eastAsia"/>
          <w:color w:val="000000"/>
          <w:sz w:val="30"/>
          <w:szCs w:val="30"/>
        </w:rPr>
        <w:t>万人次，同比增加</w:t>
      </w:r>
      <w:r w:rsidRPr="00745024">
        <w:rPr>
          <w:rFonts w:ascii="仿宋_GB2312" w:eastAsia="仿宋_GB2312" w:hAnsi="宋体"/>
          <w:color w:val="000000"/>
          <w:sz w:val="30"/>
          <w:szCs w:val="30"/>
        </w:rPr>
        <w:t>7.2%</w:t>
      </w:r>
      <w:r w:rsidRPr="00745024">
        <w:rPr>
          <w:rFonts w:ascii="仿宋_GB2312" w:eastAsia="仿宋_GB2312" w:hAnsi="宋体" w:hint="eastAsia"/>
          <w:color w:val="000000"/>
          <w:sz w:val="30"/>
          <w:szCs w:val="30"/>
        </w:rPr>
        <w:t>，铁路运输在综合运输体系中增幅最大。</w:t>
      </w:r>
    </w:p>
    <w:p w:rsidR="001C3D60" w:rsidRPr="00283ECD" w:rsidRDefault="001C3D60" w:rsidP="0092671C">
      <w:pPr>
        <w:ind w:firstLineChars="200" w:firstLine="31680"/>
        <w:rPr>
          <w:rFonts w:ascii="仿宋_GB2312" w:eastAsia="仿宋_GB2312" w:hAnsi="宋体"/>
          <w:color w:val="000000"/>
          <w:sz w:val="30"/>
          <w:szCs w:val="30"/>
        </w:rPr>
      </w:pP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Pr>
          <w:rFonts w:ascii="黑体" w:eastAsia="黑体" w:hAnsi="黑体"/>
          <w:color w:val="000000"/>
          <w:sz w:val="24"/>
          <w:szCs w:val="30"/>
        </w:rPr>
        <w:t>1</w:t>
      </w:r>
      <w:r w:rsidRPr="00745024">
        <w:rPr>
          <w:rFonts w:ascii="黑体" w:eastAsia="黑体" w:hAnsi="黑体"/>
          <w:color w:val="000000"/>
          <w:sz w:val="24"/>
          <w:szCs w:val="30"/>
        </w:rPr>
        <w:t xml:space="preserve">-1  </w:t>
      </w:r>
      <w:r w:rsidRPr="00745024">
        <w:rPr>
          <w:rFonts w:ascii="黑体" w:eastAsia="黑体" w:hAnsi="黑体" w:hint="eastAsia"/>
          <w:color w:val="000000"/>
          <w:sz w:val="24"/>
          <w:szCs w:val="30"/>
        </w:rPr>
        <w:t>杭州市</w:t>
      </w:r>
      <w:r w:rsidRPr="00745024">
        <w:rPr>
          <w:rFonts w:ascii="黑体" w:eastAsia="黑体" w:hAnsi="黑体"/>
          <w:color w:val="000000"/>
          <w:sz w:val="24"/>
          <w:szCs w:val="30"/>
        </w:rPr>
        <w:t>2018</w:t>
      </w:r>
      <w:r w:rsidRPr="00745024">
        <w:rPr>
          <w:rFonts w:ascii="黑体" w:eastAsia="黑体" w:hAnsi="黑体" w:hint="eastAsia"/>
          <w:color w:val="000000"/>
          <w:sz w:val="24"/>
          <w:szCs w:val="30"/>
        </w:rPr>
        <w:t>年各方式客运量统计表</w:t>
      </w:r>
    </w:p>
    <w:p w:rsidR="001C3D60" w:rsidRPr="00745024" w:rsidRDefault="001C3D60" w:rsidP="0072262E">
      <w:pPr>
        <w:spacing w:line="540" w:lineRule="exact"/>
        <w:jc w:val="right"/>
        <w:rPr>
          <w:rFonts w:ascii="黑体" w:eastAsia="黑体" w:hAnsi="黑体"/>
          <w:color w:val="000000"/>
          <w:sz w:val="24"/>
          <w:szCs w:val="30"/>
        </w:rPr>
      </w:pPr>
      <w:r w:rsidRPr="00745024">
        <w:rPr>
          <w:rFonts w:ascii="黑体" w:eastAsia="黑体" w:hAnsi="黑体" w:hint="eastAsia"/>
          <w:color w:val="000000"/>
          <w:sz w:val="24"/>
          <w:szCs w:val="30"/>
        </w:rPr>
        <w:t>单位：万人次</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5"/>
        <w:gridCol w:w="1083"/>
        <w:gridCol w:w="1083"/>
        <w:gridCol w:w="1113"/>
        <w:gridCol w:w="1163"/>
        <w:gridCol w:w="1602"/>
      </w:tblGrid>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70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740"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c>
          <w:tcPr>
            <w:tcW w:w="101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总量</w:t>
            </w:r>
          </w:p>
        </w:tc>
      </w:tr>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2017</w:t>
            </w:r>
            <w:r w:rsidRPr="00745024">
              <w:rPr>
                <w:rFonts w:ascii="仿宋_GB2312" w:eastAsia="仿宋_GB2312" w:hint="eastAsia"/>
                <w:bCs/>
                <w:color w:val="000000"/>
                <w:spacing w:val="-10"/>
                <w:sz w:val="24"/>
              </w:rPr>
              <w:t>年</w:t>
            </w:r>
          </w:p>
        </w:tc>
        <w:tc>
          <w:tcPr>
            <w:tcW w:w="689" w:type="pct"/>
            <w:noWrap/>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13019</w:t>
            </w:r>
          </w:p>
        </w:tc>
        <w:tc>
          <w:tcPr>
            <w:tcW w:w="68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638</w:t>
            </w:r>
          </w:p>
        </w:tc>
        <w:tc>
          <w:tcPr>
            <w:tcW w:w="708"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6807</w:t>
            </w:r>
          </w:p>
        </w:tc>
        <w:tc>
          <w:tcPr>
            <w:tcW w:w="740"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1825</w:t>
            </w:r>
          </w:p>
        </w:tc>
        <w:tc>
          <w:tcPr>
            <w:tcW w:w="101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22289</w:t>
            </w:r>
          </w:p>
        </w:tc>
      </w:tr>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689" w:type="pct"/>
            <w:noWrap/>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10027</w:t>
            </w:r>
          </w:p>
        </w:tc>
        <w:tc>
          <w:tcPr>
            <w:tcW w:w="68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603</w:t>
            </w:r>
          </w:p>
        </w:tc>
        <w:tc>
          <w:tcPr>
            <w:tcW w:w="708"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7535</w:t>
            </w:r>
          </w:p>
        </w:tc>
        <w:tc>
          <w:tcPr>
            <w:tcW w:w="740"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1956</w:t>
            </w:r>
          </w:p>
        </w:tc>
        <w:tc>
          <w:tcPr>
            <w:tcW w:w="101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20121</w:t>
            </w:r>
          </w:p>
        </w:tc>
      </w:tr>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w:t>
            </w:r>
          </w:p>
        </w:tc>
        <w:tc>
          <w:tcPr>
            <w:tcW w:w="689" w:type="pct"/>
            <w:noWrap/>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-22.98%</w:t>
            </w:r>
          </w:p>
        </w:tc>
        <w:tc>
          <w:tcPr>
            <w:tcW w:w="68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-5.4%</w:t>
            </w:r>
          </w:p>
        </w:tc>
        <w:tc>
          <w:tcPr>
            <w:tcW w:w="708"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10.7%</w:t>
            </w:r>
          </w:p>
        </w:tc>
        <w:tc>
          <w:tcPr>
            <w:tcW w:w="740"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7.2%</w:t>
            </w:r>
          </w:p>
        </w:tc>
        <w:tc>
          <w:tcPr>
            <w:tcW w:w="101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-9.7%</w:t>
            </w:r>
          </w:p>
        </w:tc>
      </w:tr>
    </w:tbl>
    <w:p w:rsidR="001C3D60" w:rsidRPr="00745024" w:rsidRDefault="001C3D60" w:rsidP="001C3D60">
      <w:pPr>
        <w:ind w:firstLineChars="200" w:firstLine="31680"/>
        <w:rPr>
          <w:rFonts w:ascii="仿宋_GB2312" w:eastAsia="仿宋_GB2312" w:hAnsi="宋体"/>
          <w:b/>
          <w:color w:val="000000"/>
          <w:sz w:val="30"/>
          <w:szCs w:val="30"/>
        </w:rPr>
      </w:pPr>
    </w:p>
    <w:p w:rsidR="001C3D60" w:rsidRPr="00C37EE2" w:rsidRDefault="001C3D60" w:rsidP="0092671C">
      <w:pPr>
        <w:ind w:firstLineChars="200" w:firstLine="31680"/>
        <w:rPr>
          <w:noProof/>
          <w:szCs w:val="30"/>
        </w:rPr>
      </w:pPr>
      <w:r>
        <w:rPr>
          <w:noProof/>
        </w:rPr>
        <w:pict>
          <v:shape id="图片 2" o:spid="_x0000_i1026" type="#_x0000_t75" style="width:381.75pt;height:269.25pt;visibility:visible">
            <v:imagedata r:id="rId8" o:title=""/>
          </v:shape>
        </w:pict>
      </w:r>
    </w:p>
    <w:p w:rsidR="001C3D60"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2</w:t>
      </w:r>
      <w:r w:rsidRPr="0072262E">
        <w:rPr>
          <w:rFonts w:ascii="黑体" w:eastAsia="黑体" w:hAnsi="黑体"/>
          <w:sz w:val="24"/>
          <w:szCs w:val="30"/>
        </w:rPr>
        <w:t xml:space="preserve">-1 </w:t>
      </w:r>
      <w:r w:rsidRPr="0072262E">
        <w:rPr>
          <w:rFonts w:ascii="黑体" w:eastAsia="黑体" w:hAnsi="黑体" w:hint="eastAsia"/>
          <w:sz w:val="24"/>
          <w:szCs w:val="30"/>
        </w:rPr>
        <w:t>杭州市</w:t>
      </w:r>
      <w:r>
        <w:rPr>
          <w:rFonts w:ascii="黑体" w:eastAsia="黑体" w:hAnsi="黑体"/>
          <w:sz w:val="24"/>
          <w:szCs w:val="30"/>
        </w:rPr>
        <w:t>2018</w:t>
      </w:r>
      <w:r>
        <w:rPr>
          <w:rFonts w:ascii="黑体" w:eastAsia="黑体" w:hAnsi="黑体" w:hint="eastAsia"/>
          <w:sz w:val="24"/>
          <w:szCs w:val="30"/>
        </w:rPr>
        <w:t>年</w:t>
      </w:r>
      <w:r w:rsidRPr="0072262E">
        <w:rPr>
          <w:rFonts w:ascii="黑体" w:eastAsia="黑体" w:hAnsi="黑体" w:hint="eastAsia"/>
          <w:sz w:val="24"/>
          <w:szCs w:val="30"/>
        </w:rPr>
        <w:t>度综合客运量对比图</w:t>
      </w:r>
    </w:p>
    <w:p w:rsidR="001C3D60" w:rsidRDefault="001C3D60" w:rsidP="0092671C">
      <w:pPr>
        <w:spacing w:line="540" w:lineRule="exact"/>
        <w:ind w:firstLineChars="200" w:firstLine="31680"/>
        <w:rPr>
          <w:rFonts w:ascii="仿宋_GB2312" w:eastAsia="仿宋_GB2312" w:hAnsi="宋体"/>
          <w:b/>
          <w:sz w:val="30"/>
          <w:szCs w:val="30"/>
        </w:rPr>
      </w:pPr>
      <w:r>
        <w:rPr>
          <w:rFonts w:ascii="仿宋_GB2312" w:eastAsia="仿宋_GB2312" w:hAnsi="宋体"/>
          <w:b/>
          <w:sz w:val="30"/>
          <w:szCs w:val="30"/>
        </w:rPr>
        <w:t>2</w:t>
      </w:r>
      <w:r>
        <w:rPr>
          <w:rFonts w:ascii="仿宋_GB2312" w:eastAsia="仿宋_GB2312" w:hAnsi="宋体" w:hint="eastAsia"/>
          <w:b/>
          <w:sz w:val="30"/>
          <w:szCs w:val="30"/>
        </w:rPr>
        <w:t>、运输结构</w:t>
      </w:r>
    </w:p>
    <w:p w:rsidR="001C3D60" w:rsidRPr="00745024"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年完成公路客运量</w:t>
      </w:r>
      <w:r w:rsidRPr="00745024">
        <w:rPr>
          <w:rFonts w:ascii="仿宋_GB2312" w:eastAsia="仿宋_GB2312" w:hAnsi="宋体"/>
          <w:color w:val="000000"/>
          <w:sz w:val="30"/>
          <w:szCs w:val="30"/>
        </w:rPr>
        <w:t>10027</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49.83%</w:t>
      </w:r>
      <w:r w:rsidRPr="00745024">
        <w:rPr>
          <w:rFonts w:ascii="仿宋_GB2312" w:eastAsia="仿宋_GB2312" w:hAnsi="宋体" w:hint="eastAsia"/>
          <w:color w:val="000000"/>
          <w:sz w:val="30"/>
          <w:szCs w:val="30"/>
        </w:rPr>
        <w:t>；水路客运量</w:t>
      </w:r>
      <w:r w:rsidRPr="00745024">
        <w:rPr>
          <w:rFonts w:ascii="仿宋_GB2312" w:eastAsia="仿宋_GB2312" w:hAnsi="宋体"/>
          <w:color w:val="000000"/>
          <w:sz w:val="30"/>
          <w:szCs w:val="30"/>
        </w:rPr>
        <w:t>603</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3%</w:t>
      </w:r>
      <w:r w:rsidRPr="00745024">
        <w:rPr>
          <w:rFonts w:ascii="仿宋_GB2312" w:eastAsia="仿宋_GB2312" w:hAnsi="宋体" w:hint="eastAsia"/>
          <w:color w:val="000000"/>
          <w:sz w:val="30"/>
          <w:szCs w:val="30"/>
        </w:rPr>
        <w:t>；铁路客运发送量</w:t>
      </w:r>
      <w:r w:rsidRPr="00745024">
        <w:rPr>
          <w:rFonts w:ascii="仿宋_GB2312" w:eastAsia="仿宋_GB2312" w:hAnsi="宋体"/>
          <w:color w:val="000000"/>
          <w:sz w:val="30"/>
          <w:szCs w:val="30"/>
        </w:rPr>
        <w:t>7535</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37.45%</w:t>
      </w:r>
      <w:r w:rsidRPr="00745024">
        <w:rPr>
          <w:rFonts w:ascii="仿宋_GB2312" w:eastAsia="仿宋_GB2312" w:hAnsi="宋体" w:hint="eastAsia"/>
          <w:color w:val="000000"/>
          <w:sz w:val="30"/>
          <w:szCs w:val="30"/>
        </w:rPr>
        <w:t>；航空旅客出港量</w:t>
      </w:r>
      <w:r w:rsidRPr="00745024">
        <w:rPr>
          <w:rFonts w:ascii="仿宋_GB2312" w:eastAsia="仿宋_GB2312" w:hAnsi="宋体"/>
          <w:color w:val="000000"/>
          <w:sz w:val="30"/>
          <w:szCs w:val="30"/>
        </w:rPr>
        <w:t>1956</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9.72%</w:t>
      </w:r>
      <w:r w:rsidRPr="00745024">
        <w:rPr>
          <w:rFonts w:ascii="仿宋_GB2312" w:eastAsia="仿宋_GB2312" w:hAnsi="宋体" w:hint="eastAsia"/>
          <w:color w:val="000000"/>
          <w:sz w:val="30"/>
          <w:szCs w:val="30"/>
        </w:rPr>
        <w:t>。</w:t>
      </w: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sidRPr="00745024">
        <w:rPr>
          <w:rFonts w:ascii="黑体" w:eastAsia="黑体" w:hAnsi="黑体"/>
          <w:color w:val="000000"/>
          <w:sz w:val="24"/>
          <w:szCs w:val="30"/>
        </w:rPr>
        <w:t xml:space="preserve">2-2  </w:t>
      </w:r>
      <w:r w:rsidRPr="00745024">
        <w:rPr>
          <w:rFonts w:ascii="黑体" w:eastAsia="黑体" w:hAnsi="黑体" w:hint="eastAsia"/>
          <w:color w:val="000000"/>
          <w:sz w:val="24"/>
          <w:szCs w:val="30"/>
        </w:rPr>
        <w:t>杭州市</w:t>
      </w:r>
      <w:r w:rsidRPr="00745024">
        <w:rPr>
          <w:rFonts w:ascii="黑体" w:eastAsia="黑体" w:hAnsi="黑体"/>
          <w:color w:val="000000"/>
          <w:sz w:val="24"/>
          <w:szCs w:val="30"/>
        </w:rPr>
        <w:t>2018</w:t>
      </w:r>
      <w:r w:rsidRPr="00745024">
        <w:rPr>
          <w:rFonts w:ascii="黑体" w:eastAsia="黑体" w:hAnsi="黑体" w:hint="eastAsia"/>
          <w:color w:val="000000"/>
          <w:sz w:val="24"/>
          <w:szCs w:val="30"/>
        </w:rPr>
        <w:t>年各方式结构统计表</w:t>
      </w:r>
    </w:p>
    <w:p w:rsidR="001C3D60" w:rsidRPr="00745024" w:rsidRDefault="001C3D60" w:rsidP="0092671C">
      <w:pPr>
        <w:spacing w:line="540" w:lineRule="exact"/>
        <w:ind w:right="480" w:firstLineChars="2350" w:firstLine="31680"/>
        <w:rPr>
          <w:rFonts w:ascii="黑体" w:eastAsia="黑体" w:hAnsi="黑体"/>
          <w:color w:val="000000"/>
          <w:sz w:val="24"/>
          <w:szCs w:val="30"/>
        </w:rPr>
      </w:pPr>
      <w:r w:rsidRPr="00745024">
        <w:rPr>
          <w:rFonts w:ascii="黑体" w:eastAsia="黑体" w:hAnsi="黑体" w:hint="eastAsia"/>
          <w:color w:val="000000"/>
          <w:sz w:val="24"/>
          <w:szCs w:val="30"/>
        </w:rPr>
        <w:t>单位：万人次</w:t>
      </w: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7"/>
        <w:gridCol w:w="1084"/>
        <w:gridCol w:w="1083"/>
        <w:gridCol w:w="1113"/>
        <w:gridCol w:w="1162"/>
      </w:tblGrid>
      <w:tr w:rsidR="001C3D60" w:rsidRPr="00745024" w:rsidTr="0072262E">
        <w:trPr>
          <w:trHeight w:val="285"/>
          <w:jc w:val="center"/>
        </w:trPr>
        <w:tc>
          <w:tcPr>
            <w:tcW w:w="1452"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866"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86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8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92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r>
      <w:tr w:rsidR="001C3D60" w:rsidRPr="00745024" w:rsidTr="0072262E">
        <w:trPr>
          <w:trHeight w:val="285"/>
          <w:jc w:val="center"/>
        </w:trPr>
        <w:tc>
          <w:tcPr>
            <w:tcW w:w="1452"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2017</w:t>
            </w:r>
            <w:r w:rsidRPr="00745024">
              <w:rPr>
                <w:rFonts w:ascii="仿宋_GB2312" w:eastAsia="仿宋_GB2312" w:hint="eastAsia"/>
                <w:bCs/>
                <w:color w:val="000000"/>
                <w:spacing w:val="-10"/>
                <w:sz w:val="24"/>
              </w:rPr>
              <w:t>年</w:t>
            </w:r>
          </w:p>
        </w:tc>
        <w:tc>
          <w:tcPr>
            <w:tcW w:w="866" w:type="pct"/>
            <w:noWrap/>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58.41%</w:t>
            </w:r>
          </w:p>
        </w:tc>
        <w:tc>
          <w:tcPr>
            <w:tcW w:w="865"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2.86%</w:t>
            </w:r>
          </w:p>
        </w:tc>
        <w:tc>
          <w:tcPr>
            <w:tcW w:w="88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30.54%</w:t>
            </w:r>
          </w:p>
        </w:tc>
        <w:tc>
          <w:tcPr>
            <w:tcW w:w="928"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8.19%</w:t>
            </w:r>
          </w:p>
        </w:tc>
      </w:tr>
      <w:tr w:rsidR="001C3D60" w:rsidRPr="00745024" w:rsidTr="0072262E">
        <w:trPr>
          <w:trHeight w:val="285"/>
          <w:jc w:val="center"/>
        </w:trPr>
        <w:tc>
          <w:tcPr>
            <w:tcW w:w="1452"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866" w:type="pct"/>
            <w:noWrap/>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49.83%</w:t>
            </w:r>
          </w:p>
        </w:tc>
        <w:tc>
          <w:tcPr>
            <w:tcW w:w="865"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3%</w:t>
            </w:r>
          </w:p>
        </w:tc>
        <w:tc>
          <w:tcPr>
            <w:tcW w:w="889"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37.45%</w:t>
            </w:r>
          </w:p>
        </w:tc>
        <w:tc>
          <w:tcPr>
            <w:tcW w:w="928" w:type="pct"/>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9.72%</w:t>
            </w:r>
          </w:p>
        </w:tc>
      </w:tr>
      <w:tr w:rsidR="001C3D60" w:rsidRPr="00745024" w:rsidTr="0013021B">
        <w:trPr>
          <w:trHeight w:val="285"/>
          <w:jc w:val="center"/>
        </w:trPr>
        <w:tc>
          <w:tcPr>
            <w:tcW w:w="1452" w:type="pct"/>
            <w:noWrap/>
            <w:vAlign w:val="center"/>
          </w:tcPr>
          <w:p w:rsidR="001C3D60" w:rsidRPr="00745024" w:rsidRDefault="001C3D60" w:rsidP="0013021B">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结构变化</w:t>
            </w:r>
          </w:p>
        </w:tc>
        <w:tc>
          <w:tcPr>
            <w:tcW w:w="866" w:type="pct"/>
            <w:noWrap/>
            <w:vAlign w:val="center"/>
          </w:tcPr>
          <w:p w:rsidR="001C3D60" w:rsidRPr="00745024" w:rsidRDefault="001C3D60" w:rsidP="0013021B">
            <w:pPr>
              <w:jc w:val="center"/>
              <w:rPr>
                <w:rFonts w:ascii="仿宋_GB2312" w:eastAsia="仿宋_GB2312"/>
                <w:bCs/>
                <w:color w:val="000000"/>
                <w:spacing w:val="-10"/>
                <w:sz w:val="24"/>
              </w:rPr>
            </w:pPr>
            <w:r w:rsidRPr="00745024">
              <w:rPr>
                <w:rFonts w:ascii="仿宋_GB2312" w:eastAsia="仿宋_GB2312"/>
                <w:bCs/>
                <w:color w:val="000000"/>
                <w:spacing w:val="-10"/>
                <w:sz w:val="24"/>
              </w:rPr>
              <w:t>-8.58%</w:t>
            </w:r>
          </w:p>
        </w:tc>
        <w:tc>
          <w:tcPr>
            <w:tcW w:w="865" w:type="pct"/>
            <w:vAlign w:val="center"/>
          </w:tcPr>
          <w:p w:rsidR="001C3D60" w:rsidRPr="00745024" w:rsidRDefault="001C3D60" w:rsidP="0013021B">
            <w:pPr>
              <w:jc w:val="center"/>
              <w:rPr>
                <w:rFonts w:ascii="仿宋_GB2312" w:eastAsia="仿宋_GB2312"/>
                <w:bCs/>
                <w:color w:val="000000"/>
                <w:spacing w:val="-10"/>
                <w:sz w:val="24"/>
              </w:rPr>
            </w:pPr>
            <w:r w:rsidRPr="00745024">
              <w:rPr>
                <w:rFonts w:ascii="仿宋_GB2312" w:eastAsia="仿宋_GB2312"/>
                <w:bCs/>
                <w:color w:val="000000"/>
                <w:spacing w:val="-10"/>
                <w:sz w:val="24"/>
              </w:rPr>
              <w:t>0.14%</w:t>
            </w:r>
          </w:p>
        </w:tc>
        <w:tc>
          <w:tcPr>
            <w:tcW w:w="889" w:type="pct"/>
            <w:vAlign w:val="center"/>
          </w:tcPr>
          <w:p w:rsidR="001C3D60" w:rsidRPr="00745024" w:rsidRDefault="001C3D60" w:rsidP="0013021B">
            <w:pPr>
              <w:jc w:val="center"/>
              <w:rPr>
                <w:rFonts w:ascii="仿宋_GB2312" w:eastAsia="仿宋_GB2312"/>
                <w:bCs/>
                <w:color w:val="000000"/>
                <w:spacing w:val="-10"/>
                <w:sz w:val="24"/>
              </w:rPr>
            </w:pPr>
            <w:r w:rsidRPr="00745024">
              <w:rPr>
                <w:rFonts w:ascii="仿宋_GB2312" w:eastAsia="仿宋_GB2312"/>
                <w:bCs/>
                <w:color w:val="000000"/>
                <w:spacing w:val="-10"/>
                <w:sz w:val="24"/>
              </w:rPr>
              <w:t>6.91%</w:t>
            </w:r>
          </w:p>
        </w:tc>
        <w:tc>
          <w:tcPr>
            <w:tcW w:w="928" w:type="pct"/>
            <w:vAlign w:val="center"/>
          </w:tcPr>
          <w:p w:rsidR="001C3D60" w:rsidRPr="00745024" w:rsidRDefault="001C3D60" w:rsidP="0013021B">
            <w:pPr>
              <w:jc w:val="center"/>
              <w:rPr>
                <w:rFonts w:ascii="仿宋_GB2312" w:eastAsia="仿宋_GB2312"/>
                <w:bCs/>
                <w:color w:val="000000"/>
                <w:spacing w:val="-10"/>
                <w:sz w:val="24"/>
              </w:rPr>
            </w:pPr>
            <w:r w:rsidRPr="00745024">
              <w:rPr>
                <w:rFonts w:ascii="仿宋_GB2312" w:eastAsia="仿宋_GB2312"/>
                <w:bCs/>
                <w:color w:val="000000"/>
                <w:spacing w:val="-10"/>
                <w:sz w:val="24"/>
              </w:rPr>
              <w:t>1.53%</w:t>
            </w:r>
          </w:p>
        </w:tc>
      </w:tr>
    </w:tbl>
    <w:p w:rsidR="001C3D60" w:rsidRPr="00745024" w:rsidRDefault="001C3D60" w:rsidP="00220A6E">
      <w:pPr>
        <w:jc w:val="center"/>
        <w:rPr>
          <w:rFonts w:ascii="黑体" w:eastAsia="黑体" w:hAnsi="黑体"/>
          <w:color w:val="000000"/>
        </w:rPr>
      </w:pPr>
    </w:p>
    <w:p w:rsidR="001C3D60" w:rsidRDefault="001C3D60" w:rsidP="0092671C">
      <w:pPr>
        <w:ind w:firstLineChars="200" w:firstLine="31680"/>
        <w:rPr>
          <w:rFonts w:ascii="黑体" w:eastAsia="黑体" w:hAnsi="黑体"/>
        </w:rPr>
      </w:pPr>
    </w:p>
    <w:p w:rsidR="001C3D60" w:rsidRDefault="001C3D60" w:rsidP="0092671C">
      <w:pPr>
        <w:ind w:firstLineChars="200" w:firstLine="31680"/>
      </w:pPr>
    </w:p>
    <w:p w:rsidR="001C3D60" w:rsidRDefault="001C3D60" w:rsidP="0092671C">
      <w:pPr>
        <w:ind w:firstLineChars="200" w:firstLine="31680"/>
      </w:pPr>
    </w:p>
    <w:p w:rsidR="001C3D60" w:rsidRPr="00283ECD" w:rsidRDefault="001C3D60" w:rsidP="0092671C">
      <w:pPr>
        <w:ind w:firstLineChars="200" w:firstLine="31680"/>
      </w:pPr>
      <w:r>
        <w:pict>
          <v:shape id="_x0000_i1027" type="#_x0000_t75" style="width:182.25pt;height:176.25pt">
            <v:imagedata r:id="rId9" o:title=""/>
          </v:shape>
        </w:pict>
      </w:r>
      <w:r>
        <w:pict>
          <v:shape id="_x0000_i1028" type="#_x0000_t75" style="width:182.25pt;height:176.25pt">
            <v:imagedata r:id="rId10" o:title=""/>
          </v:shape>
        </w:pi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sidRPr="0072262E">
        <w:rPr>
          <w:rFonts w:ascii="黑体" w:eastAsia="黑体" w:hAnsi="黑体"/>
          <w:sz w:val="24"/>
          <w:szCs w:val="30"/>
        </w:rPr>
        <w:t xml:space="preserve">2-2  </w:t>
      </w:r>
      <w:r>
        <w:rPr>
          <w:rFonts w:ascii="黑体" w:eastAsia="黑体" w:hAnsi="黑体"/>
          <w:sz w:val="24"/>
          <w:szCs w:val="30"/>
        </w:rPr>
        <w:t>2017</w:t>
      </w:r>
      <w:r w:rsidRPr="0072262E">
        <w:rPr>
          <w:rFonts w:ascii="黑体" w:eastAsia="黑体" w:hAnsi="黑体" w:hint="eastAsia"/>
          <w:sz w:val="24"/>
          <w:szCs w:val="30"/>
        </w:rPr>
        <w:t>、</w:t>
      </w:r>
      <w:r>
        <w:rPr>
          <w:rFonts w:ascii="黑体" w:eastAsia="黑体" w:hAnsi="黑体"/>
          <w:sz w:val="24"/>
          <w:szCs w:val="30"/>
        </w:rPr>
        <w:t>2018</w:t>
      </w:r>
      <w:r w:rsidRPr="0072262E">
        <w:rPr>
          <w:rFonts w:ascii="黑体" w:eastAsia="黑体" w:hAnsi="黑体" w:hint="eastAsia"/>
          <w:sz w:val="24"/>
          <w:szCs w:val="30"/>
        </w:rPr>
        <w:t>年杭州市各方式客运量结构示意图</w:t>
      </w:r>
    </w:p>
    <w:p w:rsidR="001C3D60" w:rsidRDefault="001C3D60" w:rsidP="0092671C">
      <w:pPr>
        <w:spacing w:line="540" w:lineRule="exact"/>
        <w:ind w:firstLineChars="200" w:firstLine="31680"/>
        <w:rPr>
          <w:rFonts w:ascii="仿宋_GB2312" w:eastAsia="仿宋_GB2312" w:hAnsi="宋体"/>
          <w:b/>
          <w:sz w:val="30"/>
          <w:szCs w:val="30"/>
        </w:rPr>
      </w:pPr>
      <w:r>
        <w:rPr>
          <w:rFonts w:ascii="仿宋_GB2312" w:eastAsia="仿宋_GB2312" w:hAnsi="宋体"/>
          <w:b/>
          <w:sz w:val="30"/>
          <w:szCs w:val="30"/>
        </w:rPr>
        <w:t>3</w:t>
      </w:r>
      <w:r>
        <w:rPr>
          <w:rFonts w:ascii="仿宋_GB2312" w:eastAsia="仿宋_GB2312" w:hAnsi="宋体" w:hint="eastAsia"/>
          <w:b/>
          <w:sz w:val="30"/>
          <w:szCs w:val="30"/>
        </w:rPr>
        <w:t>、各种方式发展特点</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）公路运输主导地位稳固</w:t>
      </w:r>
    </w:p>
    <w:p w:rsidR="001C3D60" w:rsidRPr="00745024"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年完成公路客运量</w:t>
      </w:r>
      <w:r w:rsidRPr="00745024">
        <w:rPr>
          <w:rFonts w:ascii="仿宋_GB2312" w:eastAsia="仿宋_GB2312" w:hAnsi="宋体"/>
          <w:color w:val="000000"/>
          <w:sz w:val="30"/>
          <w:szCs w:val="30"/>
        </w:rPr>
        <w:t>10027</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49.83%</w:t>
      </w:r>
      <w:r w:rsidRPr="00745024">
        <w:rPr>
          <w:rFonts w:ascii="仿宋_GB2312" w:eastAsia="仿宋_GB2312" w:hAnsi="宋体" w:hint="eastAsia"/>
          <w:color w:val="000000"/>
          <w:sz w:val="30"/>
          <w:szCs w:val="30"/>
        </w:rPr>
        <w:t>，同比下降</w:t>
      </w:r>
      <w:r>
        <w:rPr>
          <w:rFonts w:ascii="仿宋_GB2312" w:eastAsia="仿宋_GB2312" w:hAnsi="宋体"/>
          <w:color w:val="000000"/>
          <w:sz w:val="30"/>
          <w:szCs w:val="30"/>
        </w:rPr>
        <w:t>8.58</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，受高铁、网约车等竞争性交通方式影响，近年来杭州公路客运量逐年下降，但在综合运输中仍占据主导地位</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并且每个月的客运量变化不大</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总体较为平稳。</w:t>
      </w:r>
    </w:p>
    <w:p w:rsidR="001C3D60" w:rsidRDefault="001C3D60" w:rsidP="0092671C">
      <w:pPr>
        <w:ind w:firstLineChars="200" w:firstLine="31680"/>
        <w:rPr>
          <w:rFonts w:ascii="仿宋_GB2312" w:eastAsia="仿宋_GB2312" w:hAnsi="宋体"/>
          <w:color w:val="000000"/>
          <w:sz w:val="30"/>
          <w:szCs w:val="30"/>
        </w:rPr>
      </w:pPr>
      <w:r w:rsidRPr="00E85274">
        <w:rPr>
          <w:noProof/>
        </w:rPr>
        <w:object w:dxaOrig="7623" w:dyaOrig="5108">
          <v:shape id="图表 1" o:spid="_x0000_i1029" type="#_x0000_t75" style="width:381pt;height:255.75pt;visibility:visible" o:ole="">
            <v:imagedata r:id="rId11" o:title="" cropbottom="-64f"/>
            <o:lock v:ext="edit" aspectratio="f"/>
          </v:shape>
          <o:OLEObject Type="Embed" ProgID="Excel.Sheet.8" ShapeID="图表 1" DrawAspect="Content" ObjectID="_1624369842" r:id="rId12"/>
        </w:obje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 xml:space="preserve">2-3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度公路客运量变化图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2</w:t>
      </w:r>
      <w:r w:rsidRPr="00745024">
        <w:rPr>
          <w:rFonts w:ascii="仿宋_GB2312" w:eastAsia="仿宋_GB2312" w:hAnsi="宋体" w:hint="eastAsia"/>
          <w:color w:val="000000"/>
          <w:sz w:val="30"/>
          <w:szCs w:val="30"/>
        </w:rPr>
        <w:t>）水路客运量竞争力不足</w:t>
      </w:r>
    </w:p>
    <w:p w:rsidR="001C3D60" w:rsidRPr="00745024" w:rsidRDefault="001C3D60" w:rsidP="0092671C">
      <w:pPr>
        <w:spacing w:line="540" w:lineRule="exact"/>
        <w:ind w:firstLineChars="25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年完成水路运输客运量</w:t>
      </w:r>
      <w:r w:rsidRPr="00745024">
        <w:rPr>
          <w:rFonts w:ascii="仿宋_GB2312" w:eastAsia="仿宋_GB2312" w:hAnsi="宋体"/>
          <w:color w:val="000000"/>
          <w:sz w:val="30"/>
          <w:szCs w:val="30"/>
        </w:rPr>
        <w:t>603</w:t>
      </w:r>
      <w:r w:rsidRPr="00745024">
        <w:rPr>
          <w:rFonts w:ascii="仿宋_GB2312" w:eastAsia="仿宋_GB2312" w:hAnsi="宋体" w:hint="eastAsia"/>
          <w:color w:val="000000"/>
          <w:sz w:val="30"/>
          <w:szCs w:val="30"/>
        </w:rPr>
        <w:t>万人次，在年度运输结构中占比</w:t>
      </w:r>
      <w:r w:rsidRPr="00745024">
        <w:rPr>
          <w:rFonts w:ascii="仿宋_GB2312" w:eastAsia="仿宋_GB2312" w:hAnsi="宋体"/>
          <w:color w:val="000000"/>
          <w:sz w:val="30"/>
          <w:szCs w:val="30"/>
        </w:rPr>
        <w:t>3%</w:t>
      </w:r>
      <w:r w:rsidRPr="00745024">
        <w:rPr>
          <w:rFonts w:ascii="仿宋_GB2312" w:eastAsia="仿宋_GB2312" w:hAnsi="宋体" w:hint="eastAsia"/>
          <w:color w:val="000000"/>
          <w:sz w:val="30"/>
          <w:szCs w:val="30"/>
        </w:rPr>
        <w:t>，同比</w:t>
      </w:r>
      <w:r>
        <w:rPr>
          <w:rFonts w:ascii="仿宋_GB2312" w:eastAsia="仿宋_GB2312" w:hAnsi="宋体" w:hint="eastAsia"/>
          <w:color w:val="000000"/>
          <w:sz w:val="30"/>
          <w:szCs w:val="30"/>
        </w:rPr>
        <w:t>上涨</w:t>
      </w:r>
      <w:r>
        <w:rPr>
          <w:rFonts w:ascii="仿宋_GB2312" w:eastAsia="仿宋_GB2312" w:hAnsi="宋体"/>
          <w:color w:val="000000"/>
          <w:sz w:val="30"/>
          <w:szCs w:val="30"/>
        </w:rPr>
        <w:t>0.14</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，较去年同期，客运量比例略有</w:t>
      </w:r>
      <w:r>
        <w:rPr>
          <w:rFonts w:ascii="仿宋_GB2312" w:eastAsia="仿宋_GB2312" w:hAnsi="宋体" w:hint="eastAsia"/>
          <w:color w:val="000000"/>
          <w:sz w:val="30"/>
          <w:szCs w:val="30"/>
        </w:rPr>
        <w:t>小升</w:t>
      </w:r>
      <w:r w:rsidRPr="00745024">
        <w:rPr>
          <w:rFonts w:ascii="仿宋_GB2312" w:eastAsia="仿宋_GB2312" w:hAnsi="宋体" w:hint="eastAsia"/>
          <w:color w:val="000000"/>
          <w:sz w:val="30"/>
          <w:szCs w:val="30"/>
        </w:rPr>
        <w:t>，水路运输每月客运量波动较大。</w:t>
      </w:r>
    </w:p>
    <w:p w:rsidR="001C3D60" w:rsidRDefault="001C3D60" w:rsidP="0092671C">
      <w:pPr>
        <w:ind w:firstLineChars="200" w:firstLine="31680"/>
        <w:rPr>
          <w:rFonts w:ascii="仿宋_GB2312" w:eastAsia="仿宋_GB2312" w:hAnsi="宋体"/>
          <w:color w:val="000000"/>
          <w:sz w:val="30"/>
          <w:szCs w:val="30"/>
        </w:rPr>
      </w:pPr>
      <w:r w:rsidRPr="00E85274">
        <w:rPr>
          <w:noProof/>
        </w:rPr>
        <w:object w:dxaOrig="7604" w:dyaOrig="5098">
          <v:shape id="图表 2" o:spid="_x0000_i1030" type="#_x0000_t75" style="width:380.25pt;height:255pt;visibility:visible" o:ole="" o:bordertopcolor="this" o:borderleftcolor="this" o:borderbottomcolor="this" o:borderrightcolor="this">
            <v:imagedata r:id="rId13" o:title="" cropbottom="-64f"/>
            <o:lock v:ext="edit" aspectratio="f"/>
            <w10:bordertop type="single" width="4"/>
            <w10:borderleft type="single" width="4"/>
            <w10:borderbottom type="single" width="4"/>
            <w10:borderright type="single" width="4"/>
          </v:shape>
          <o:OLEObject Type="Embed" ProgID="Excel.Sheet.8" ShapeID="图表 2" DrawAspect="Content" ObjectID="_1624369843" r:id="rId14"/>
        </w:object>
      </w:r>
    </w:p>
    <w:p w:rsidR="001C3D60" w:rsidRPr="0072262E" w:rsidRDefault="001C3D60" w:rsidP="0072262E">
      <w:pPr>
        <w:spacing w:line="540" w:lineRule="exact"/>
        <w:jc w:val="center"/>
        <w:rPr>
          <w:rFonts w:ascii="黑体" w:eastAsia="黑体" w:hAnsi="黑体"/>
          <w:sz w:val="24"/>
          <w:szCs w:val="30"/>
        </w:rPr>
      </w:pPr>
      <w:r w:rsidRPr="0072262E">
        <w:rPr>
          <w:rFonts w:ascii="黑体" w:eastAsia="黑体" w:hAnsi="黑体" w:hint="eastAsia"/>
          <w:sz w:val="24"/>
          <w:szCs w:val="30"/>
        </w:rPr>
        <w:t>图</w:t>
      </w:r>
      <w:r>
        <w:rPr>
          <w:rFonts w:ascii="黑体" w:eastAsia="黑体" w:hAnsi="黑体"/>
          <w:sz w:val="24"/>
          <w:szCs w:val="30"/>
        </w:rPr>
        <w:t>2-4</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度水路客运量变化图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Pr>
          <w:rFonts w:ascii="仿宋_GB2312" w:eastAsia="仿宋_GB2312" w:hAnsi="宋体" w:hint="eastAsia"/>
          <w:color w:val="000000"/>
          <w:sz w:val="30"/>
          <w:szCs w:val="30"/>
        </w:rPr>
        <w:t>（</w:t>
      </w:r>
      <w:r>
        <w:rPr>
          <w:rFonts w:ascii="仿宋_GB2312" w:eastAsia="仿宋_GB2312" w:hAnsi="宋体"/>
          <w:color w:val="000000"/>
          <w:sz w:val="30"/>
          <w:szCs w:val="30"/>
        </w:rPr>
        <w:t>3</w:t>
      </w:r>
      <w:r>
        <w:rPr>
          <w:rFonts w:ascii="仿宋_GB2312" w:eastAsia="仿宋_GB2312" w:hAnsi="宋体" w:hint="eastAsia"/>
          <w:color w:val="000000"/>
          <w:sz w:val="30"/>
          <w:szCs w:val="30"/>
        </w:rPr>
        <w:t>）</w:t>
      </w:r>
      <w:r w:rsidRPr="00745024">
        <w:rPr>
          <w:rFonts w:ascii="仿宋_GB2312" w:eastAsia="仿宋_GB2312" w:hAnsi="宋体" w:hint="eastAsia"/>
          <w:color w:val="000000"/>
          <w:sz w:val="30"/>
          <w:szCs w:val="30"/>
        </w:rPr>
        <w:t>高铁出行快速增加</w:t>
      </w:r>
    </w:p>
    <w:p w:rsidR="001C3D60" w:rsidRPr="00C24D9F" w:rsidRDefault="001C3D60" w:rsidP="0092671C">
      <w:pPr>
        <w:spacing w:line="540" w:lineRule="exact"/>
        <w:ind w:firstLineChars="250" w:firstLine="31680"/>
        <w:rPr>
          <w:rFonts w:ascii="仿宋_GB2312" w:eastAsia="仿宋_GB2312" w:hAnsi="宋体"/>
          <w:color w:val="FF0000"/>
          <w:sz w:val="30"/>
          <w:szCs w:val="30"/>
        </w:rPr>
      </w:pPr>
      <w:r w:rsidRPr="00745024">
        <w:rPr>
          <w:rFonts w:ascii="仿宋_GB2312" w:eastAsia="仿宋_GB2312" w:hAnsi="宋体" w:hint="eastAsia"/>
          <w:color w:val="000000"/>
          <w:sz w:val="30"/>
          <w:szCs w:val="30"/>
        </w:rPr>
        <w:t>完成铁路运输客运发送量</w:t>
      </w:r>
      <w:r w:rsidRPr="00745024">
        <w:rPr>
          <w:rFonts w:ascii="仿宋_GB2312" w:eastAsia="仿宋_GB2312" w:hAnsi="宋体"/>
          <w:color w:val="000000"/>
          <w:sz w:val="30"/>
          <w:szCs w:val="30"/>
        </w:rPr>
        <w:t>7535</w:t>
      </w:r>
      <w:r w:rsidRPr="00745024">
        <w:rPr>
          <w:rFonts w:ascii="仿宋_GB2312" w:eastAsia="仿宋_GB2312" w:hAnsi="宋体" w:hint="eastAsia"/>
          <w:color w:val="000000"/>
          <w:sz w:val="30"/>
          <w:szCs w:val="30"/>
        </w:rPr>
        <w:t>万人次，在运输结构中占比</w:t>
      </w:r>
      <w:r>
        <w:rPr>
          <w:rFonts w:ascii="仿宋_GB2312" w:eastAsia="仿宋_GB2312" w:hAnsi="宋体"/>
          <w:color w:val="000000"/>
          <w:sz w:val="30"/>
          <w:szCs w:val="30"/>
        </w:rPr>
        <w:t>37.45</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，同比增长</w:t>
      </w:r>
      <w:r>
        <w:rPr>
          <w:rFonts w:ascii="仿宋_GB2312" w:eastAsia="仿宋_GB2312" w:hAnsi="宋体"/>
          <w:color w:val="000000"/>
          <w:sz w:val="30"/>
          <w:szCs w:val="30"/>
        </w:rPr>
        <w:t>6.91</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。铁路客运量增长迅猛，其中，城站火车站客运量</w:t>
      </w:r>
      <w:r w:rsidRPr="00745024">
        <w:rPr>
          <w:rFonts w:ascii="仿宋_GB2312" w:eastAsia="仿宋_GB2312" w:hAnsi="宋体"/>
          <w:color w:val="000000"/>
          <w:sz w:val="30"/>
          <w:szCs w:val="30"/>
        </w:rPr>
        <w:t>1152</w:t>
      </w:r>
      <w:r w:rsidRPr="00745024">
        <w:rPr>
          <w:rFonts w:ascii="仿宋_GB2312" w:eastAsia="仿宋_GB2312" w:hAnsi="宋体" w:hint="eastAsia"/>
          <w:color w:val="000000"/>
          <w:sz w:val="30"/>
          <w:szCs w:val="30"/>
        </w:rPr>
        <w:t>万人次，同比增加</w:t>
      </w:r>
      <w:r w:rsidRPr="00745024">
        <w:rPr>
          <w:rFonts w:ascii="仿宋_GB2312" w:eastAsia="仿宋_GB2312" w:hAnsi="宋体"/>
          <w:color w:val="000000"/>
          <w:sz w:val="30"/>
          <w:szCs w:val="30"/>
        </w:rPr>
        <w:t>12.33%</w:t>
      </w:r>
      <w:r w:rsidRPr="00745024">
        <w:rPr>
          <w:rFonts w:ascii="仿宋_GB2312" w:eastAsia="仿宋_GB2312" w:hAnsi="宋体" w:hint="eastAsia"/>
          <w:color w:val="000000"/>
          <w:sz w:val="30"/>
          <w:szCs w:val="30"/>
        </w:rPr>
        <w:t>；火车东站客运量</w:t>
      </w:r>
      <w:r w:rsidRPr="00745024">
        <w:rPr>
          <w:rFonts w:ascii="仿宋_GB2312" w:eastAsia="仿宋_GB2312" w:hAnsi="宋体"/>
          <w:color w:val="000000"/>
          <w:sz w:val="30"/>
          <w:szCs w:val="30"/>
        </w:rPr>
        <w:t>6215</w:t>
      </w:r>
      <w:r w:rsidRPr="00745024">
        <w:rPr>
          <w:rFonts w:ascii="仿宋_GB2312" w:eastAsia="仿宋_GB2312" w:hAnsi="宋体" w:hint="eastAsia"/>
          <w:color w:val="000000"/>
          <w:sz w:val="30"/>
          <w:szCs w:val="30"/>
        </w:rPr>
        <w:t>万人次，同比增加</w:t>
      </w:r>
      <w:r w:rsidRPr="00745024">
        <w:rPr>
          <w:rFonts w:ascii="仿宋_GB2312" w:eastAsia="仿宋_GB2312" w:hAnsi="宋体"/>
          <w:color w:val="000000"/>
          <w:sz w:val="30"/>
          <w:szCs w:val="30"/>
        </w:rPr>
        <w:t>10.99%</w:t>
      </w:r>
      <w:r w:rsidRPr="00745024">
        <w:rPr>
          <w:rFonts w:ascii="仿宋_GB2312" w:eastAsia="仿宋_GB2312" w:hAnsi="宋体" w:hint="eastAsia"/>
          <w:color w:val="000000"/>
          <w:sz w:val="30"/>
          <w:szCs w:val="30"/>
        </w:rPr>
        <w:t>。随着杭州铁路枢纽对各站点的功能定位逐步清晰，以及杭黄高铁建成使用，由公路转向铁路的比例会进一步加大，铁路客运量增长依然迅速</w:t>
      </w:r>
      <w:r w:rsidRPr="00367D4A">
        <w:rPr>
          <w:rFonts w:ascii="仿宋_GB2312" w:eastAsia="仿宋_GB2312" w:hAnsi="宋体" w:hint="eastAsia"/>
          <w:color w:val="000000"/>
          <w:sz w:val="30"/>
          <w:szCs w:val="30"/>
        </w:rPr>
        <w:t>。</w:t>
      </w:r>
    </w:p>
    <w:p w:rsidR="001C3D60" w:rsidRDefault="001C3D60" w:rsidP="00011A3D">
      <w:pPr>
        <w:jc w:val="center"/>
        <w:rPr>
          <w:rFonts w:ascii="仿宋_GB2312" w:eastAsia="仿宋_GB2312" w:hAnsi="宋体"/>
          <w:sz w:val="30"/>
          <w:szCs w:val="30"/>
        </w:rPr>
      </w:pPr>
      <w:r w:rsidRPr="00E85274">
        <w:rPr>
          <w:noProof/>
        </w:rPr>
        <w:object w:dxaOrig="7623" w:dyaOrig="5108">
          <v:shape id="图表 5" o:spid="_x0000_i1031" type="#_x0000_t75" style="width:381pt;height:255.75pt;visibility:visible" o:ole="">
            <v:imagedata r:id="rId15" o:title="" cropbottom="-64f"/>
            <o:lock v:ext="edit" aspectratio="f"/>
          </v:shape>
          <o:OLEObject Type="Embed" ProgID="Excel.Sheet.8" ShapeID="图表 5" DrawAspect="Content" ObjectID="_1624369844" r:id="rId16"/>
        </w:object>
      </w:r>
    </w:p>
    <w:p w:rsidR="001C3D60" w:rsidRPr="000A12EC" w:rsidRDefault="001C3D60" w:rsidP="00537B3F">
      <w:pPr>
        <w:jc w:val="center"/>
        <w:rPr>
          <w:rFonts w:ascii="仿宋_GB2312" w:eastAsia="仿宋_GB2312" w:hAnsi="宋体"/>
          <w:sz w:val="30"/>
          <w:szCs w:val="30"/>
          <w:highlight w:val="lightGray"/>
        </w:rPr>
      </w:pPr>
      <w:r w:rsidRPr="0072262E">
        <w:rPr>
          <w:rFonts w:ascii="黑体" w:eastAsia="黑体" w:hAnsi="黑体" w:hint="eastAsia"/>
          <w:sz w:val="24"/>
          <w:szCs w:val="30"/>
        </w:rPr>
        <w:t>图</w:t>
      </w:r>
      <w:r>
        <w:rPr>
          <w:rFonts w:ascii="黑体" w:eastAsia="黑体" w:hAnsi="黑体"/>
          <w:sz w:val="24"/>
          <w:szCs w:val="30"/>
        </w:rPr>
        <w:t>2-5</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铁</w:t>
      </w:r>
      <w:r w:rsidRPr="0072262E">
        <w:rPr>
          <w:rFonts w:ascii="黑体" w:eastAsia="黑体" w:hAnsi="黑体" w:hint="eastAsia"/>
          <w:sz w:val="24"/>
          <w:szCs w:val="30"/>
        </w:rPr>
        <w:t>路客运量变化图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4</w:t>
      </w:r>
      <w:r w:rsidRPr="00745024">
        <w:rPr>
          <w:rFonts w:ascii="仿宋_GB2312" w:eastAsia="仿宋_GB2312" w:hAnsi="宋体" w:hint="eastAsia"/>
          <w:color w:val="000000"/>
          <w:sz w:val="30"/>
          <w:szCs w:val="30"/>
        </w:rPr>
        <w:t>）航空运输客运量平稳增长</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杭州萧山国际机场实现旅客出港量</w:t>
      </w:r>
      <w:r>
        <w:rPr>
          <w:rFonts w:ascii="仿宋_GB2312" w:eastAsia="仿宋_GB2312" w:hAnsi="宋体"/>
          <w:color w:val="000000"/>
          <w:sz w:val="30"/>
          <w:szCs w:val="30"/>
        </w:rPr>
        <w:t>1956</w:t>
      </w:r>
      <w:r w:rsidRPr="00745024">
        <w:rPr>
          <w:rFonts w:ascii="仿宋_GB2312" w:eastAsia="仿宋_GB2312" w:hAnsi="宋体" w:hint="eastAsia"/>
          <w:color w:val="000000"/>
          <w:sz w:val="30"/>
          <w:szCs w:val="30"/>
        </w:rPr>
        <w:t>万人次，在年度运输结构中占比</w:t>
      </w:r>
      <w:r>
        <w:rPr>
          <w:rFonts w:ascii="仿宋_GB2312" w:eastAsia="仿宋_GB2312" w:hAnsi="宋体"/>
          <w:color w:val="000000"/>
          <w:sz w:val="30"/>
          <w:szCs w:val="30"/>
        </w:rPr>
        <w:t>9.72</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，同比</w:t>
      </w:r>
      <w:r>
        <w:rPr>
          <w:rFonts w:ascii="仿宋_GB2312" w:eastAsia="仿宋_GB2312" w:hAnsi="宋体" w:hint="eastAsia"/>
          <w:color w:val="000000"/>
          <w:sz w:val="30"/>
          <w:szCs w:val="30"/>
        </w:rPr>
        <w:t>上涨</w:t>
      </w:r>
      <w:r>
        <w:rPr>
          <w:rFonts w:ascii="仿宋_GB2312" w:eastAsia="仿宋_GB2312" w:hAnsi="宋体"/>
          <w:color w:val="000000"/>
          <w:sz w:val="30"/>
          <w:szCs w:val="30"/>
        </w:rPr>
        <w:t>1.53</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w:t>
      </w:r>
    </w:p>
    <w:p w:rsidR="001C3D60" w:rsidRDefault="001C3D60" w:rsidP="0092671C">
      <w:pPr>
        <w:ind w:left="31680" w:hangingChars="200" w:firstLine="31680"/>
        <w:jc w:val="center"/>
        <w:rPr>
          <w:rFonts w:ascii="仿宋_GB2312" w:eastAsia="仿宋_GB2312" w:hAnsi="宋体"/>
          <w:color w:val="FF0000"/>
          <w:sz w:val="30"/>
          <w:szCs w:val="30"/>
        </w:rPr>
      </w:pPr>
      <w:r w:rsidRPr="00E85274">
        <w:rPr>
          <w:noProof/>
        </w:rPr>
        <w:object w:dxaOrig="7623" w:dyaOrig="5108">
          <v:shape id="图表 6" o:spid="_x0000_i1032" type="#_x0000_t75" style="width:381pt;height:255.75pt;visibility:visible" o:ole="">
            <v:imagedata r:id="rId17" o:title="" cropbottom="-64f"/>
            <o:lock v:ext="edit" aspectratio="f"/>
          </v:shape>
          <o:OLEObject Type="Embed" ProgID="Excel.Sheet.8" ShapeID="图表 6" DrawAspect="Content" ObjectID="_1624369845" r:id="rId18"/>
        </w:object>
      </w:r>
    </w:p>
    <w:p w:rsidR="001C3D60" w:rsidRPr="000A12EC" w:rsidRDefault="001C3D60" w:rsidP="0013021B">
      <w:pPr>
        <w:jc w:val="center"/>
        <w:rPr>
          <w:rFonts w:ascii="仿宋_GB2312" w:eastAsia="仿宋_GB2312" w:hAnsi="宋体"/>
          <w:sz w:val="30"/>
          <w:szCs w:val="30"/>
          <w:highlight w:val="lightGray"/>
        </w:rPr>
      </w:pPr>
      <w:r w:rsidRPr="0072262E">
        <w:rPr>
          <w:rFonts w:ascii="黑体" w:eastAsia="黑体" w:hAnsi="黑体" w:hint="eastAsia"/>
          <w:sz w:val="24"/>
          <w:szCs w:val="30"/>
        </w:rPr>
        <w:t>图</w:t>
      </w:r>
      <w:r>
        <w:rPr>
          <w:rFonts w:ascii="黑体" w:eastAsia="黑体" w:hAnsi="黑体"/>
          <w:sz w:val="24"/>
          <w:szCs w:val="30"/>
        </w:rPr>
        <w:t>2-6</w:t>
      </w:r>
      <w:r w:rsidRPr="0072262E">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航空出港</w:t>
      </w:r>
      <w:r w:rsidRPr="0072262E">
        <w:rPr>
          <w:rFonts w:ascii="黑体" w:eastAsia="黑体" w:hAnsi="黑体" w:hint="eastAsia"/>
          <w:sz w:val="24"/>
          <w:szCs w:val="30"/>
        </w:rPr>
        <w:t>量变化图</w:t>
      </w:r>
      <w:r>
        <w:rPr>
          <w:rFonts w:ascii="黑体" w:eastAsia="黑体" w:hAnsi="黑体"/>
          <w:sz w:val="24"/>
          <w:szCs w:val="30"/>
        </w:rPr>
        <w:t>(</w:t>
      </w:r>
      <w:r>
        <w:rPr>
          <w:rFonts w:ascii="黑体" w:eastAsia="黑体" w:hAnsi="黑体" w:hint="eastAsia"/>
          <w:sz w:val="24"/>
          <w:szCs w:val="30"/>
        </w:rPr>
        <w:t>单位：万人次</w:t>
      </w:r>
      <w:r>
        <w:rPr>
          <w:rFonts w:ascii="黑体" w:eastAsia="黑体" w:hAnsi="黑体"/>
          <w:sz w:val="24"/>
          <w:szCs w:val="30"/>
        </w:rPr>
        <w:t>)</w:t>
      </w:r>
    </w:p>
    <w:p w:rsidR="001C3D60" w:rsidRPr="0013021B" w:rsidRDefault="001C3D60" w:rsidP="0092671C">
      <w:pPr>
        <w:ind w:firstLineChars="200" w:firstLine="31680"/>
        <w:jc w:val="center"/>
        <w:rPr>
          <w:rFonts w:ascii="仿宋_GB2312" w:eastAsia="仿宋_GB2312" w:hAnsi="宋体"/>
          <w:b/>
          <w:color w:val="FF0000"/>
          <w:sz w:val="30"/>
          <w:szCs w:val="30"/>
        </w:rPr>
      </w:pP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三、货物运输</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、运输总量</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年，杭州全社会公路、水路、铁路、航空共完成货运量</w:t>
      </w:r>
      <w:r w:rsidRPr="00745024">
        <w:rPr>
          <w:rFonts w:ascii="仿宋_GB2312" w:eastAsia="仿宋_GB2312" w:hAnsi="宋体"/>
          <w:color w:val="000000"/>
          <w:sz w:val="30"/>
          <w:szCs w:val="30"/>
        </w:rPr>
        <w:t>35181</w:t>
      </w:r>
      <w:r w:rsidRPr="00745024">
        <w:rPr>
          <w:rFonts w:ascii="仿宋_GB2312" w:eastAsia="仿宋_GB2312" w:hAnsi="宋体" w:hint="eastAsia"/>
          <w:color w:val="000000"/>
          <w:sz w:val="30"/>
          <w:szCs w:val="30"/>
        </w:rPr>
        <w:t>万吨，日均同比增加</w:t>
      </w:r>
      <w:r w:rsidRPr="00745024">
        <w:rPr>
          <w:rFonts w:ascii="仿宋_GB2312" w:eastAsia="仿宋_GB2312" w:hAnsi="宋体"/>
          <w:color w:val="000000"/>
          <w:sz w:val="30"/>
          <w:szCs w:val="30"/>
        </w:rPr>
        <w:t>1.1%</w:t>
      </w:r>
      <w:r w:rsidRPr="00745024">
        <w:rPr>
          <w:rFonts w:ascii="仿宋_GB2312" w:eastAsia="仿宋_GB2312" w:hAnsi="宋体" w:hint="eastAsia"/>
          <w:color w:val="000000"/>
          <w:sz w:val="30"/>
          <w:szCs w:val="30"/>
        </w:rPr>
        <w:t>。全市公路货运量</w:t>
      </w:r>
      <w:r w:rsidRPr="00745024">
        <w:rPr>
          <w:rFonts w:ascii="仿宋_GB2312" w:eastAsia="仿宋_GB2312" w:hAnsi="宋体"/>
          <w:color w:val="000000"/>
          <w:sz w:val="30"/>
          <w:szCs w:val="30"/>
        </w:rPr>
        <w:t>30593</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4.1%</w:t>
      </w:r>
      <w:r w:rsidRPr="00745024">
        <w:rPr>
          <w:rFonts w:ascii="仿宋_GB2312" w:eastAsia="仿宋_GB2312" w:hAnsi="宋体" w:hint="eastAsia"/>
          <w:color w:val="000000"/>
          <w:sz w:val="30"/>
          <w:szCs w:val="30"/>
        </w:rPr>
        <w:t>，公路运输在综合运输体系中占据主导地位；水路运输完成货运量</w:t>
      </w:r>
      <w:r w:rsidRPr="00745024">
        <w:rPr>
          <w:rFonts w:ascii="仿宋_GB2312" w:eastAsia="仿宋_GB2312" w:hAnsi="宋体"/>
          <w:color w:val="000000"/>
          <w:sz w:val="30"/>
          <w:szCs w:val="30"/>
        </w:rPr>
        <w:t>4244</w:t>
      </w:r>
      <w:r w:rsidRPr="00745024">
        <w:rPr>
          <w:rFonts w:ascii="仿宋_GB2312" w:eastAsia="仿宋_GB2312" w:hAnsi="宋体" w:hint="eastAsia"/>
          <w:color w:val="000000"/>
          <w:sz w:val="30"/>
          <w:szCs w:val="30"/>
        </w:rPr>
        <w:t>万吨，同比下降</w:t>
      </w:r>
      <w:r w:rsidRPr="00745024">
        <w:rPr>
          <w:rFonts w:ascii="仿宋_GB2312" w:eastAsia="仿宋_GB2312" w:hAnsi="宋体"/>
          <w:color w:val="000000"/>
          <w:sz w:val="30"/>
          <w:szCs w:val="30"/>
        </w:rPr>
        <w:t>15.9%</w:t>
      </w:r>
      <w:r w:rsidRPr="00745024">
        <w:rPr>
          <w:rFonts w:ascii="仿宋_GB2312" w:eastAsia="仿宋_GB2312" w:hAnsi="宋体" w:hint="eastAsia"/>
          <w:color w:val="000000"/>
          <w:sz w:val="30"/>
          <w:szCs w:val="30"/>
        </w:rPr>
        <w:t>，铁路运输共完成货运量</w:t>
      </w:r>
      <w:r w:rsidRPr="00745024">
        <w:rPr>
          <w:rFonts w:ascii="仿宋_GB2312" w:eastAsia="仿宋_GB2312" w:hAnsi="宋体"/>
          <w:color w:val="000000"/>
          <w:sz w:val="30"/>
          <w:szCs w:val="30"/>
        </w:rPr>
        <w:t>306</w:t>
      </w:r>
      <w:r w:rsidRPr="00745024">
        <w:rPr>
          <w:rFonts w:ascii="仿宋_GB2312" w:eastAsia="仿宋_GB2312" w:hAnsi="宋体" w:hint="eastAsia"/>
          <w:color w:val="000000"/>
          <w:sz w:val="30"/>
          <w:szCs w:val="30"/>
        </w:rPr>
        <w:t>万吨，同比下降</w:t>
      </w:r>
      <w:r w:rsidRPr="00745024">
        <w:rPr>
          <w:rFonts w:ascii="仿宋_GB2312" w:eastAsia="仿宋_GB2312" w:hAnsi="宋体"/>
          <w:color w:val="000000"/>
          <w:sz w:val="30"/>
          <w:szCs w:val="30"/>
        </w:rPr>
        <w:t>6.7%</w:t>
      </w:r>
      <w:r w:rsidRPr="00745024">
        <w:rPr>
          <w:rFonts w:ascii="仿宋_GB2312" w:eastAsia="仿宋_GB2312" w:hAnsi="宋体" w:hint="eastAsia"/>
          <w:color w:val="000000"/>
          <w:sz w:val="30"/>
          <w:szCs w:val="30"/>
        </w:rPr>
        <w:t>；航空运输完成货邮出港量</w:t>
      </w:r>
      <w:r w:rsidRPr="00745024">
        <w:rPr>
          <w:rFonts w:ascii="仿宋_GB2312" w:eastAsia="仿宋_GB2312" w:hAnsi="宋体"/>
          <w:color w:val="000000"/>
          <w:sz w:val="30"/>
          <w:szCs w:val="30"/>
        </w:rPr>
        <w:t>38</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8.</w:t>
      </w:r>
      <w:r>
        <w:rPr>
          <w:rFonts w:ascii="仿宋_GB2312" w:eastAsia="仿宋_GB2312" w:hAnsi="宋体"/>
          <w:color w:val="000000"/>
          <w:sz w:val="30"/>
          <w:szCs w:val="30"/>
        </w:rPr>
        <w:t>6</w:t>
      </w:r>
      <w:r w:rsidRPr="00745024">
        <w:rPr>
          <w:rFonts w:ascii="仿宋_GB2312" w:eastAsia="仿宋_GB2312" w:hAnsi="宋体"/>
          <w:color w:val="000000"/>
          <w:sz w:val="30"/>
          <w:szCs w:val="30"/>
        </w:rPr>
        <w:t>%</w:t>
      </w:r>
      <w:r w:rsidRPr="00745024">
        <w:rPr>
          <w:rFonts w:ascii="仿宋_GB2312" w:eastAsia="仿宋_GB2312" w:hAnsi="宋体" w:hint="eastAsia"/>
          <w:color w:val="000000"/>
          <w:sz w:val="30"/>
          <w:szCs w:val="30"/>
        </w:rPr>
        <w:t>，在综合运输体系中增幅最大。</w:t>
      </w:r>
    </w:p>
    <w:p w:rsidR="001C3D60" w:rsidRPr="00745024" w:rsidRDefault="001C3D60" w:rsidP="0072262E">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表</w:t>
      </w:r>
      <w:r w:rsidRPr="00745024">
        <w:rPr>
          <w:rFonts w:ascii="黑体" w:eastAsia="黑体" w:hAnsi="黑体"/>
          <w:color w:val="000000"/>
          <w:sz w:val="24"/>
          <w:szCs w:val="30"/>
        </w:rPr>
        <w:t xml:space="preserve">3-1  </w:t>
      </w:r>
      <w:r w:rsidRPr="00745024">
        <w:rPr>
          <w:rFonts w:ascii="黑体" w:eastAsia="黑体" w:hAnsi="黑体" w:hint="eastAsia"/>
          <w:color w:val="000000"/>
          <w:sz w:val="24"/>
          <w:szCs w:val="30"/>
        </w:rPr>
        <w:t>杭州市</w:t>
      </w:r>
      <w:r w:rsidRPr="00745024">
        <w:rPr>
          <w:rFonts w:ascii="黑体" w:eastAsia="黑体" w:hAnsi="黑体"/>
          <w:color w:val="000000"/>
          <w:sz w:val="24"/>
          <w:szCs w:val="30"/>
        </w:rPr>
        <w:t>2018</w:t>
      </w:r>
      <w:r w:rsidRPr="00745024">
        <w:rPr>
          <w:rFonts w:ascii="黑体" w:eastAsia="黑体" w:hAnsi="黑体" w:hint="eastAsia"/>
          <w:color w:val="000000"/>
          <w:sz w:val="24"/>
          <w:szCs w:val="30"/>
        </w:rPr>
        <w:t>年各方式货运量统计表</w:t>
      </w:r>
    </w:p>
    <w:p w:rsidR="001C3D60" w:rsidRPr="00745024" w:rsidRDefault="001C3D60" w:rsidP="0072262E">
      <w:pPr>
        <w:spacing w:line="540" w:lineRule="exact"/>
        <w:jc w:val="right"/>
        <w:rPr>
          <w:rFonts w:ascii="黑体" w:eastAsia="黑体" w:hAnsi="黑体"/>
          <w:color w:val="000000"/>
          <w:sz w:val="24"/>
          <w:szCs w:val="30"/>
        </w:rPr>
      </w:pPr>
      <w:r w:rsidRPr="00745024">
        <w:rPr>
          <w:rFonts w:ascii="黑体" w:eastAsia="黑体" w:hAnsi="黑体" w:hint="eastAsia"/>
          <w:color w:val="000000"/>
          <w:sz w:val="24"/>
          <w:szCs w:val="30"/>
        </w:rPr>
        <w:t>单位：万吨</w:t>
      </w:r>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5"/>
        <w:gridCol w:w="1083"/>
        <w:gridCol w:w="1083"/>
        <w:gridCol w:w="1113"/>
        <w:gridCol w:w="1163"/>
        <w:gridCol w:w="1602"/>
      </w:tblGrid>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68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708"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740"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c>
          <w:tcPr>
            <w:tcW w:w="1019"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总量</w:t>
            </w:r>
          </w:p>
        </w:tc>
      </w:tr>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2017</w:t>
            </w:r>
            <w:r w:rsidRPr="00745024">
              <w:rPr>
                <w:rFonts w:ascii="仿宋_GB2312" w:eastAsia="仿宋_GB2312" w:hint="eastAsia"/>
                <w:bCs/>
                <w:color w:val="000000"/>
                <w:spacing w:val="-10"/>
                <w:sz w:val="24"/>
              </w:rPr>
              <w:t>年</w:t>
            </w:r>
          </w:p>
        </w:tc>
        <w:tc>
          <w:tcPr>
            <w:tcW w:w="689" w:type="pct"/>
            <w:noWrap/>
            <w:vAlign w:val="center"/>
          </w:tcPr>
          <w:p w:rsidR="001C3D60" w:rsidRPr="00745024" w:rsidRDefault="001C3D60" w:rsidP="0072262E">
            <w:pPr>
              <w:widowControl/>
              <w:jc w:val="center"/>
              <w:rPr>
                <w:rFonts w:ascii="仿宋_GB2312" w:eastAsia="仿宋_GB2312" w:hAnsi="宋体"/>
                <w:color w:val="000000"/>
                <w:szCs w:val="24"/>
              </w:rPr>
            </w:pPr>
            <w:r w:rsidRPr="00745024">
              <w:rPr>
                <w:rFonts w:ascii="仿宋_GB2312" w:eastAsia="仿宋_GB2312" w:hAnsi="宋体"/>
                <w:color w:val="000000"/>
                <w:szCs w:val="24"/>
              </w:rPr>
              <w:t>29378</w:t>
            </w:r>
          </w:p>
        </w:tc>
        <w:tc>
          <w:tcPr>
            <w:tcW w:w="689"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5044</w:t>
            </w:r>
          </w:p>
        </w:tc>
        <w:tc>
          <w:tcPr>
            <w:tcW w:w="708"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328</w:t>
            </w:r>
          </w:p>
        </w:tc>
        <w:tc>
          <w:tcPr>
            <w:tcW w:w="740"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35</w:t>
            </w:r>
          </w:p>
        </w:tc>
        <w:tc>
          <w:tcPr>
            <w:tcW w:w="1019"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34785</w:t>
            </w:r>
          </w:p>
        </w:tc>
      </w:tr>
      <w:tr w:rsidR="001C3D60" w:rsidRPr="00745024" w:rsidTr="0072262E">
        <w:trPr>
          <w:trHeight w:val="285"/>
          <w:jc w:val="center"/>
        </w:trPr>
        <w:tc>
          <w:tcPr>
            <w:tcW w:w="1155" w:type="pct"/>
            <w:noWrap/>
            <w:vAlign w:val="center"/>
          </w:tcPr>
          <w:p w:rsidR="001C3D60" w:rsidRPr="00745024" w:rsidRDefault="001C3D60" w:rsidP="00F80240">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689" w:type="pct"/>
            <w:noWrap/>
            <w:vAlign w:val="center"/>
          </w:tcPr>
          <w:p w:rsidR="001C3D60" w:rsidRPr="00745024" w:rsidRDefault="001C3D60" w:rsidP="00F80240">
            <w:pPr>
              <w:widowControl/>
              <w:jc w:val="center"/>
              <w:rPr>
                <w:rFonts w:ascii="仿宋_GB2312" w:eastAsia="仿宋_GB2312" w:hAnsi="宋体"/>
                <w:color w:val="000000"/>
                <w:szCs w:val="24"/>
              </w:rPr>
            </w:pPr>
            <w:r w:rsidRPr="00745024">
              <w:rPr>
                <w:rFonts w:ascii="仿宋_GB2312" w:eastAsia="仿宋_GB2312"/>
                <w:color w:val="000000"/>
              </w:rPr>
              <w:t>30593</w:t>
            </w:r>
          </w:p>
        </w:tc>
        <w:tc>
          <w:tcPr>
            <w:tcW w:w="689" w:type="pct"/>
            <w:vAlign w:val="center"/>
          </w:tcPr>
          <w:p w:rsidR="001C3D60" w:rsidRPr="00745024" w:rsidRDefault="001C3D60" w:rsidP="00F80240">
            <w:pPr>
              <w:jc w:val="center"/>
              <w:rPr>
                <w:rFonts w:ascii="仿宋_GB2312" w:eastAsia="仿宋_GB2312"/>
                <w:color w:val="000000"/>
              </w:rPr>
            </w:pPr>
            <w:r w:rsidRPr="00745024">
              <w:rPr>
                <w:rFonts w:ascii="仿宋_GB2312" w:eastAsia="仿宋_GB2312"/>
                <w:color w:val="000000"/>
              </w:rPr>
              <w:t>4244</w:t>
            </w:r>
          </w:p>
        </w:tc>
        <w:tc>
          <w:tcPr>
            <w:tcW w:w="708" w:type="pct"/>
            <w:vAlign w:val="center"/>
          </w:tcPr>
          <w:p w:rsidR="001C3D60" w:rsidRPr="00745024" w:rsidRDefault="001C3D60" w:rsidP="00F80240">
            <w:pPr>
              <w:jc w:val="center"/>
              <w:rPr>
                <w:rFonts w:ascii="仿宋_GB2312" w:eastAsia="仿宋_GB2312"/>
                <w:color w:val="000000"/>
              </w:rPr>
            </w:pPr>
            <w:r w:rsidRPr="00745024">
              <w:rPr>
                <w:rFonts w:ascii="仿宋_GB2312" w:eastAsia="仿宋_GB2312"/>
                <w:color w:val="000000"/>
              </w:rPr>
              <w:t>306</w:t>
            </w:r>
          </w:p>
        </w:tc>
        <w:tc>
          <w:tcPr>
            <w:tcW w:w="740" w:type="pct"/>
            <w:vAlign w:val="center"/>
          </w:tcPr>
          <w:p w:rsidR="001C3D60" w:rsidRPr="00745024" w:rsidRDefault="001C3D60" w:rsidP="00F80240">
            <w:pPr>
              <w:jc w:val="center"/>
              <w:rPr>
                <w:rFonts w:ascii="仿宋_GB2312" w:eastAsia="仿宋_GB2312"/>
                <w:color w:val="000000"/>
              </w:rPr>
            </w:pPr>
            <w:r w:rsidRPr="00745024">
              <w:rPr>
                <w:rFonts w:ascii="仿宋_GB2312" w:eastAsia="仿宋_GB2312"/>
                <w:color w:val="000000"/>
              </w:rPr>
              <w:t>38</w:t>
            </w:r>
          </w:p>
        </w:tc>
        <w:tc>
          <w:tcPr>
            <w:tcW w:w="1019" w:type="pct"/>
            <w:vAlign w:val="center"/>
          </w:tcPr>
          <w:p w:rsidR="001C3D60" w:rsidRPr="00745024" w:rsidRDefault="001C3D60" w:rsidP="00F80240">
            <w:pPr>
              <w:jc w:val="center"/>
              <w:rPr>
                <w:rFonts w:ascii="仿宋_GB2312" w:eastAsia="仿宋_GB2312"/>
                <w:color w:val="000000"/>
              </w:rPr>
            </w:pPr>
            <w:r w:rsidRPr="00745024">
              <w:rPr>
                <w:rFonts w:ascii="仿宋_GB2312" w:eastAsia="仿宋_GB2312"/>
                <w:color w:val="000000"/>
              </w:rPr>
              <w:t>35181</w:t>
            </w:r>
          </w:p>
        </w:tc>
      </w:tr>
      <w:tr w:rsidR="001C3D60" w:rsidRPr="00745024" w:rsidTr="0072262E">
        <w:trPr>
          <w:trHeight w:val="285"/>
          <w:jc w:val="center"/>
        </w:trPr>
        <w:tc>
          <w:tcPr>
            <w:tcW w:w="1155" w:type="pct"/>
            <w:noWrap/>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w:t>
            </w:r>
          </w:p>
        </w:tc>
        <w:tc>
          <w:tcPr>
            <w:tcW w:w="689" w:type="pct"/>
            <w:noWrap/>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4.1%</w:t>
            </w:r>
          </w:p>
        </w:tc>
        <w:tc>
          <w:tcPr>
            <w:tcW w:w="689"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-15.9%</w:t>
            </w:r>
          </w:p>
        </w:tc>
        <w:tc>
          <w:tcPr>
            <w:tcW w:w="708"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-6.7%</w:t>
            </w:r>
          </w:p>
        </w:tc>
        <w:tc>
          <w:tcPr>
            <w:tcW w:w="740" w:type="pct"/>
            <w:vAlign w:val="center"/>
          </w:tcPr>
          <w:p w:rsidR="001C3D60" w:rsidRPr="00745024" w:rsidRDefault="001C3D60" w:rsidP="0072262E">
            <w:pPr>
              <w:jc w:val="center"/>
              <w:rPr>
                <w:rFonts w:ascii="仿宋_GB2312" w:eastAsia="仿宋_GB2312"/>
                <w:color w:val="000000"/>
              </w:rPr>
            </w:pPr>
            <w:r>
              <w:rPr>
                <w:rFonts w:ascii="仿宋_GB2312" w:eastAsia="仿宋_GB2312"/>
                <w:color w:val="000000"/>
              </w:rPr>
              <w:t>8.6</w:t>
            </w:r>
            <w:r w:rsidRPr="00745024">
              <w:rPr>
                <w:rFonts w:ascii="仿宋_GB2312" w:eastAsia="仿宋_GB2312"/>
                <w:color w:val="000000"/>
              </w:rPr>
              <w:t>%</w:t>
            </w:r>
          </w:p>
        </w:tc>
        <w:tc>
          <w:tcPr>
            <w:tcW w:w="1019" w:type="pct"/>
            <w:vAlign w:val="center"/>
          </w:tcPr>
          <w:p w:rsidR="001C3D60" w:rsidRPr="00745024" w:rsidRDefault="001C3D60" w:rsidP="0072262E">
            <w:pPr>
              <w:jc w:val="center"/>
              <w:rPr>
                <w:rFonts w:ascii="仿宋_GB2312" w:eastAsia="仿宋_GB2312"/>
                <w:color w:val="000000"/>
              </w:rPr>
            </w:pPr>
            <w:r w:rsidRPr="00745024">
              <w:rPr>
                <w:rFonts w:ascii="仿宋_GB2312" w:eastAsia="仿宋_GB2312"/>
                <w:color w:val="000000"/>
              </w:rPr>
              <w:t>1.1%</w:t>
            </w:r>
          </w:p>
        </w:tc>
      </w:tr>
    </w:tbl>
    <w:p w:rsidR="001C3D60" w:rsidRPr="00A44D7A" w:rsidRDefault="001C3D60" w:rsidP="00042402">
      <w:pPr>
        <w:jc w:val="center"/>
        <w:rPr>
          <w:szCs w:val="30"/>
        </w:rPr>
      </w:pPr>
      <w:r>
        <w:rPr>
          <w:noProof/>
        </w:rPr>
        <w:pict>
          <v:shape id="图片 7" o:spid="_x0000_i1033" type="#_x0000_t75" style="width:402pt;height:267.75pt;visibility:visible">
            <v:imagedata r:id="rId19" o:title=""/>
          </v:shape>
        </w:pict>
      </w:r>
    </w:p>
    <w:p w:rsidR="001C3D60" w:rsidRPr="00745024" w:rsidRDefault="001C3D60" w:rsidP="00042402">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 xml:space="preserve">3-1  </w:t>
      </w:r>
      <w:r w:rsidRPr="00745024">
        <w:rPr>
          <w:rFonts w:ascii="黑体" w:eastAsia="黑体" w:hAnsi="黑体" w:hint="eastAsia"/>
          <w:color w:val="000000"/>
          <w:sz w:val="24"/>
          <w:szCs w:val="30"/>
        </w:rPr>
        <w:t>杭州市年度综合货运量对比图</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、运输结构</w:t>
      </w:r>
    </w:p>
    <w:p w:rsidR="001C3D60" w:rsidRPr="00745024"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全市完成公路货运量</w:t>
      </w:r>
      <w:r w:rsidRPr="00745024">
        <w:rPr>
          <w:rFonts w:ascii="仿宋_GB2312" w:eastAsia="仿宋_GB2312" w:hAnsi="宋体"/>
          <w:color w:val="000000"/>
          <w:sz w:val="30"/>
          <w:szCs w:val="30"/>
        </w:rPr>
        <w:t>30593</w:t>
      </w:r>
      <w:r w:rsidRPr="00745024">
        <w:rPr>
          <w:rFonts w:ascii="仿宋_GB2312" w:eastAsia="仿宋_GB2312" w:hAnsi="宋体" w:hint="eastAsia"/>
          <w:color w:val="000000"/>
          <w:sz w:val="30"/>
          <w:szCs w:val="30"/>
        </w:rPr>
        <w:t>万吨，在年度运输结构中占比</w:t>
      </w:r>
      <w:r w:rsidRPr="00745024">
        <w:rPr>
          <w:rFonts w:ascii="仿宋_GB2312" w:eastAsia="仿宋_GB2312" w:hAnsi="宋体"/>
          <w:color w:val="000000"/>
          <w:sz w:val="30"/>
          <w:szCs w:val="30"/>
        </w:rPr>
        <w:t>86.96%,</w:t>
      </w:r>
      <w:r w:rsidRPr="00745024">
        <w:rPr>
          <w:rFonts w:ascii="仿宋_GB2312" w:eastAsia="仿宋_GB2312" w:hAnsi="宋体" w:hint="eastAsia"/>
          <w:color w:val="000000"/>
          <w:sz w:val="30"/>
          <w:szCs w:val="30"/>
        </w:rPr>
        <w:t>水路货运量</w:t>
      </w:r>
      <w:r w:rsidRPr="00745024">
        <w:rPr>
          <w:rFonts w:ascii="仿宋_GB2312" w:eastAsia="仿宋_GB2312" w:hAnsi="宋体"/>
          <w:color w:val="000000"/>
          <w:sz w:val="30"/>
          <w:szCs w:val="30"/>
        </w:rPr>
        <w:t>4244</w:t>
      </w:r>
      <w:r w:rsidRPr="00745024">
        <w:rPr>
          <w:rFonts w:ascii="仿宋_GB2312" w:eastAsia="仿宋_GB2312" w:hAnsi="宋体" w:hint="eastAsia"/>
          <w:color w:val="000000"/>
          <w:sz w:val="30"/>
          <w:szCs w:val="30"/>
        </w:rPr>
        <w:t>万吨，在年度运输结构中占比</w:t>
      </w:r>
      <w:r w:rsidRPr="00745024">
        <w:rPr>
          <w:rFonts w:ascii="仿宋_GB2312" w:eastAsia="仿宋_GB2312" w:hAnsi="宋体"/>
          <w:color w:val="000000"/>
          <w:sz w:val="30"/>
          <w:szCs w:val="30"/>
        </w:rPr>
        <w:t>12.06%</w:t>
      </w:r>
      <w:r w:rsidRPr="00745024">
        <w:rPr>
          <w:rFonts w:ascii="仿宋_GB2312" w:eastAsia="仿宋_GB2312" w:hAnsi="宋体" w:hint="eastAsia"/>
          <w:color w:val="000000"/>
          <w:sz w:val="30"/>
          <w:szCs w:val="30"/>
        </w:rPr>
        <w:t>；铁路货运量</w:t>
      </w:r>
      <w:r w:rsidRPr="00745024">
        <w:rPr>
          <w:rFonts w:ascii="仿宋_GB2312" w:eastAsia="仿宋_GB2312" w:hAnsi="宋体"/>
          <w:color w:val="000000"/>
          <w:sz w:val="30"/>
          <w:szCs w:val="30"/>
        </w:rPr>
        <w:t>306</w:t>
      </w:r>
      <w:r w:rsidRPr="00745024">
        <w:rPr>
          <w:rFonts w:ascii="仿宋_GB2312" w:eastAsia="仿宋_GB2312" w:hAnsi="宋体" w:hint="eastAsia"/>
          <w:color w:val="000000"/>
          <w:sz w:val="30"/>
          <w:szCs w:val="30"/>
        </w:rPr>
        <w:t>万吨，在年度运输结构中占比</w:t>
      </w:r>
      <w:r w:rsidRPr="00745024">
        <w:rPr>
          <w:rFonts w:ascii="仿宋_GB2312" w:eastAsia="仿宋_GB2312" w:hAnsi="宋体"/>
          <w:color w:val="000000"/>
          <w:sz w:val="30"/>
          <w:szCs w:val="30"/>
        </w:rPr>
        <w:t>0.87%</w:t>
      </w:r>
      <w:r w:rsidRPr="00745024">
        <w:rPr>
          <w:rFonts w:ascii="仿宋_GB2312" w:eastAsia="仿宋_GB2312" w:hAnsi="宋体" w:hint="eastAsia"/>
          <w:color w:val="000000"/>
          <w:sz w:val="30"/>
          <w:szCs w:val="30"/>
        </w:rPr>
        <w:t>；航空货邮吞吐量</w:t>
      </w:r>
      <w:r w:rsidRPr="00745024">
        <w:rPr>
          <w:rFonts w:ascii="仿宋_GB2312" w:eastAsia="仿宋_GB2312" w:hAnsi="宋体"/>
          <w:color w:val="000000"/>
          <w:sz w:val="30"/>
          <w:szCs w:val="30"/>
        </w:rPr>
        <w:t>38</w:t>
      </w:r>
      <w:r w:rsidRPr="00745024">
        <w:rPr>
          <w:rFonts w:ascii="仿宋_GB2312" w:eastAsia="仿宋_GB2312" w:hAnsi="宋体" w:hint="eastAsia"/>
          <w:color w:val="000000"/>
          <w:sz w:val="30"/>
          <w:szCs w:val="30"/>
        </w:rPr>
        <w:t>万吨，在年度运输结构中占比</w:t>
      </w:r>
      <w:r w:rsidRPr="00745024">
        <w:rPr>
          <w:rFonts w:ascii="仿宋_GB2312" w:eastAsia="仿宋_GB2312" w:hAnsi="宋体"/>
          <w:color w:val="000000"/>
          <w:sz w:val="30"/>
          <w:szCs w:val="30"/>
        </w:rPr>
        <w:t>0.11%</w:t>
      </w:r>
      <w:r w:rsidRPr="00745024">
        <w:rPr>
          <w:rFonts w:ascii="仿宋_GB2312" w:eastAsia="仿宋_GB2312" w:hAnsi="宋体" w:hint="eastAsia"/>
          <w:color w:val="000000"/>
          <w:sz w:val="30"/>
          <w:szCs w:val="30"/>
        </w:rPr>
        <w:t>。</w:t>
      </w:r>
    </w:p>
    <w:p w:rsidR="001C3D60" w:rsidRPr="00745024" w:rsidRDefault="001C3D60" w:rsidP="00042402">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3-2  </w:t>
      </w:r>
      <w:r w:rsidRPr="00745024">
        <w:rPr>
          <w:rFonts w:ascii="黑体" w:eastAsia="黑体" w:hAnsi="黑体" w:hint="eastAsia"/>
          <w:color w:val="000000"/>
          <w:sz w:val="24"/>
          <w:szCs w:val="30"/>
        </w:rPr>
        <w:t>杭州市各方式货运量结构统计表</w:t>
      </w:r>
    </w:p>
    <w:tbl>
      <w:tblPr>
        <w:tblW w:w="3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7"/>
        <w:gridCol w:w="1084"/>
        <w:gridCol w:w="1083"/>
        <w:gridCol w:w="1113"/>
        <w:gridCol w:w="1162"/>
      </w:tblGrid>
      <w:tr w:rsidR="001C3D60" w:rsidRPr="00745024" w:rsidTr="003E5842">
        <w:trPr>
          <w:trHeight w:val="285"/>
          <w:jc w:val="center"/>
        </w:trPr>
        <w:tc>
          <w:tcPr>
            <w:tcW w:w="1452"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运输方式</w:t>
            </w:r>
          </w:p>
        </w:tc>
        <w:tc>
          <w:tcPr>
            <w:tcW w:w="866"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公路</w:t>
            </w:r>
          </w:p>
        </w:tc>
        <w:tc>
          <w:tcPr>
            <w:tcW w:w="865"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水运</w:t>
            </w:r>
          </w:p>
        </w:tc>
        <w:tc>
          <w:tcPr>
            <w:tcW w:w="889"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铁路</w:t>
            </w:r>
          </w:p>
        </w:tc>
        <w:tc>
          <w:tcPr>
            <w:tcW w:w="928"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航空</w:t>
            </w:r>
          </w:p>
        </w:tc>
      </w:tr>
      <w:tr w:rsidR="001C3D60" w:rsidRPr="00745024" w:rsidTr="003E5842">
        <w:trPr>
          <w:trHeight w:val="285"/>
          <w:jc w:val="center"/>
        </w:trPr>
        <w:tc>
          <w:tcPr>
            <w:tcW w:w="1452"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2017</w:t>
            </w:r>
            <w:r w:rsidRPr="00745024">
              <w:rPr>
                <w:rFonts w:ascii="仿宋_GB2312" w:eastAsia="仿宋_GB2312" w:hint="eastAsia"/>
                <w:bCs/>
                <w:color w:val="000000"/>
                <w:spacing w:val="-10"/>
                <w:sz w:val="24"/>
              </w:rPr>
              <w:t>年</w:t>
            </w:r>
          </w:p>
        </w:tc>
        <w:tc>
          <w:tcPr>
            <w:tcW w:w="866" w:type="pct"/>
            <w:noWrap/>
            <w:vAlign w:val="center"/>
          </w:tcPr>
          <w:p w:rsidR="001C3D60" w:rsidRPr="00745024" w:rsidRDefault="001C3D60" w:rsidP="003E5842">
            <w:pPr>
              <w:widowControl/>
              <w:jc w:val="center"/>
              <w:rPr>
                <w:rFonts w:ascii="仿宋_GB2312" w:eastAsia="仿宋_GB2312" w:hAnsi="宋体"/>
                <w:color w:val="000000"/>
                <w:szCs w:val="24"/>
              </w:rPr>
            </w:pPr>
            <w:r w:rsidRPr="00745024">
              <w:rPr>
                <w:rFonts w:ascii="仿宋_GB2312" w:eastAsia="仿宋_GB2312" w:hAnsi="宋体"/>
                <w:color w:val="000000"/>
                <w:szCs w:val="24"/>
              </w:rPr>
              <w:t>84.46%</w:t>
            </w:r>
          </w:p>
        </w:tc>
        <w:tc>
          <w:tcPr>
            <w:tcW w:w="865"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14.5%</w:t>
            </w:r>
          </w:p>
        </w:tc>
        <w:tc>
          <w:tcPr>
            <w:tcW w:w="889"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0.94%</w:t>
            </w:r>
          </w:p>
        </w:tc>
        <w:tc>
          <w:tcPr>
            <w:tcW w:w="928"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0.10%</w:t>
            </w:r>
          </w:p>
        </w:tc>
      </w:tr>
      <w:tr w:rsidR="001C3D60" w:rsidRPr="00745024" w:rsidTr="003E5842">
        <w:trPr>
          <w:trHeight w:val="285"/>
          <w:jc w:val="center"/>
        </w:trPr>
        <w:tc>
          <w:tcPr>
            <w:tcW w:w="1452" w:type="pct"/>
            <w:noWrap/>
            <w:vAlign w:val="center"/>
          </w:tcPr>
          <w:p w:rsidR="001C3D60" w:rsidRPr="00745024" w:rsidRDefault="001C3D60" w:rsidP="00D515DA">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866" w:type="pct"/>
            <w:noWrap/>
            <w:vAlign w:val="center"/>
          </w:tcPr>
          <w:p w:rsidR="001C3D60" w:rsidRPr="00745024" w:rsidRDefault="001C3D60" w:rsidP="00D515DA">
            <w:pPr>
              <w:widowControl/>
              <w:jc w:val="center"/>
              <w:rPr>
                <w:rFonts w:ascii="仿宋_GB2312" w:eastAsia="仿宋_GB2312" w:hAnsi="宋体"/>
                <w:color w:val="000000"/>
                <w:szCs w:val="24"/>
              </w:rPr>
            </w:pPr>
            <w:r w:rsidRPr="00745024">
              <w:rPr>
                <w:rFonts w:ascii="仿宋_GB2312" w:eastAsia="仿宋_GB2312"/>
                <w:color w:val="000000"/>
              </w:rPr>
              <w:t>86.96%</w:t>
            </w:r>
          </w:p>
        </w:tc>
        <w:tc>
          <w:tcPr>
            <w:tcW w:w="865" w:type="pct"/>
            <w:vAlign w:val="center"/>
          </w:tcPr>
          <w:p w:rsidR="001C3D60" w:rsidRPr="00745024" w:rsidRDefault="001C3D60" w:rsidP="00D515DA">
            <w:pPr>
              <w:jc w:val="center"/>
              <w:rPr>
                <w:rFonts w:ascii="仿宋_GB2312" w:eastAsia="仿宋_GB2312"/>
                <w:color w:val="000000"/>
              </w:rPr>
            </w:pPr>
            <w:r w:rsidRPr="00745024">
              <w:rPr>
                <w:rFonts w:ascii="仿宋_GB2312" w:eastAsia="仿宋_GB2312"/>
                <w:color w:val="000000"/>
              </w:rPr>
              <w:t>12.06%</w:t>
            </w:r>
          </w:p>
        </w:tc>
        <w:tc>
          <w:tcPr>
            <w:tcW w:w="889" w:type="pct"/>
            <w:vAlign w:val="center"/>
          </w:tcPr>
          <w:p w:rsidR="001C3D60" w:rsidRPr="00745024" w:rsidRDefault="001C3D60" w:rsidP="00D515DA">
            <w:pPr>
              <w:jc w:val="center"/>
              <w:rPr>
                <w:rFonts w:ascii="仿宋_GB2312" w:eastAsia="仿宋_GB2312"/>
                <w:color w:val="000000"/>
              </w:rPr>
            </w:pPr>
            <w:r w:rsidRPr="00745024">
              <w:rPr>
                <w:rFonts w:ascii="仿宋_GB2312" w:eastAsia="仿宋_GB2312"/>
                <w:color w:val="000000"/>
              </w:rPr>
              <w:t>0.87%</w:t>
            </w:r>
          </w:p>
        </w:tc>
        <w:tc>
          <w:tcPr>
            <w:tcW w:w="928" w:type="pct"/>
            <w:vAlign w:val="center"/>
          </w:tcPr>
          <w:p w:rsidR="001C3D60" w:rsidRPr="00745024" w:rsidRDefault="001C3D60" w:rsidP="00D515DA">
            <w:pPr>
              <w:jc w:val="center"/>
              <w:rPr>
                <w:rFonts w:ascii="仿宋_GB2312" w:eastAsia="仿宋_GB2312"/>
                <w:color w:val="000000"/>
              </w:rPr>
            </w:pPr>
            <w:r w:rsidRPr="00745024">
              <w:rPr>
                <w:rFonts w:ascii="仿宋_GB2312" w:eastAsia="仿宋_GB2312"/>
                <w:color w:val="000000"/>
              </w:rPr>
              <w:t>0.11%</w:t>
            </w:r>
          </w:p>
        </w:tc>
      </w:tr>
      <w:tr w:rsidR="001C3D60" w:rsidRPr="00745024" w:rsidTr="003E5842">
        <w:trPr>
          <w:trHeight w:val="285"/>
          <w:jc w:val="center"/>
        </w:trPr>
        <w:tc>
          <w:tcPr>
            <w:tcW w:w="1452" w:type="pct"/>
            <w:noWrap/>
            <w:vAlign w:val="center"/>
          </w:tcPr>
          <w:p w:rsidR="001C3D60" w:rsidRPr="00745024" w:rsidRDefault="001C3D60" w:rsidP="003E5842">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结构变化</w:t>
            </w:r>
          </w:p>
        </w:tc>
        <w:tc>
          <w:tcPr>
            <w:tcW w:w="866" w:type="pct"/>
            <w:noWrap/>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2.5%</w:t>
            </w:r>
          </w:p>
        </w:tc>
        <w:tc>
          <w:tcPr>
            <w:tcW w:w="865"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-2.44%</w:t>
            </w:r>
          </w:p>
        </w:tc>
        <w:tc>
          <w:tcPr>
            <w:tcW w:w="889"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-0.07%</w:t>
            </w:r>
          </w:p>
        </w:tc>
        <w:tc>
          <w:tcPr>
            <w:tcW w:w="928" w:type="pct"/>
            <w:vAlign w:val="center"/>
          </w:tcPr>
          <w:p w:rsidR="001C3D60" w:rsidRPr="00745024" w:rsidRDefault="001C3D60" w:rsidP="003E5842">
            <w:pPr>
              <w:jc w:val="center"/>
              <w:rPr>
                <w:rFonts w:ascii="仿宋_GB2312" w:eastAsia="仿宋_GB2312"/>
                <w:color w:val="000000"/>
              </w:rPr>
            </w:pPr>
            <w:r w:rsidRPr="00745024">
              <w:rPr>
                <w:rFonts w:ascii="仿宋_GB2312" w:eastAsia="仿宋_GB2312"/>
                <w:color w:val="000000"/>
              </w:rPr>
              <w:t>0.01%</w:t>
            </w:r>
          </w:p>
        </w:tc>
      </w:tr>
    </w:tbl>
    <w:p w:rsidR="001C3D60" w:rsidRPr="00980896" w:rsidRDefault="001C3D60" w:rsidP="00976945">
      <w:pPr>
        <w:spacing w:beforeLines="50"/>
        <w:jc w:val="center"/>
        <w:rPr>
          <w:rFonts w:ascii="仿宋_GB2312" w:eastAsia="仿宋_GB2312" w:hAnsi="宋体"/>
          <w:color w:val="FF0000"/>
          <w:sz w:val="30"/>
          <w:szCs w:val="30"/>
        </w:rPr>
      </w:pPr>
      <w:r w:rsidRPr="006610DD">
        <w:rPr>
          <w:rFonts w:ascii="仿宋_GB2312" w:eastAsia="仿宋_GB2312" w:hAnsi="宋体"/>
          <w:noProof/>
          <w:color w:val="FF0000"/>
          <w:sz w:val="30"/>
          <w:szCs w:val="30"/>
        </w:rPr>
        <w:pict>
          <v:shape id="图片 26" o:spid="_x0000_i1034" type="#_x0000_t75" style="width:181.5pt;height:152.25pt;visibility:visible">
            <v:imagedata r:id="rId20" o:title="" croptop="1737f" cropbottom="1842f" cropleft="13171f" cropright="11791f"/>
          </v:shape>
        </w:pict>
      </w:r>
      <w:r w:rsidRPr="006610DD">
        <w:rPr>
          <w:rFonts w:ascii="仿宋_GB2312" w:eastAsia="仿宋_GB2312" w:hAnsi="宋体"/>
          <w:noProof/>
          <w:color w:val="FF0000"/>
          <w:sz w:val="30"/>
          <w:szCs w:val="30"/>
        </w:rPr>
        <w:pict>
          <v:shape id="图片 27" o:spid="_x0000_i1035" type="#_x0000_t75" style="width:177.75pt;height:169.5pt;visibility:visible">
            <v:imagedata r:id="rId21" o:title="" croptop="1570f" cropbottom="1495f" cropleft="12753f" cropright="12417f"/>
          </v:shape>
        </w:pict>
      </w:r>
    </w:p>
    <w:p w:rsidR="001C3D60" w:rsidRPr="00917991" w:rsidRDefault="001C3D60" w:rsidP="00042402">
      <w:pPr>
        <w:spacing w:line="540" w:lineRule="exact"/>
        <w:jc w:val="center"/>
        <w:rPr>
          <w:rFonts w:ascii="黑体" w:eastAsia="黑体" w:hAnsi="黑体"/>
          <w:sz w:val="24"/>
          <w:szCs w:val="30"/>
        </w:rPr>
      </w:pPr>
      <w:r w:rsidRPr="00917991">
        <w:rPr>
          <w:rFonts w:ascii="黑体" w:eastAsia="黑体" w:hAnsi="黑体" w:hint="eastAsia"/>
          <w:sz w:val="24"/>
          <w:szCs w:val="30"/>
        </w:rPr>
        <w:t>图</w:t>
      </w:r>
      <w:r w:rsidRPr="00917991">
        <w:rPr>
          <w:rFonts w:ascii="黑体" w:eastAsia="黑体" w:hAnsi="黑体"/>
          <w:sz w:val="24"/>
          <w:szCs w:val="30"/>
        </w:rPr>
        <w:t>3-2 2017</w:t>
      </w:r>
      <w:r w:rsidRPr="00917991">
        <w:rPr>
          <w:rFonts w:ascii="黑体" w:eastAsia="黑体" w:hAnsi="黑体" w:hint="eastAsia"/>
          <w:sz w:val="24"/>
          <w:szCs w:val="30"/>
        </w:rPr>
        <w:t>、</w:t>
      </w:r>
      <w:r w:rsidRPr="00917991">
        <w:rPr>
          <w:rFonts w:ascii="黑体" w:eastAsia="黑体" w:hAnsi="黑体"/>
          <w:sz w:val="24"/>
          <w:szCs w:val="30"/>
        </w:rPr>
        <w:t>2018</w:t>
      </w:r>
      <w:r w:rsidRPr="00917991">
        <w:rPr>
          <w:rFonts w:ascii="黑体" w:eastAsia="黑体" w:hAnsi="黑体" w:hint="eastAsia"/>
          <w:sz w:val="24"/>
          <w:szCs w:val="30"/>
        </w:rPr>
        <w:t>年杭州市各方式货运量结构示意图</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、各种方式发展特点</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）公路运输主导地位稳固，货运量增长稳固</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年完成全市公路货运量</w:t>
      </w:r>
      <w:r w:rsidRPr="00745024">
        <w:rPr>
          <w:rFonts w:ascii="仿宋_GB2312" w:eastAsia="仿宋_GB2312" w:hAnsi="宋体"/>
          <w:color w:val="000000"/>
          <w:sz w:val="30"/>
          <w:szCs w:val="30"/>
        </w:rPr>
        <w:t>30593</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4.1%</w:t>
      </w:r>
      <w:r w:rsidRPr="00745024">
        <w:rPr>
          <w:rFonts w:ascii="仿宋_GB2312" w:eastAsia="仿宋_GB2312" w:hAnsi="宋体" w:hint="eastAsia"/>
          <w:color w:val="000000"/>
          <w:sz w:val="30"/>
          <w:szCs w:val="30"/>
        </w:rPr>
        <w:t>，与</w:t>
      </w:r>
      <w:r w:rsidRPr="00745024">
        <w:rPr>
          <w:rFonts w:ascii="仿宋_GB2312" w:eastAsia="仿宋_GB2312" w:hAnsi="宋体"/>
          <w:color w:val="000000"/>
          <w:sz w:val="30"/>
          <w:szCs w:val="30"/>
        </w:rPr>
        <w:t>2017</w:t>
      </w:r>
      <w:r w:rsidRPr="00745024">
        <w:rPr>
          <w:rFonts w:ascii="仿宋_GB2312" w:eastAsia="仿宋_GB2312" w:hAnsi="宋体" w:hint="eastAsia"/>
          <w:color w:val="000000"/>
          <w:sz w:val="30"/>
          <w:szCs w:val="30"/>
        </w:rPr>
        <w:t>年同期相比，运输结构占比上涨</w:t>
      </w:r>
      <w:r w:rsidRPr="00745024">
        <w:rPr>
          <w:rFonts w:ascii="仿宋_GB2312" w:eastAsia="仿宋_GB2312" w:hAnsi="宋体"/>
          <w:color w:val="000000"/>
          <w:sz w:val="30"/>
          <w:szCs w:val="30"/>
        </w:rPr>
        <w:t>2.</w:t>
      </w:r>
      <w:r>
        <w:rPr>
          <w:rFonts w:ascii="仿宋_GB2312" w:eastAsia="仿宋_GB2312" w:hAnsi="宋体"/>
          <w:color w:val="000000"/>
          <w:sz w:val="30"/>
          <w:szCs w:val="30"/>
        </w:rPr>
        <w:t>5%</w:t>
      </w:r>
      <w:r w:rsidRPr="00745024">
        <w:rPr>
          <w:rFonts w:ascii="仿宋_GB2312" w:eastAsia="仿宋_GB2312" w:hAnsi="宋体" w:hint="eastAsia"/>
          <w:color w:val="000000"/>
          <w:sz w:val="30"/>
          <w:szCs w:val="30"/>
        </w:rPr>
        <w:t>，在综合运输中占据主导地位，公路货运量受春节假期影响，</w:t>
      </w:r>
      <w:r w:rsidRPr="00745024">
        <w:rPr>
          <w:rFonts w:ascii="仿宋_GB2312" w:eastAsia="仿宋_GB2312" w:hAnsi="宋体"/>
          <w:color w:val="000000"/>
          <w:sz w:val="30"/>
          <w:szCs w:val="30"/>
        </w:rPr>
        <w:t>2</w:t>
      </w:r>
      <w:r w:rsidRPr="00745024">
        <w:rPr>
          <w:rFonts w:ascii="仿宋_GB2312" w:eastAsia="仿宋_GB2312" w:hAnsi="宋体" w:hint="eastAsia"/>
          <w:color w:val="000000"/>
          <w:sz w:val="30"/>
          <w:szCs w:val="30"/>
        </w:rPr>
        <w:t>月份下降明显，然后基本持平，每月货运量变化较为平稳。</w:t>
      </w:r>
    </w:p>
    <w:p w:rsidR="001C3D60" w:rsidRDefault="001C3D60" w:rsidP="0092671C">
      <w:pPr>
        <w:ind w:firstLineChars="200" w:firstLine="31680"/>
        <w:rPr>
          <w:szCs w:val="30"/>
        </w:rPr>
      </w:pPr>
      <w:r>
        <w:rPr>
          <w:noProof/>
        </w:rPr>
        <w:pict>
          <v:shape id="图片 10" o:spid="_x0000_i1036" type="#_x0000_t75" style="width:383.25pt;height:258pt;visibility:visible">
            <v:imagedata r:id="rId22" o:title=""/>
          </v:shape>
        </w:pict>
      </w:r>
    </w:p>
    <w:p w:rsidR="001C3D60" w:rsidRPr="00042402" w:rsidRDefault="001C3D60" w:rsidP="00042402">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3-3</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公路货</w:t>
      </w:r>
      <w:r w:rsidRPr="0072262E">
        <w:rPr>
          <w:rFonts w:ascii="黑体" w:eastAsia="黑体" w:hAnsi="黑体" w:hint="eastAsia"/>
          <w:sz w:val="24"/>
          <w:szCs w:val="30"/>
        </w:rPr>
        <w:t>运量变化图</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2</w:t>
      </w:r>
      <w:r w:rsidRPr="00745024">
        <w:rPr>
          <w:rFonts w:ascii="仿宋_GB2312" w:eastAsia="仿宋_GB2312" w:hAnsi="宋体" w:hint="eastAsia"/>
          <w:color w:val="000000"/>
          <w:sz w:val="30"/>
          <w:szCs w:val="30"/>
        </w:rPr>
        <w:t>）水路货运量下降明显。</w:t>
      </w:r>
    </w:p>
    <w:p w:rsidR="001C3D60" w:rsidRPr="00745024"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年完成水路货运量</w:t>
      </w:r>
      <w:r w:rsidRPr="00745024">
        <w:rPr>
          <w:rFonts w:ascii="仿宋_GB2312" w:eastAsia="仿宋_GB2312" w:hAnsi="宋体"/>
          <w:color w:val="000000"/>
          <w:sz w:val="30"/>
          <w:szCs w:val="30"/>
        </w:rPr>
        <w:t>4244</w:t>
      </w:r>
      <w:r w:rsidRPr="00745024">
        <w:rPr>
          <w:rFonts w:ascii="仿宋_GB2312" w:eastAsia="仿宋_GB2312" w:hAnsi="宋体" w:hint="eastAsia"/>
          <w:color w:val="000000"/>
          <w:sz w:val="30"/>
          <w:szCs w:val="30"/>
        </w:rPr>
        <w:t>万吨，同比下降</w:t>
      </w:r>
      <w:r w:rsidRPr="00745024">
        <w:rPr>
          <w:rFonts w:ascii="仿宋_GB2312" w:eastAsia="仿宋_GB2312" w:hAnsi="宋体"/>
          <w:color w:val="000000"/>
          <w:sz w:val="30"/>
          <w:szCs w:val="30"/>
        </w:rPr>
        <w:t>15.9%</w:t>
      </w:r>
      <w:r w:rsidRPr="00745024">
        <w:rPr>
          <w:rFonts w:ascii="仿宋_GB2312" w:eastAsia="仿宋_GB2312" w:hAnsi="宋体" w:hint="eastAsia"/>
          <w:color w:val="000000"/>
          <w:sz w:val="30"/>
          <w:szCs w:val="30"/>
        </w:rPr>
        <w:t>，水路货运量受春节假期影响明显，近年来，杭州对水运的投资不断加大，</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年水运项目投资同比增加</w:t>
      </w:r>
      <w:r w:rsidRPr="00745024">
        <w:rPr>
          <w:rFonts w:ascii="仿宋_GB2312" w:eastAsia="仿宋_GB2312" w:hAnsi="宋体"/>
          <w:color w:val="000000"/>
          <w:sz w:val="30"/>
          <w:szCs w:val="30"/>
        </w:rPr>
        <w:t>534.12%</w:t>
      </w:r>
      <w:r w:rsidRPr="00745024">
        <w:rPr>
          <w:rFonts w:ascii="仿宋_GB2312" w:eastAsia="仿宋_GB2312" w:hAnsi="宋体" w:hint="eastAsia"/>
          <w:color w:val="000000"/>
          <w:sz w:val="30"/>
          <w:szCs w:val="30"/>
        </w:rPr>
        <w:t>，随着各港区功能的进一步完善和口岸扩大及开放，港口集疏体系的完善，水路运输量将进一步增长。</w:t>
      </w:r>
    </w:p>
    <w:p w:rsidR="001C3D60" w:rsidRPr="000B4D8F" w:rsidRDefault="001C3D60" w:rsidP="0092671C">
      <w:pPr>
        <w:ind w:firstLineChars="200" w:firstLine="31680"/>
        <w:rPr>
          <w:szCs w:val="30"/>
        </w:rPr>
      </w:pPr>
      <w:r>
        <w:rPr>
          <w:noProof/>
        </w:rPr>
        <w:pict>
          <v:shape id="图片 11" o:spid="_x0000_i1037" type="#_x0000_t75" style="width:378pt;height:252.75pt;visibility:visible">
            <v:imagedata r:id="rId23" o:title=""/>
          </v:shape>
        </w:pict>
      </w:r>
    </w:p>
    <w:p w:rsidR="001C3D60" w:rsidRPr="00042402" w:rsidRDefault="001C3D60" w:rsidP="00042402">
      <w:pPr>
        <w:spacing w:line="540" w:lineRule="exact"/>
        <w:jc w:val="center"/>
        <w:rPr>
          <w:rFonts w:ascii="黑体" w:eastAsia="黑体" w:hAnsi="黑体"/>
          <w:sz w:val="24"/>
          <w:szCs w:val="30"/>
        </w:rPr>
      </w:pPr>
      <w:r w:rsidRPr="00042402">
        <w:rPr>
          <w:rFonts w:ascii="黑体" w:eastAsia="黑体" w:hAnsi="黑体" w:hint="eastAsia"/>
          <w:sz w:val="24"/>
          <w:szCs w:val="30"/>
        </w:rPr>
        <w:t>图</w:t>
      </w:r>
      <w:r>
        <w:rPr>
          <w:rFonts w:ascii="黑体" w:eastAsia="黑体" w:hAnsi="黑体"/>
          <w:sz w:val="24"/>
          <w:szCs w:val="30"/>
        </w:rPr>
        <w:t>3-4</w:t>
      </w:r>
      <w:r w:rsidRPr="00042402">
        <w:rPr>
          <w:rFonts w:ascii="黑体" w:eastAsia="黑体" w:hAnsi="黑体"/>
          <w:sz w:val="24"/>
          <w:szCs w:val="30"/>
        </w:rPr>
        <w:t xml:space="preserve"> </w:t>
      </w:r>
      <w:r>
        <w:rPr>
          <w:rFonts w:ascii="黑体" w:eastAsia="黑体" w:hAnsi="黑体"/>
          <w:sz w:val="24"/>
          <w:szCs w:val="30"/>
        </w:rPr>
        <w:t xml:space="preserve"> </w:t>
      </w:r>
      <w:r w:rsidRPr="0072262E">
        <w:rPr>
          <w:rFonts w:ascii="黑体" w:eastAsia="黑体" w:hAnsi="黑体" w:hint="eastAsia"/>
          <w:sz w:val="24"/>
          <w:szCs w:val="30"/>
        </w:rPr>
        <w:t>杭州市</w:t>
      </w:r>
      <w:r>
        <w:rPr>
          <w:rFonts w:ascii="黑体" w:eastAsia="黑体" w:hAnsi="黑体" w:hint="eastAsia"/>
          <w:sz w:val="24"/>
          <w:szCs w:val="30"/>
        </w:rPr>
        <w:t>月</w:t>
      </w:r>
      <w:r w:rsidRPr="0072262E">
        <w:rPr>
          <w:rFonts w:ascii="黑体" w:eastAsia="黑体" w:hAnsi="黑体" w:hint="eastAsia"/>
          <w:sz w:val="24"/>
          <w:szCs w:val="30"/>
        </w:rPr>
        <w:t>度</w:t>
      </w:r>
      <w:r>
        <w:rPr>
          <w:rFonts w:ascii="黑体" w:eastAsia="黑体" w:hAnsi="黑体" w:hint="eastAsia"/>
          <w:sz w:val="24"/>
          <w:szCs w:val="30"/>
        </w:rPr>
        <w:t>水路货</w:t>
      </w:r>
      <w:r w:rsidRPr="0072262E">
        <w:rPr>
          <w:rFonts w:ascii="黑体" w:eastAsia="黑体" w:hAnsi="黑体" w:hint="eastAsia"/>
          <w:sz w:val="24"/>
          <w:szCs w:val="30"/>
        </w:rPr>
        <w:t>运量变化图</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3</w:t>
      </w:r>
      <w:r w:rsidRPr="00745024">
        <w:rPr>
          <w:rFonts w:ascii="仿宋_GB2312" w:eastAsia="仿宋_GB2312" w:hAnsi="宋体" w:hint="eastAsia"/>
          <w:color w:val="000000"/>
          <w:sz w:val="30"/>
          <w:szCs w:val="30"/>
        </w:rPr>
        <w:t>）铁路货运竞争力低。</w:t>
      </w:r>
    </w:p>
    <w:p w:rsidR="001C3D60" w:rsidRPr="00745024" w:rsidRDefault="001C3D60" w:rsidP="0092671C">
      <w:pPr>
        <w:spacing w:line="580" w:lineRule="exact"/>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年完成铁路货运发送</w:t>
      </w:r>
      <w:r w:rsidRPr="00745024">
        <w:rPr>
          <w:rFonts w:ascii="仿宋_GB2312" w:eastAsia="仿宋_GB2312" w:hAnsi="宋体"/>
          <w:color w:val="000000"/>
          <w:sz w:val="30"/>
          <w:szCs w:val="30"/>
        </w:rPr>
        <w:t>306</w:t>
      </w:r>
      <w:r w:rsidRPr="00745024">
        <w:rPr>
          <w:rFonts w:ascii="仿宋_GB2312" w:eastAsia="仿宋_GB2312" w:hAnsi="宋体" w:hint="eastAsia"/>
          <w:color w:val="000000"/>
          <w:sz w:val="30"/>
          <w:szCs w:val="30"/>
        </w:rPr>
        <w:t>万吨，同比降低</w:t>
      </w:r>
      <w:r w:rsidRPr="00745024">
        <w:rPr>
          <w:rFonts w:ascii="仿宋_GB2312" w:eastAsia="仿宋_GB2312" w:hAnsi="宋体"/>
          <w:color w:val="000000"/>
          <w:sz w:val="30"/>
          <w:szCs w:val="30"/>
        </w:rPr>
        <w:t>6.7%</w:t>
      </w:r>
      <w:r w:rsidRPr="00745024">
        <w:rPr>
          <w:rFonts w:ascii="仿宋_GB2312" w:eastAsia="仿宋_GB2312" w:hAnsi="宋体" w:hint="eastAsia"/>
          <w:color w:val="000000"/>
          <w:sz w:val="30"/>
          <w:szCs w:val="30"/>
        </w:rPr>
        <w:t>，铁路货运与国际物流企业的运作方式融合不足，服务网络和信息系统不健全，反应迟钝，比较其他竞争对手速度方面不如航空运输，灵活便捷方面不如公路运输，价格低廉方面不如水路。</w:t>
      </w:r>
      <w:r w:rsidRPr="00745024">
        <w:rPr>
          <w:rFonts w:ascii="仿宋_GB2312" w:eastAsia="仿宋_GB2312" w:hAnsi="宋体"/>
          <w:color w:val="000000"/>
          <w:sz w:val="30"/>
          <w:szCs w:val="30"/>
        </w:rPr>
        <w:t xml:space="preserve"> </w:t>
      </w:r>
    </w:p>
    <w:p w:rsidR="001C3D60" w:rsidRPr="00745024" w:rsidRDefault="001C3D60" w:rsidP="0092671C">
      <w:pPr>
        <w:spacing w:line="540" w:lineRule="exact"/>
        <w:ind w:firstLineChars="200" w:firstLine="31680"/>
        <w:jc w:val="left"/>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4</w:t>
      </w:r>
      <w:r w:rsidRPr="00745024">
        <w:rPr>
          <w:rFonts w:ascii="仿宋_GB2312" w:eastAsia="仿宋_GB2312" w:hAnsi="宋体" w:hint="eastAsia"/>
          <w:color w:val="000000"/>
          <w:sz w:val="30"/>
          <w:szCs w:val="30"/>
        </w:rPr>
        <w:t>）航空运输量逐年增长</w:t>
      </w:r>
    </w:p>
    <w:p w:rsidR="001C3D60" w:rsidRPr="00745024" w:rsidRDefault="001C3D60" w:rsidP="0092671C">
      <w:pPr>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年完成航空运输货邮出港量</w:t>
      </w:r>
      <w:r w:rsidRPr="00745024">
        <w:rPr>
          <w:rFonts w:ascii="仿宋_GB2312" w:eastAsia="仿宋_GB2312" w:hAnsi="宋体"/>
          <w:color w:val="000000"/>
          <w:sz w:val="30"/>
          <w:szCs w:val="30"/>
        </w:rPr>
        <w:t>38</w:t>
      </w:r>
      <w:r w:rsidRPr="00745024">
        <w:rPr>
          <w:rFonts w:ascii="仿宋_GB2312" w:eastAsia="仿宋_GB2312" w:hAnsi="宋体" w:hint="eastAsia"/>
          <w:color w:val="000000"/>
          <w:sz w:val="30"/>
          <w:szCs w:val="30"/>
        </w:rPr>
        <w:t>万吨，同比上涨</w:t>
      </w:r>
      <w:r w:rsidRPr="00745024">
        <w:rPr>
          <w:rFonts w:ascii="仿宋_GB2312" w:eastAsia="仿宋_GB2312" w:hAnsi="宋体"/>
          <w:color w:val="000000"/>
          <w:sz w:val="30"/>
          <w:szCs w:val="30"/>
        </w:rPr>
        <w:t>8.6%</w:t>
      </w:r>
      <w:r w:rsidRPr="00745024">
        <w:rPr>
          <w:rFonts w:ascii="仿宋_GB2312" w:eastAsia="仿宋_GB2312" w:hAnsi="宋体" w:hint="eastAsia"/>
          <w:color w:val="000000"/>
          <w:sz w:val="30"/>
          <w:szCs w:val="30"/>
        </w:rPr>
        <w:t>。随着互联网时代的崛起，网购成了人们生活方式中不可或缺的一部分，快递行业为了提高客户体验，发展短距离“当日达”，长距离“隔日达”的物流效率，航空件必然有所增加，预计</w:t>
      </w:r>
      <w:r w:rsidRPr="00745024">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年航空货邮吞吐量仍呈增长态势。</w:t>
      </w:r>
    </w:p>
    <w:p w:rsidR="001C3D60" w:rsidRDefault="001C3D60" w:rsidP="003723C7">
      <w:pPr>
        <w:ind w:firstLineChars="200" w:firstLine="31680"/>
        <w:rPr>
          <w:rFonts w:ascii="仿宋_GB2312" w:eastAsia="仿宋_GB2312" w:hAnsi="宋体"/>
          <w:color w:val="FF0000"/>
          <w:sz w:val="30"/>
          <w:szCs w:val="30"/>
        </w:rPr>
      </w:pP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四、公路通行</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、高速公路车流量情况</w:t>
      </w:r>
    </w:p>
    <w:p w:rsidR="001C3D60" w:rsidRPr="00745024" w:rsidRDefault="001C3D60" w:rsidP="0092671C">
      <w:pPr>
        <w:ind w:firstLineChars="25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根据高速公路卡口数据，杭州范围内共统计包括杭徽高速、杭新景高速、练杭高速、杭金衢高速、绕城高速、杭长高速、沪杭甬高速、杭宁高速、杭浦高速、钱江通道等</w:t>
      </w:r>
      <w:r w:rsidRPr="00745024">
        <w:rPr>
          <w:rFonts w:ascii="仿宋_GB2312" w:eastAsia="仿宋_GB2312" w:hAnsi="宋体"/>
          <w:color w:val="000000"/>
          <w:sz w:val="30"/>
          <w:szCs w:val="30"/>
        </w:rPr>
        <w:t>10</w:t>
      </w:r>
      <w:r w:rsidRPr="00745024">
        <w:rPr>
          <w:rFonts w:ascii="仿宋_GB2312" w:eastAsia="仿宋_GB2312" w:hAnsi="宋体" w:hint="eastAsia"/>
          <w:color w:val="000000"/>
          <w:sz w:val="30"/>
          <w:szCs w:val="30"/>
        </w:rPr>
        <w:t>个路段，具体车流量情况如下。</w:t>
      </w:r>
    </w:p>
    <w:p w:rsidR="001C3D60" w:rsidRPr="000A12EC" w:rsidRDefault="001C3D60" w:rsidP="0092671C">
      <w:pPr>
        <w:ind w:firstLineChars="250" w:firstLine="31680"/>
        <w:jc w:val="left"/>
        <w:rPr>
          <w:rFonts w:ascii="仿宋_GB2312" w:eastAsia="仿宋_GB2312" w:hAnsi="宋体"/>
          <w:color w:val="FF0000"/>
          <w:sz w:val="30"/>
          <w:szCs w:val="30"/>
          <w:highlight w:val="darkGray"/>
        </w:rPr>
      </w:pPr>
      <w:r w:rsidRPr="00E85274">
        <w:rPr>
          <w:noProof/>
        </w:rPr>
        <w:object w:dxaOrig="7229" w:dyaOrig="4330">
          <v:shape id="图表 23" o:spid="_x0000_i1038" type="#_x0000_t75" style="width:361.5pt;height:216.75pt;visibility:visible" o:ole="">
            <v:imagedata r:id="rId24" o:title=""/>
            <o:lock v:ext="edit" aspectratio="f"/>
          </v:shape>
          <o:OLEObject Type="Embed" ProgID="Excel.Sheet.8" ShapeID="图表 23" DrawAspect="Content" ObjectID="_1624369846" r:id="rId25"/>
        </w:object>
      </w:r>
    </w:p>
    <w:p w:rsidR="001C3D60" w:rsidRPr="00C24D9F" w:rsidRDefault="001C3D60" w:rsidP="00CD7093">
      <w:pPr>
        <w:jc w:val="center"/>
        <w:rPr>
          <w:rFonts w:ascii="黑体" w:eastAsia="黑体" w:hAnsi="黑体"/>
          <w:sz w:val="24"/>
          <w:szCs w:val="30"/>
        </w:rPr>
      </w:pPr>
      <w:r w:rsidRPr="00C24D9F">
        <w:rPr>
          <w:rFonts w:ascii="黑体" w:eastAsia="黑体" w:hAnsi="黑体" w:hint="eastAsia"/>
          <w:sz w:val="24"/>
          <w:szCs w:val="30"/>
        </w:rPr>
        <w:t>图</w:t>
      </w:r>
      <w:r w:rsidRPr="00C24D9F">
        <w:rPr>
          <w:rFonts w:ascii="黑体" w:eastAsia="黑体" w:hAnsi="黑体"/>
          <w:sz w:val="24"/>
          <w:szCs w:val="30"/>
        </w:rPr>
        <w:t>4-1 2018</w:t>
      </w:r>
      <w:r w:rsidRPr="00C24D9F">
        <w:rPr>
          <w:rFonts w:ascii="黑体" w:eastAsia="黑体" w:hAnsi="黑体" w:hint="eastAsia"/>
          <w:sz w:val="24"/>
          <w:szCs w:val="30"/>
        </w:rPr>
        <w:t>年杭州市域各高速出入口日均车流量图</w:t>
      </w:r>
      <w:r w:rsidRPr="00C24D9F">
        <w:rPr>
          <w:rFonts w:ascii="黑体" w:eastAsia="黑体" w:hAnsi="黑体"/>
          <w:sz w:val="24"/>
          <w:szCs w:val="30"/>
        </w:rPr>
        <w:t>(</w:t>
      </w:r>
      <w:r w:rsidRPr="00C24D9F">
        <w:rPr>
          <w:rFonts w:ascii="黑体" w:eastAsia="黑体" w:hAnsi="黑体" w:hint="eastAsia"/>
          <w:sz w:val="24"/>
          <w:szCs w:val="30"/>
        </w:rPr>
        <w:t>单位</w:t>
      </w:r>
      <w:r w:rsidRPr="00C24D9F">
        <w:rPr>
          <w:rFonts w:ascii="黑体" w:eastAsia="黑体" w:hAnsi="黑体"/>
          <w:sz w:val="24"/>
          <w:szCs w:val="30"/>
        </w:rPr>
        <w:t>:</w:t>
      </w:r>
      <w:r w:rsidRPr="00C24D9F">
        <w:rPr>
          <w:rFonts w:ascii="黑体" w:eastAsia="黑体" w:hAnsi="黑体" w:hint="eastAsia"/>
          <w:sz w:val="24"/>
          <w:szCs w:val="30"/>
        </w:rPr>
        <w:t>万辆</w:t>
      </w:r>
      <w:r w:rsidRPr="00C24D9F">
        <w:rPr>
          <w:rFonts w:ascii="黑体" w:eastAsia="黑体" w:hAnsi="黑体"/>
          <w:sz w:val="24"/>
          <w:szCs w:val="30"/>
        </w:rPr>
        <w:t>)</w:t>
      </w:r>
    </w:p>
    <w:p w:rsidR="001C3D60" w:rsidRPr="000A12EC" w:rsidRDefault="001C3D60" w:rsidP="00CD7093">
      <w:pPr>
        <w:jc w:val="center"/>
        <w:rPr>
          <w:rFonts w:ascii="黑体" w:eastAsia="黑体" w:hAnsi="黑体"/>
          <w:sz w:val="24"/>
          <w:szCs w:val="30"/>
          <w:highlight w:val="darkGray"/>
        </w:rPr>
      </w:pPr>
    </w:p>
    <w:p w:rsidR="001C3D60" w:rsidRPr="000A12EC" w:rsidRDefault="001C3D60" w:rsidP="00CD7093">
      <w:pPr>
        <w:jc w:val="center"/>
        <w:rPr>
          <w:rFonts w:ascii="黑体" w:eastAsia="黑体" w:hAnsi="黑体"/>
          <w:sz w:val="24"/>
          <w:szCs w:val="30"/>
          <w:highlight w:val="darkGray"/>
        </w:rPr>
      </w:pPr>
      <w:r w:rsidRPr="00E85274">
        <w:rPr>
          <w:noProof/>
        </w:rPr>
        <w:object w:dxaOrig="7229" w:dyaOrig="5108">
          <v:shape id="图表 34" o:spid="_x0000_i1039" type="#_x0000_t75" style="width:361.5pt;height:255.75pt;visibility:visible" o:ole="">
            <v:imagedata r:id="rId26" o:title="" cropbottom="-64f"/>
            <o:lock v:ext="edit" aspectratio="f"/>
          </v:shape>
          <o:OLEObject Type="Embed" ProgID="Excel.Sheet.8" ShapeID="图表 34" DrawAspect="Content" ObjectID="_1624369847" r:id="rId27"/>
        </w:object>
      </w:r>
    </w:p>
    <w:p w:rsidR="001C3D60" w:rsidRPr="00745024" w:rsidRDefault="001C3D60" w:rsidP="00CD7093">
      <w:pPr>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2</w:t>
      </w:r>
      <w:r w:rsidRPr="00745024">
        <w:rPr>
          <w:rFonts w:ascii="黑体" w:eastAsia="黑体" w:hAnsi="黑体"/>
          <w:color w:val="000000"/>
          <w:sz w:val="24"/>
          <w:szCs w:val="30"/>
        </w:rPr>
        <w:t xml:space="preserve"> 2018</w:t>
      </w:r>
      <w:r w:rsidRPr="00745024">
        <w:rPr>
          <w:rFonts w:ascii="黑体" w:eastAsia="黑体" w:hAnsi="黑体" w:hint="eastAsia"/>
          <w:color w:val="000000"/>
          <w:sz w:val="24"/>
          <w:szCs w:val="30"/>
        </w:rPr>
        <w:t>年杭州市域月度高速出入口总车流量变化图</w:t>
      </w:r>
      <w:r w:rsidRPr="00745024">
        <w:rPr>
          <w:rFonts w:ascii="黑体" w:eastAsia="黑体" w:hAnsi="黑体"/>
          <w:color w:val="000000"/>
          <w:sz w:val="24"/>
          <w:szCs w:val="30"/>
        </w:rPr>
        <w:t>(</w:t>
      </w:r>
      <w:r w:rsidRPr="00745024">
        <w:rPr>
          <w:rFonts w:ascii="黑体" w:eastAsia="黑体" w:hAnsi="黑体" w:hint="eastAsia"/>
          <w:color w:val="000000"/>
          <w:sz w:val="24"/>
          <w:szCs w:val="30"/>
        </w:rPr>
        <w:t>单位</w:t>
      </w:r>
      <w:r w:rsidRPr="00745024">
        <w:rPr>
          <w:rFonts w:ascii="黑体" w:eastAsia="黑体" w:hAnsi="黑体"/>
          <w:color w:val="000000"/>
          <w:sz w:val="24"/>
          <w:szCs w:val="30"/>
        </w:rPr>
        <w:t>:</w:t>
      </w:r>
      <w:r w:rsidRPr="00745024">
        <w:rPr>
          <w:rFonts w:ascii="黑体" w:eastAsia="黑体" w:hAnsi="黑体" w:hint="eastAsia"/>
          <w:color w:val="000000"/>
          <w:sz w:val="24"/>
          <w:szCs w:val="30"/>
        </w:rPr>
        <w:t>万辆</w:t>
      </w:r>
      <w:r w:rsidRPr="00745024">
        <w:rPr>
          <w:rFonts w:ascii="黑体" w:eastAsia="黑体" w:hAnsi="黑体"/>
          <w:color w:val="000000"/>
          <w:sz w:val="24"/>
          <w:szCs w:val="30"/>
        </w:rPr>
        <w:t>)</w:t>
      </w:r>
    </w:p>
    <w:p w:rsidR="001C3D60" w:rsidRPr="00745024" w:rsidRDefault="001C3D60" w:rsidP="00CD7093">
      <w:pPr>
        <w:jc w:val="center"/>
        <w:rPr>
          <w:rFonts w:ascii="黑体" w:eastAsia="黑体" w:hAnsi="黑体"/>
          <w:color w:val="000000"/>
          <w:sz w:val="24"/>
          <w:szCs w:val="30"/>
        </w:rPr>
      </w:pPr>
    </w:p>
    <w:p w:rsidR="001C3D60" w:rsidRPr="00745024" w:rsidRDefault="001C3D60" w:rsidP="0092671C">
      <w:pPr>
        <w:ind w:firstLineChars="250" w:firstLine="31680"/>
        <w:jc w:val="left"/>
        <w:rPr>
          <w:rFonts w:ascii="仿宋_GB2312" w:eastAsia="仿宋_GB2312" w:hAnsi="宋体"/>
          <w:color w:val="000000"/>
          <w:sz w:val="30"/>
          <w:szCs w:val="30"/>
        </w:rPr>
      </w:pP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w:t>
      </w:r>
      <w:r w:rsidRPr="00745024">
        <w:rPr>
          <w:rFonts w:ascii="仿宋_GB2312" w:eastAsia="仿宋_GB2312" w:hAnsi="宋体" w:hint="eastAsia"/>
          <w:color w:val="000000"/>
          <w:sz w:val="30"/>
          <w:szCs w:val="30"/>
        </w:rPr>
        <w:t>）沪杭甬、绕城、杭宁高速通行压力较大</w:t>
      </w:r>
    </w:p>
    <w:p w:rsidR="001C3D60" w:rsidRPr="00745024" w:rsidRDefault="001C3D60" w:rsidP="0092671C">
      <w:pPr>
        <w:ind w:firstLineChars="25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年沪杭甬高速公路出入口日均流量达到</w:t>
      </w:r>
      <w:r w:rsidRPr="00745024">
        <w:rPr>
          <w:rFonts w:ascii="仿宋_GB2312" w:eastAsia="仿宋_GB2312" w:hAnsi="宋体"/>
          <w:color w:val="000000"/>
          <w:sz w:val="30"/>
          <w:szCs w:val="30"/>
        </w:rPr>
        <w:t>20.12</w:t>
      </w:r>
      <w:r w:rsidRPr="00745024">
        <w:rPr>
          <w:rFonts w:ascii="仿宋_GB2312" w:eastAsia="仿宋_GB2312" w:hAnsi="宋体" w:hint="eastAsia"/>
          <w:color w:val="000000"/>
          <w:sz w:val="30"/>
          <w:szCs w:val="30"/>
        </w:rPr>
        <w:t>万辆，杭州绕城高速出入口日均流量达到</w:t>
      </w:r>
      <w:r w:rsidRPr="00745024">
        <w:rPr>
          <w:rFonts w:ascii="仿宋_GB2312" w:eastAsia="仿宋_GB2312" w:hAnsi="宋体"/>
          <w:color w:val="000000"/>
          <w:sz w:val="30"/>
          <w:szCs w:val="30"/>
        </w:rPr>
        <w:t>17.08</w:t>
      </w:r>
      <w:r w:rsidRPr="00745024">
        <w:rPr>
          <w:rFonts w:ascii="仿宋_GB2312" w:eastAsia="仿宋_GB2312" w:hAnsi="宋体" w:hint="eastAsia"/>
          <w:color w:val="000000"/>
          <w:sz w:val="30"/>
          <w:szCs w:val="30"/>
        </w:rPr>
        <w:t>万辆，杭宁高速出入口日均流量达到</w:t>
      </w:r>
      <w:r w:rsidRPr="00745024">
        <w:rPr>
          <w:rFonts w:ascii="仿宋_GB2312" w:eastAsia="仿宋_GB2312" w:hAnsi="宋体"/>
          <w:color w:val="000000"/>
          <w:sz w:val="30"/>
          <w:szCs w:val="30"/>
        </w:rPr>
        <w:t>15.36</w:t>
      </w:r>
      <w:r w:rsidRPr="00745024">
        <w:rPr>
          <w:rFonts w:ascii="仿宋_GB2312" w:eastAsia="仿宋_GB2312" w:hAnsi="宋体" w:hint="eastAsia"/>
          <w:color w:val="000000"/>
          <w:sz w:val="30"/>
          <w:szCs w:val="30"/>
        </w:rPr>
        <w:t>万辆，位于杭州</w:t>
      </w:r>
      <w:r w:rsidRPr="00745024">
        <w:rPr>
          <w:rFonts w:ascii="仿宋_GB2312" w:eastAsia="仿宋_GB2312" w:hAnsi="宋体"/>
          <w:color w:val="000000"/>
          <w:sz w:val="30"/>
          <w:szCs w:val="30"/>
        </w:rPr>
        <w:t>10</w:t>
      </w:r>
      <w:r w:rsidRPr="00745024">
        <w:rPr>
          <w:rFonts w:ascii="仿宋_GB2312" w:eastAsia="仿宋_GB2312" w:hAnsi="宋体" w:hint="eastAsia"/>
          <w:color w:val="000000"/>
          <w:sz w:val="30"/>
          <w:szCs w:val="30"/>
        </w:rPr>
        <w:t>条高速出入口流量前三位。巨大的车流量导致这些路段交通运行压力过大，服务水平较低，交通拥堵严重，事故频发。</w:t>
      </w:r>
    </w:p>
    <w:p w:rsidR="001C3D60" w:rsidRPr="00745024" w:rsidRDefault="001C3D60" w:rsidP="0092671C">
      <w:pPr>
        <w:ind w:firstLineChars="25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、高速公路各观测点流量</w:t>
      </w:r>
    </w:p>
    <w:p w:rsidR="001C3D60" w:rsidRPr="00745024" w:rsidRDefault="001C3D60" w:rsidP="0092671C">
      <w:pPr>
        <w:ind w:firstLineChars="25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年高速公路出入口设置观测点合计日均流量</w:t>
      </w:r>
      <w:r w:rsidRPr="00745024">
        <w:rPr>
          <w:rFonts w:ascii="仿宋_GB2312" w:eastAsia="仿宋_GB2312" w:hAnsi="宋体"/>
          <w:color w:val="000000"/>
          <w:sz w:val="30"/>
          <w:szCs w:val="30"/>
        </w:rPr>
        <w:t>25.74</w:t>
      </w:r>
      <w:r w:rsidRPr="00745024">
        <w:rPr>
          <w:rFonts w:ascii="仿宋_GB2312" w:eastAsia="仿宋_GB2312" w:hAnsi="宋体" w:hint="eastAsia"/>
          <w:color w:val="000000"/>
          <w:sz w:val="30"/>
          <w:szCs w:val="30"/>
        </w:rPr>
        <w:t>万辆，其中</w:t>
      </w:r>
      <w:r w:rsidRPr="00745024">
        <w:rPr>
          <w:rFonts w:ascii="Times New Roman" w:eastAsia="仿宋_GB2312" w:hAnsi="Times New Roman" w:hint="eastAsia"/>
          <w:color w:val="000000"/>
          <w:sz w:val="32"/>
          <w:szCs w:val="32"/>
        </w:rPr>
        <w:t>杭宁高速观测点停电，数据中断。杭金衢高速观测点路段扩建，暂无数据。</w:t>
      </w:r>
    </w:p>
    <w:p w:rsidR="001C3D60" w:rsidRPr="00745024" w:rsidRDefault="001C3D60" w:rsidP="0092671C">
      <w:pPr>
        <w:ind w:firstLineChars="250" w:firstLine="31680"/>
        <w:jc w:val="center"/>
        <w:rPr>
          <w:rFonts w:ascii="仿宋_GB2312" w:eastAsia="仿宋_GB2312" w:hAnsi="宋体"/>
          <w:color w:val="000000"/>
          <w:sz w:val="30"/>
          <w:szCs w:val="30"/>
        </w:rPr>
      </w:pPr>
      <w:r w:rsidRPr="00745024">
        <w:rPr>
          <w:noProof/>
          <w:color w:val="000000"/>
        </w:rPr>
        <w:object w:dxaOrig="5962" w:dyaOrig="3908">
          <v:shape id="图表 36" o:spid="_x0000_i1040" type="#_x0000_t75" style="width:356.25pt;height:213.75pt;visibility:visible" o:ole="">
            <v:imagedata r:id="rId28" o:title="" croptop="-3538f" cropbottom="-3387f" cropleft="-7068f" cropright="-6540f"/>
            <o:lock v:ext="edit" aspectratio="f"/>
          </v:shape>
          <o:OLEObject Type="Embed" ProgID="Excel.Sheet.8" ShapeID="图表 36" DrawAspect="Content" ObjectID="_1624369848" r:id="rId29"/>
        </w:object>
      </w:r>
    </w:p>
    <w:p w:rsidR="001C3D60" w:rsidRPr="00745024" w:rsidRDefault="001C3D60" w:rsidP="0092671C">
      <w:pPr>
        <w:ind w:firstLineChars="250" w:firstLine="31680"/>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3</w:t>
      </w:r>
      <w:r w:rsidRPr="00745024">
        <w:rPr>
          <w:rFonts w:ascii="黑体" w:eastAsia="黑体" w:hAnsi="黑体" w:hint="eastAsia"/>
          <w:color w:val="000000"/>
          <w:sz w:val="24"/>
          <w:szCs w:val="30"/>
        </w:rPr>
        <w:t>高速公路各观测点日均流量按路段分类统计饼图（万辆）</w:t>
      </w:r>
    </w:p>
    <w:p w:rsidR="001C3D60" w:rsidRPr="00745024" w:rsidRDefault="001C3D60" w:rsidP="0092671C">
      <w:pPr>
        <w:ind w:firstLineChars="25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杭州绕城高速出入口流量日均</w:t>
      </w:r>
      <w:r w:rsidRPr="00745024">
        <w:rPr>
          <w:rFonts w:ascii="仿宋_GB2312" w:eastAsia="仿宋_GB2312" w:hAnsi="宋体"/>
          <w:color w:val="000000"/>
          <w:sz w:val="30"/>
          <w:szCs w:val="30"/>
        </w:rPr>
        <w:t>6.55</w:t>
      </w:r>
      <w:r w:rsidRPr="00745024">
        <w:rPr>
          <w:rFonts w:ascii="仿宋_GB2312" w:eastAsia="仿宋_GB2312" w:hAnsi="宋体" w:hint="eastAsia"/>
          <w:color w:val="000000"/>
          <w:sz w:val="30"/>
          <w:szCs w:val="30"/>
        </w:rPr>
        <w:t>万辆，杭州绕城高速全段设置下沙、红垦、袁浦、三墩以及勾庄流量观测点，</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年杭州绕城高速各观测点日均流量数据如下图。</w:t>
      </w:r>
    </w:p>
    <w:p w:rsidR="001C3D60" w:rsidRPr="000A12EC" w:rsidRDefault="001C3D60" w:rsidP="00AD0B85">
      <w:pPr>
        <w:jc w:val="center"/>
        <w:rPr>
          <w:rFonts w:ascii="仿宋_GB2312" w:eastAsia="仿宋_GB2312" w:hAnsi="宋体"/>
          <w:sz w:val="30"/>
          <w:szCs w:val="30"/>
          <w:highlight w:val="darkGray"/>
        </w:rPr>
      </w:pPr>
      <w:r>
        <w:rPr>
          <w:noProof/>
        </w:rPr>
        <w:pict>
          <v:shape id="图表 35" o:spid="_x0000_i1041" type="#_x0000_t75" style="width:361.5pt;height:216.75pt;visibility:visible">
            <v:imagedata r:id="rId30" o:title=""/>
            <o:lock v:ext="edit" aspectratio="f"/>
          </v:shape>
        </w:pict>
      </w:r>
    </w:p>
    <w:p w:rsidR="001C3D60" w:rsidRPr="00745024" w:rsidRDefault="001C3D60" w:rsidP="00AD0B85">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4</w:t>
      </w:r>
      <w:r w:rsidRPr="00745024">
        <w:rPr>
          <w:rFonts w:ascii="黑体" w:eastAsia="黑体" w:hAnsi="黑体"/>
          <w:color w:val="000000"/>
          <w:sz w:val="24"/>
          <w:szCs w:val="30"/>
        </w:rPr>
        <w:t xml:space="preserve"> 2018</w:t>
      </w:r>
      <w:r w:rsidRPr="00745024">
        <w:rPr>
          <w:rFonts w:ascii="黑体" w:eastAsia="黑体" w:hAnsi="黑体" w:hint="eastAsia"/>
          <w:color w:val="000000"/>
          <w:sz w:val="24"/>
          <w:szCs w:val="30"/>
        </w:rPr>
        <w:t>年杭州市绕城高速各观测点日均车流量图</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、国省道情况</w:t>
      </w:r>
    </w:p>
    <w:p w:rsidR="001C3D60" w:rsidRPr="00745024" w:rsidRDefault="001C3D60" w:rsidP="0092671C">
      <w:pPr>
        <w:ind w:firstLineChars="250" w:firstLine="31680"/>
        <w:jc w:val="left"/>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年杭州境内国省道共有</w:t>
      </w:r>
      <w:r w:rsidRPr="00745024">
        <w:rPr>
          <w:rFonts w:ascii="仿宋_GB2312" w:eastAsia="仿宋_GB2312" w:hAnsi="宋体"/>
          <w:color w:val="000000"/>
          <w:sz w:val="30"/>
          <w:szCs w:val="30"/>
        </w:rPr>
        <w:t>16</w:t>
      </w:r>
      <w:r w:rsidRPr="00745024">
        <w:rPr>
          <w:rFonts w:ascii="仿宋_GB2312" w:eastAsia="仿宋_GB2312" w:hAnsi="宋体" w:hint="eastAsia"/>
          <w:color w:val="000000"/>
          <w:sz w:val="30"/>
          <w:szCs w:val="30"/>
        </w:rPr>
        <w:t>条，分别是</w:t>
      </w:r>
      <w:r w:rsidRPr="00745024">
        <w:rPr>
          <w:rFonts w:ascii="仿宋_GB2312" w:eastAsia="仿宋_GB2312" w:hAnsi="宋体"/>
          <w:color w:val="000000"/>
          <w:sz w:val="30"/>
          <w:szCs w:val="30"/>
        </w:rPr>
        <w:t>G320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G329</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G330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G351</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G525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S101</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S102</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S103</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S208</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S210</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S302</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S304</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S307</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年杭州国省道各观测点日均流量数据如下所示。</w:t>
      </w:r>
    </w:p>
    <w:p w:rsidR="001C3D60" w:rsidRPr="000A12EC" w:rsidRDefault="001C3D60" w:rsidP="0092671C">
      <w:pPr>
        <w:ind w:firstLineChars="250" w:firstLine="31680"/>
        <w:jc w:val="left"/>
        <w:rPr>
          <w:rFonts w:ascii="仿宋_GB2312" w:eastAsia="仿宋_GB2312" w:hAnsi="宋体"/>
          <w:color w:val="FF0000"/>
          <w:sz w:val="30"/>
          <w:szCs w:val="30"/>
          <w:highlight w:val="darkGray"/>
        </w:rPr>
      </w:pPr>
      <w:r w:rsidRPr="00E85274">
        <w:rPr>
          <w:noProof/>
        </w:rPr>
        <w:object w:dxaOrig="5204" w:dyaOrig="3860">
          <v:shape id="图表 38" o:spid="_x0000_i1042" type="#_x0000_t75" style="width:5in;height:207.75pt;visibility:visible" o:ole="">
            <v:imagedata r:id="rId31" o:title="" croptop="-4245f" cropbottom="-3582f" cropleft="-12933f" cropright="-12216f"/>
            <o:lock v:ext="edit" aspectratio="f"/>
          </v:shape>
          <o:OLEObject Type="Embed" ProgID="Excel.Sheet.8" ShapeID="图表 38" DrawAspect="Content" ObjectID="_1624369849" r:id="rId32"/>
        </w:object>
      </w:r>
    </w:p>
    <w:p w:rsidR="001C3D60" w:rsidRPr="00745024" w:rsidRDefault="001C3D60" w:rsidP="00AD0B85">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5</w:t>
      </w:r>
      <w:r w:rsidRPr="00745024">
        <w:rPr>
          <w:rFonts w:ascii="黑体" w:eastAsia="黑体" w:hAnsi="黑体"/>
          <w:color w:val="000000"/>
          <w:sz w:val="24"/>
          <w:szCs w:val="30"/>
        </w:rPr>
        <w:t xml:space="preserve"> 2018</w:t>
      </w:r>
      <w:r w:rsidRPr="00745024">
        <w:rPr>
          <w:rFonts w:ascii="黑体" w:eastAsia="黑体" w:hAnsi="黑体" w:hint="eastAsia"/>
          <w:color w:val="000000"/>
          <w:sz w:val="24"/>
          <w:szCs w:val="30"/>
        </w:rPr>
        <w:t>年度杭州市国省道各观测点日均车流量图（万辆）</w:t>
      </w:r>
    </w:p>
    <w:p w:rsidR="001C3D60" w:rsidRPr="00745024" w:rsidRDefault="001C3D60" w:rsidP="0092671C">
      <w:pPr>
        <w:ind w:firstLineChars="25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年杭州国省道各观测点每月流量变化趋势如图。</w:t>
      </w:r>
    </w:p>
    <w:p w:rsidR="001C3D60" w:rsidRPr="000A12EC" w:rsidRDefault="001C3D60" w:rsidP="00AD0B85">
      <w:pPr>
        <w:jc w:val="center"/>
        <w:rPr>
          <w:rFonts w:ascii="仿宋_GB2312" w:eastAsia="仿宋_GB2312" w:hAnsi="宋体"/>
          <w:sz w:val="30"/>
          <w:szCs w:val="30"/>
          <w:highlight w:val="darkGray"/>
        </w:rPr>
      </w:pPr>
      <w:r>
        <w:rPr>
          <w:noProof/>
        </w:rPr>
        <w:pict>
          <v:line id="直接连接符 30" o:spid="_x0000_s1026" style="position:absolute;left:0;text-align:left;z-index:251658240;visibility:visible" from="206.8pt,35.85pt" to="208.3pt,157.35pt" strokecolor="#4472c4" strokeweight=".5pt">
            <v:stroke dashstyle="dash" joinstyle="miter"/>
          </v:line>
        </w:pict>
      </w:r>
      <w:r w:rsidRPr="00E85274">
        <w:rPr>
          <w:noProof/>
        </w:rPr>
        <w:object w:dxaOrig="7229" w:dyaOrig="4330">
          <v:shape id="图表 37" o:spid="_x0000_i1043" type="#_x0000_t75" style="width:361.5pt;height:216.75pt;visibility:visible" o:ole="">
            <v:imagedata r:id="rId33" o:title=""/>
            <o:lock v:ext="edit" aspectratio="f"/>
          </v:shape>
          <o:OLEObject Type="Embed" ProgID="Excel.Sheet.8" ShapeID="图表 37" DrawAspect="Content" ObjectID="_1624369850" r:id="rId34"/>
        </w:object>
      </w:r>
    </w:p>
    <w:p w:rsidR="001C3D60" w:rsidRPr="00745024" w:rsidRDefault="001C3D60" w:rsidP="00AD0B85">
      <w:pPr>
        <w:spacing w:line="540" w:lineRule="exact"/>
        <w:jc w:val="center"/>
        <w:rPr>
          <w:rFonts w:ascii="黑体" w:eastAsia="黑体" w:hAnsi="黑体"/>
          <w:color w:val="000000"/>
          <w:sz w:val="24"/>
          <w:szCs w:val="30"/>
        </w:rPr>
      </w:pPr>
      <w:r w:rsidRPr="00745024">
        <w:rPr>
          <w:rFonts w:ascii="黑体" w:eastAsia="黑体" w:hAnsi="黑体" w:hint="eastAsia"/>
          <w:color w:val="000000"/>
          <w:sz w:val="24"/>
          <w:szCs w:val="30"/>
        </w:rPr>
        <w:t>图</w:t>
      </w:r>
      <w:r w:rsidRPr="00745024">
        <w:rPr>
          <w:rFonts w:ascii="黑体" w:eastAsia="黑体" w:hAnsi="黑体"/>
          <w:color w:val="000000"/>
          <w:sz w:val="24"/>
          <w:szCs w:val="30"/>
        </w:rPr>
        <w:t>4-</w:t>
      </w:r>
      <w:r>
        <w:rPr>
          <w:rFonts w:ascii="黑体" w:eastAsia="黑体" w:hAnsi="黑体"/>
          <w:color w:val="000000"/>
          <w:sz w:val="24"/>
          <w:szCs w:val="30"/>
        </w:rPr>
        <w:t>6</w:t>
      </w:r>
      <w:r w:rsidRPr="00745024">
        <w:rPr>
          <w:rFonts w:ascii="黑体" w:eastAsia="黑体" w:hAnsi="黑体"/>
          <w:color w:val="000000"/>
          <w:sz w:val="24"/>
          <w:szCs w:val="30"/>
        </w:rPr>
        <w:t xml:space="preserve">  2018</w:t>
      </w:r>
      <w:r w:rsidRPr="00745024">
        <w:rPr>
          <w:rFonts w:ascii="黑体" w:eastAsia="黑体" w:hAnsi="黑体" w:hint="eastAsia"/>
          <w:color w:val="000000"/>
          <w:sz w:val="24"/>
          <w:szCs w:val="30"/>
        </w:rPr>
        <w:t>年杭州市国省道各观测点每月车流量变化图</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4</w:t>
      </w:r>
      <w:r w:rsidRPr="00745024">
        <w:rPr>
          <w:rFonts w:ascii="仿宋_GB2312" w:eastAsia="仿宋_GB2312" w:hAnsi="宋体" w:hint="eastAsia"/>
          <w:b/>
          <w:color w:val="000000"/>
          <w:sz w:val="30"/>
          <w:szCs w:val="30"/>
        </w:rPr>
        <w:t>、</w:t>
      </w:r>
      <w:r w:rsidRPr="00745024">
        <w:rPr>
          <w:rFonts w:ascii="仿宋_GB2312" w:eastAsia="仿宋_GB2312" w:hAnsi="宋体"/>
          <w:b/>
          <w:color w:val="000000"/>
          <w:sz w:val="30"/>
          <w:szCs w:val="30"/>
        </w:rPr>
        <w:t>ETC</w:t>
      </w:r>
      <w:r w:rsidRPr="00745024">
        <w:rPr>
          <w:rFonts w:ascii="仿宋_GB2312" w:eastAsia="仿宋_GB2312" w:hAnsi="宋体" w:hint="eastAsia"/>
          <w:b/>
          <w:color w:val="000000"/>
          <w:sz w:val="30"/>
          <w:szCs w:val="30"/>
        </w:rPr>
        <w:t>发展情况</w:t>
      </w:r>
    </w:p>
    <w:p w:rsidR="001C3D60" w:rsidRPr="00745024" w:rsidRDefault="001C3D60" w:rsidP="0092671C">
      <w:pPr>
        <w:ind w:firstLineChars="200" w:firstLine="31680"/>
        <w:rPr>
          <w:rFonts w:ascii="Times New Roman" w:eastAsia="仿宋_GB2312" w:hAnsi="Times New Roman"/>
          <w:color w:val="000000"/>
          <w:sz w:val="30"/>
          <w:szCs w:val="30"/>
        </w:rPr>
      </w:pPr>
      <w:r w:rsidRPr="00745024">
        <w:rPr>
          <w:rFonts w:ascii="Times New Roman" w:eastAsia="仿宋_GB2312" w:hAnsi="Times New Roman" w:hint="eastAsia"/>
          <w:color w:val="000000"/>
          <w:sz w:val="30"/>
          <w:szCs w:val="30"/>
        </w:rPr>
        <w:t>全市共发展</w:t>
      </w:r>
      <w:r w:rsidRPr="00745024">
        <w:rPr>
          <w:rFonts w:ascii="Times New Roman" w:eastAsia="仿宋_GB2312" w:hAnsi="Times New Roman"/>
          <w:color w:val="000000"/>
          <w:sz w:val="30"/>
          <w:szCs w:val="30"/>
        </w:rPr>
        <w:t>ETC</w:t>
      </w:r>
      <w:r w:rsidRPr="00745024">
        <w:rPr>
          <w:rFonts w:ascii="Times New Roman" w:eastAsia="仿宋_GB2312" w:hAnsi="Times New Roman" w:hint="eastAsia"/>
          <w:color w:val="000000"/>
          <w:sz w:val="30"/>
          <w:szCs w:val="30"/>
        </w:rPr>
        <w:t>用户数</w:t>
      </w:r>
      <w:r w:rsidRPr="00745024">
        <w:rPr>
          <w:rFonts w:ascii="Times New Roman" w:eastAsia="仿宋_GB2312" w:hAnsi="Times New Roman"/>
          <w:color w:val="000000"/>
          <w:sz w:val="30"/>
          <w:szCs w:val="30"/>
        </w:rPr>
        <w:t>105</w:t>
      </w:r>
      <w:r w:rsidRPr="00745024">
        <w:rPr>
          <w:rFonts w:ascii="Times New Roman" w:eastAsia="仿宋_GB2312" w:hAnsi="Times New Roman" w:hint="eastAsia"/>
          <w:color w:val="000000"/>
          <w:sz w:val="30"/>
          <w:szCs w:val="30"/>
        </w:rPr>
        <w:t>万辆，共设服务网点</w:t>
      </w:r>
      <w:r w:rsidRPr="00745024">
        <w:rPr>
          <w:rFonts w:ascii="Times New Roman" w:eastAsia="仿宋_GB2312" w:hAnsi="Times New Roman"/>
          <w:color w:val="000000"/>
          <w:sz w:val="30"/>
          <w:szCs w:val="30"/>
        </w:rPr>
        <w:t>855</w:t>
      </w:r>
      <w:r w:rsidRPr="00745024">
        <w:rPr>
          <w:rFonts w:ascii="Times New Roman" w:eastAsia="仿宋_GB2312" w:hAnsi="Times New Roman" w:hint="eastAsia"/>
          <w:color w:val="000000"/>
          <w:sz w:val="30"/>
          <w:szCs w:val="30"/>
        </w:rPr>
        <w:t>个，共有</w:t>
      </w:r>
      <w:r w:rsidRPr="00745024">
        <w:rPr>
          <w:rFonts w:ascii="Times New Roman" w:eastAsia="仿宋_GB2312" w:hAnsi="Times New Roman"/>
          <w:color w:val="000000"/>
          <w:sz w:val="30"/>
          <w:szCs w:val="30"/>
        </w:rPr>
        <w:t>73</w:t>
      </w:r>
      <w:r w:rsidRPr="00745024">
        <w:rPr>
          <w:rFonts w:ascii="Times New Roman" w:eastAsia="仿宋_GB2312" w:hAnsi="Times New Roman" w:hint="eastAsia"/>
          <w:color w:val="000000"/>
          <w:sz w:val="30"/>
          <w:szCs w:val="30"/>
        </w:rPr>
        <w:t>个收费站的</w:t>
      </w:r>
      <w:r w:rsidRPr="00745024">
        <w:rPr>
          <w:rFonts w:ascii="Times New Roman" w:eastAsia="仿宋_GB2312" w:hAnsi="Times New Roman"/>
          <w:color w:val="000000"/>
          <w:sz w:val="30"/>
          <w:szCs w:val="30"/>
        </w:rPr>
        <w:t>228</w:t>
      </w:r>
      <w:r w:rsidRPr="00745024">
        <w:rPr>
          <w:rFonts w:ascii="Times New Roman" w:eastAsia="仿宋_GB2312" w:hAnsi="Times New Roman" w:hint="eastAsia"/>
          <w:color w:val="000000"/>
          <w:sz w:val="30"/>
          <w:szCs w:val="30"/>
        </w:rPr>
        <w:t>个</w:t>
      </w:r>
      <w:r w:rsidRPr="00745024">
        <w:rPr>
          <w:rFonts w:ascii="Times New Roman" w:eastAsia="仿宋_GB2312" w:hAnsi="Times New Roman"/>
          <w:color w:val="000000"/>
          <w:sz w:val="30"/>
          <w:szCs w:val="30"/>
        </w:rPr>
        <w:t>ETC</w:t>
      </w:r>
      <w:r w:rsidRPr="00745024">
        <w:rPr>
          <w:rFonts w:ascii="Times New Roman" w:eastAsia="仿宋_GB2312" w:hAnsi="Times New Roman" w:hint="eastAsia"/>
          <w:color w:val="000000"/>
          <w:sz w:val="30"/>
          <w:szCs w:val="30"/>
        </w:rPr>
        <w:t>专用车道建成并投入使用，</w:t>
      </w:r>
      <w:r w:rsidRPr="00745024">
        <w:rPr>
          <w:rFonts w:ascii="Times New Roman" w:eastAsia="仿宋_GB2312" w:hAnsi="Times New Roman"/>
          <w:color w:val="000000"/>
          <w:sz w:val="30"/>
          <w:szCs w:val="30"/>
        </w:rPr>
        <w:t>ETC</w:t>
      </w:r>
      <w:r w:rsidRPr="00745024">
        <w:rPr>
          <w:rFonts w:ascii="Times New Roman" w:eastAsia="仿宋_GB2312" w:hAnsi="Times New Roman" w:hint="eastAsia"/>
          <w:color w:val="000000"/>
          <w:sz w:val="30"/>
          <w:szCs w:val="30"/>
        </w:rPr>
        <w:t>车道覆盖率达</w:t>
      </w:r>
      <w:r w:rsidRPr="00745024">
        <w:rPr>
          <w:rFonts w:ascii="Times New Roman" w:eastAsia="仿宋_GB2312" w:hAnsi="Times New Roman"/>
          <w:color w:val="000000"/>
          <w:sz w:val="30"/>
          <w:szCs w:val="30"/>
        </w:rPr>
        <w:t>100%</w:t>
      </w:r>
      <w:r w:rsidRPr="00745024">
        <w:rPr>
          <w:rFonts w:ascii="Times New Roman" w:eastAsia="仿宋_GB2312" w:hAnsi="Times New Roman" w:hint="eastAsia"/>
          <w:color w:val="000000"/>
          <w:sz w:val="30"/>
          <w:szCs w:val="30"/>
        </w:rPr>
        <w:t>，</w:t>
      </w:r>
      <w:r w:rsidRPr="00745024">
        <w:rPr>
          <w:rFonts w:ascii="Times New Roman" w:eastAsia="仿宋_GB2312" w:hAnsi="Times New Roman"/>
          <w:color w:val="000000"/>
          <w:sz w:val="30"/>
          <w:szCs w:val="30"/>
        </w:rPr>
        <w:t>2018</w:t>
      </w:r>
      <w:r w:rsidRPr="00745024">
        <w:rPr>
          <w:rFonts w:ascii="Times New Roman" w:eastAsia="仿宋_GB2312" w:hAnsi="Times New Roman" w:hint="eastAsia"/>
          <w:color w:val="000000"/>
          <w:sz w:val="30"/>
          <w:szCs w:val="30"/>
        </w:rPr>
        <w:t>年新增安装</w:t>
      </w:r>
      <w:r w:rsidRPr="00745024">
        <w:rPr>
          <w:rFonts w:ascii="Times New Roman" w:eastAsia="仿宋_GB2312" w:hAnsi="Times New Roman"/>
          <w:color w:val="000000"/>
          <w:sz w:val="30"/>
          <w:szCs w:val="30"/>
        </w:rPr>
        <w:t>ETC</w:t>
      </w:r>
      <w:r w:rsidRPr="00745024">
        <w:rPr>
          <w:rFonts w:ascii="Times New Roman" w:eastAsia="仿宋_GB2312" w:hAnsi="Times New Roman" w:hint="eastAsia"/>
          <w:color w:val="000000"/>
          <w:sz w:val="30"/>
          <w:szCs w:val="30"/>
        </w:rPr>
        <w:t>车辆</w:t>
      </w:r>
      <w:r w:rsidRPr="00745024">
        <w:rPr>
          <w:rFonts w:ascii="Times New Roman" w:eastAsia="仿宋_GB2312" w:hAnsi="Times New Roman"/>
          <w:color w:val="000000"/>
          <w:sz w:val="30"/>
          <w:szCs w:val="30"/>
        </w:rPr>
        <w:t>21.65</w:t>
      </w:r>
      <w:r w:rsidRPr="00745024">
        <w:rPr>
          <w:rFonts w:ascii="Times New Roman" w:eastAsia="仿宋_GB2312" w:hAnsi="Times New Roman" w:hint="eastAsia"/>
          <w:color w:val="000000"/>
          <w:sz w:val="30"/>
          <w:szCs w:val="30"/>
        </w:rPr>
        <w:t>万辆。</w:t>
      </w: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五、内河水运</w:t>
      </w:r>
    </w:p>
    <w:p w:rsidR="001C3D60" w:rsidRPr="00745024" w:rsidRDefault="001C3D60" w:rsidP="0092671C">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、水运客、货运输量</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年，水运客运量为</w:t>
      </w:r>
      <w:r w:rsidRPr="00745024">
        <w:rPr>
          <w:rFonts w:ascii="仿宋_GB2312" w:eastAsia="仿宋_GB2312" w:hAnsi="宋体"/>
          <w:color w:val="000000"/>
          <w:sz w:val="30"/>
          <w:szCs w:val="30"/>
        </w:rPr>
        <w:t>603</w:t>
      </w:r>
      <w:r w:rsidRPr="00745024">
        <w:rPr>
          <w:rFonts w:ascii="仿宋_GB2312" w:eastAsia="仿宋_GB2312" w:hAnsi="宋体" w:hint="eastAsia"/>
          <w:color w:val="000000"/>
          <w:sz w:val="30"/>
          <w:szCs w:val="30"/>
        </w:rPr>
        <w:t>万人，同比下降</w:t>
      </w:r>
      <w:r w:rsidRPr="00745024">
        <w:rPr>
          <w:rFonts w:ascii="仿宋_GB2312" w:eastAsia="仿宋_GB2312" w:hAnsi="宋体"/>
          <w:color w:val="000000"/>
          <w:sz w:val="30"/>
          <w:szCs w:val="30"/>
        </w:rPr>
        <w:t>5.4%</w:t>
      </w:r>
      <w:r w:rsidRPr="00745024">
        <w:rPr>
          <w:rFonts w:ascii="仿宋_GB2312" w:eastAsia="仿宋_GB2312" w:hAnsi="宋体" w:hint="eastAsia"/>
          <w:color w:val="000000"/>
          <w:sz w:val="30"/>
          <w:szCs w:val="30"/>
        </w:rPr>
        <w:t>；水运旅客周转量</w:t>
      </w:r>
      <w:r w:rsidRPr="00745024">
        <w:rPr>
          <w:rFonts w:ascii="仿宋_GB2312" w:eastAsia="仿宋_GB2312" w:hAnsi="宋体"/>
          <w:color w:val="000000"/>
          <w:sz w:val="30"/>
          <w:szCs w:val="30"/>
        </w:rPr>
        <w:t>7759.9</w:t>
      </w:r>
      <w:r w:rsidRPr="00745024">
        <w:rPr>
          <w:rFonts w:ascii="仿宋_GB2312" w:eastAsia="仿宋_GB2312" w:hAnsi="宋体" w:hint="eastAsia"/>
          <w:color w:val="000000"/>
          <w:sz w:val="30"/>
          <w:szCs w:val="30"/>
        </w:rPr>
        <w:t>万人公里，同比下降</w:t>
      </w:r>
      <w:r w:rsidRPr="00745024">
        <w:rPr>
          <w:rFonts w:ascii="仿宋_GB2312" w:eastAsia="仿宋_GB2312" w:hAnsi="宋体"/>
          <w:color w:val="000000"/>
          <w:sz w:val="30"/>
          <w:szCs w:val="30"/>
        </w:rPr>
        <w:t>1.7%</w:t>
      </w:r>
      <w:r w:rsidRPr="00745024">
        <w:rPr>
          <w:rFonts w:ascii="仿宋_GB2312" w:eastAsia="仿宋_GB2312" w:hAnsi="宋体" w:hint="eastAsia"/>
          <w:color w:val="000000"/>
          <w:sz w:val="30"/>
          <w:szCs w:val="30"/>
        </w:rPr>
        <w:t>。水运货运量</w:t>
      </w:r>
      <w:r w:rsidRPr="00745024">
        <w:rPr>
          <w:rFonts w:ascii="仿宋_GB2312" w:eastAsia="仿宋_GB2312" w:hAnsi="宋体"/>
          <w:color w:val="000000"/>
          <w:sz w:val="30"/>
          <w:szCs w:val="30"/>
        </w:rPr>
        <w:t>4243.9</w:t>
      </w:r>
      <w:r w:rsidRPr="00745024">
        <w:rPr>
          <w:rFonts w:ascii="仿宋_GB2312" w:eastAsia="仿宋_GB2312" w:hAnsi="宋体" w:hint="eastAsia"/>
          <w:color w:val="000000"/>
          <w:sz w:val="30"/>
          <w:szCs w:val="30"/>
        </w:rPr>
        <w:t>万吨，同比</w:t>
      </w:r>
      <w:r>
        <w:rPr>
          <w:rFonts w:ascii="仿宋_GB2312" w:eastAsia="仿宋_GB2312" w:hAnsi="宋体" w:hint="eastAsia"/>
          <w:color w:val="000000"/>
          <w:sz w:val="30"/>
          <w:szCs w:val="30"/>
        </w:rPr>
        <w:t>下降</w:t>
      </w:r>
      <w:r w:rsidRPr="00745024">
        <w:rPr>
          <w:rFonts w:ascii="仿宋_GB2312" w:eastAsia="仿宋_GB2312" w:hAnsi="宋体"/>
          <w:color w:val="000000"/>
          <w:sz w:val="30"/>
          <w:szCs w:val="30"/>
        </w:rPr>
        <w:t>15.9%</w:t>
      </w:r>
      <w:r w:rsidRPr="00745024">
        <w:rPr>
          <w:rFonts w:ascii="仿宋_GB2312" w:eastAsia="仿宋_GB2312" w:hAnsi="宋体" w:hint="eastAsia"/>
          <w:color w:val="000000"/>
          <w:sz w:val="30"/>
          <w:szCs w:val="30"/>
        </w:rPr>
        <w:t>；水运货物周转量</w:t>
      </w:r>
      <w:r w:rsidRPr="00745024">
        <w:rPr>
          <w:rFonts w:ascii="仿宋_GB2312" w:eastAsia="仿宋_GB2312" w:hAnsi="宋体"/>
          <w:color w:val="000000"/>
          <w:sz w:val="30"/>
          <w:szCs w:val="30"/>
        </w:rPr>
        <w:t>1565232</w:t>
      </w:r>
      <w:r w:rsidRPr="00745024">
        <w:rPr>
          <w:rFonts w:ascii="仿宋_GB2312" w:eastAsia="仿宋_GB2312" w:hAnsi="宋体" w:hint="eastAsia"/>
          <w:color w:val="000000"/>
          <w:sz w:val="30"/>
          <w:szCs w:val="30"/>
        </w:rPr>
        <w:t>万吨公里，同比下降</w:t>
      </w:r>
      <w:r w:rsidRPr="00745024">
        <w:rPr>
          <w:rFonts w:ascii="仿宋_GB2312" w:eastAsia="仿宋_GB2312" w:hAnsi="宋体"/>
          <w:color w:val="000000"/>
          <w:sz w:val="30"/>
          <w:szCs w:val="30"/>
        </w:rPr>
        <w:t>7.3%</w:t>
      </w:r>
      <w:r w:rsidRPr="00745024">
        <w:rPr>
          <w:rFonts w:ascii="仿宋_GB2312" w:eastAsia="仿宋_GB2312" w:hAnsi="宋体" w:hint="eastAsia"/>
          <w:color w:val="000000"/>
          <w:sz w:val="30"/>
          <w:szCs w:val="30"/>
        </w:rPr>
        <w:t>。</w:t>
      </w:r>
    </w:p>
    <w:p w:rsidR="001C3D60" w:rsidRPr="00745024" w:rsidRDefault="001C3D60" w:rsidP="00C55B65">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5-1  </w:t>
      </w:r>
      <w:r w:rsidRPr="00745024">
        <w:rPr>
          <w:rFonts w:ascii="黑体" w:eastAsia="黑体" w:hAnsi="黑体" w:hint="eastAsia"/>
          <w:color w:val="000000"/>
          <w:sz w:val="24"/>
          <w:szCs w:val="30"/>
        </w:rPr>
        <w:t>水运客、货运输量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3"/>
        <w:gridCol w:w="1656"/>
        <w:gridCol w:w="1659"/>
        <w:gridCol w:w="1657"/>
        <w:gridCol w:w="1673"/>
      </w:tblGrid>
      <w:tr w:rsidR="001C3D60" w:rsidRPr="00745024" w:rsidTr="00C55B65">
        <w:trPr>
          <w:trHeight w:val="454"/>
        </w:trPr>
        <w:tc>
          <w:tcPr>
            <w:tcW w:w="1543" w:type="dxa"/>
            <w:vAlign w:val="center"/>
          </w:tcPr>
          <w:p w:rsidR="001C3D60" w:rsidRPr="00745024" w:rsidRDefault="001C3D60" w:rsidP="004A6C66">
            <w:pPr>
              <w:spacing w:line="400" w:lineRule="exact"/>
              <w:jc w:val="center"/>
              <w:rPr>
                <w:rFonts w:ascii="仿宋_GB2312" w:eastAsia="仿宋_GB2312"/>
                <w:bCs/>
                <w:color w:val="000000"/>
                <w:spacing w:val="-10"/>
                <w:sz w:val="24"/>
              </w:rPr>
            </w:pPr>
          </w:p>
        </w:tc>
        <w:tc>
          <w:tcPr>
            <w:tcW w:w="1656" w:type="dxa"/>
            <w:vAlign w:val="center"/>
          </w:tcPr>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客运量</w:t>
            </w:r>
            <w:r w:rsidRPr="00745024">
              <w:rPr>
                <w:rFonts w:ascii="仿宋_GB2312" w:eastAsia="仿宋_GB2312"/>
                <w:bCs/>
                <w:color w:val="000000"/>
                <w:spacing w:val="-10"/>
                <w:sz w:val="24"/>
              </w:rPr>
              <w:t xml:space="preserve"> (</w:t>
            </w:r>
            <w:r w:rsidRPr="00745024">
              <w:rPr>
                <w:rFonts w:ascii="仿宋_GB2312" w:eastAsia="仿宋_GB2312" w:hint="eastAsia"/>
                <w:bCs/>
                <w:color w:val="000000"/>
                <w:spacing w:val="-10"/>
                <w:sz w:val="24"/>
              </w:rPr>
              <w:t>万人</w:t>
            </w:r>
            <w:r w:rsidRPr="00745024">
              <w:rPr>
                <w:rFonts w:ascii="仿宋_GB2312" w:eastAsia="仿宋_GB2312"/>
                <w:bCs/>
                <w:color w:val="000000"/>
                <w:spacing w:val="-10"/>
                <w:sz w:val="24"/>
              </w:rPr>
              <w:t>)</w:t>
            </w:r>
          </w:p>
        </w:tc>
        <w:tc>
          <w:tcPr>
            <w:tcW w:w="1659" w:type="dxa"/>
            <w:vAlign w:val="center"/>
          </w:tcPr>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旅客周转量</w:t>
            </w: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万人公里</w:t>
            </w:r>
            <w:r w:rsidRPr="00745024">
              <w:rPr>
                <w:rFonts w:ascii="仿宋_GB2312" w:eastAsia="仿宋_GB2312"/>
                <w:bCs/>
                <w:color w:val="000000"/>
                <w:spacing w:val="-10"/>
                <w:sz w:val="24"/>
              </w:rPr>
              <w:t>)</w:t>
            </w:r>
          </w:p>
        </w:tc>
        <w:tc>
          <w:tcPr>
            <w:tcW w:w="1657" w:type="dxa"/>
            <w:vAlign w:val="center"/>
          </w:tcPr>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货运量</w:t>
            </w: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万吨</w:t>
            </w:r>
            <w:r w:rsidRPr="00745024">
              <w:rPr>
                <w:rFonts w:ascii="仿宋_GB2312" w:eastAsia="仿宋_GB2312"/>
                <w:bCs/>
                <w:color w:val="000000"/>
                <w:spacing w:val="-10"/>
                <w:sz w:val="24"/>
              </w:rPr>
              <w:t>)</w:t>
            </w:r>
          </w:p>
        </w:tc>
        <w:tc>
          <w:tcPr>
            <w:tcW w:w="1673" w:type="dxa"/>
            <w:vAlign w:val="center"/>
          </w:tcPr>
          <w:p w:rsidR="001C3D60" w:rsidRPr="00745024" w:rsidRDefault="001C3D60" w:rsidP="004A6C66">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货物周转量</w:t>
            </w:r>
            <w:r w:rsidRPr="00745024">
              <w:rPr>
                <w:rFonts w:ascii="仿宋_GB2312" w:eastAsia="仿宋_GB2312"/>
                <w:bCs/>
                <w:color w:val="000000"/>
                <w:spacing w:val="-10"/>
                <w:sz w:val="24"/>
              </w:rPr>
              <w:t>(</w:t>
            </w:r>
            <w:r w:rsidRPr="00745024">
              <w:rPr>
                <w:rFonts w:ascii="仿宋_GB2312" w:eastAsia="仿宋_GB2312" w:hint="eastAsia"/>
                <w:bCs/>
                <w:color w:val="000000"/>
                <w:spacing w:val="-10"/>
                <w:sz w:val="24"/>
              </w:rPr>
              <w:t>万吨公里</w:t>
            </w:r>
            <w:r w:rsidRPr="00745024">
              <w:rPr>
                <w:rFonts w:ascii="仿宋_GB2312" w:eastAsia="仿宋_GB2312"/>
                <w:bCs/>
                <w:color w:val="000000"/>
                <w:spacing w:val="-10"/>
                <w:sz w:val="24"/>
              </w:rPr>
              <w:t>)</w:t>
            </w:r>
          </w:p>
        </w:tc>
      </w:tr>
      <w:tr w:rsidR="001C3D60" w:rsidRPr="00745024" w:rsidTr="00C55B65">
        <w:trPr>
          <w:trHeight w:hRule="exact" w:val="454"/>
        </w:trPr>
        <w:tc>
          <w:tcPr>
            <w:tcW w:w="1543" w:type="dxa"/>
            <w:vAlign w:val="center"/>
          </w:tcPr>
          <w:p w:rsidR="001C3D60" w:rsidRPr="00745024" w:rsidRDefault="001C3D60" w:rsidP="0072262E">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2017</w:t>
            </w:r>
            <w:r w:rsidRPr="00745024">
              <w:rPr>
                <w:rFonts w:ascii="仿宋_GB2312" w:eastAsia="仿宋_GB2312" w:hint="eastAsia"/>
                <w:bCs/>
                <w:color w:val="000000"/>
                <w:spacing w:val="-10"/>
                <w:sz w:val="24"/>
              </w:rPr>
              <w:t>年</w:t>
            </w:r>
          </w:p>
        </w:tc>
        <w:tc>
          <w:tcPr>
            <w:tcW w:w="1656" w:type="dxa"/>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638</w:t>
            </w:r>
          </w:p>
        </w:tc>
        <w:tc>
          <w:tcPr>
            <w:tcW w:w="1659" w:type="dxa"/>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7892</w:t>
            </w:r>
          </w:p>
        </w:tc>
        <w:tc>
          <w:tcPr>
            <w:tcW w:w="1657" w:type="dxa"/>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5044</w:t>
            </w:r>
          </w:p>
        </w:tc>
        <w:tc>
          <w:tcPr>
            <w:tcW w:w="1673" w:type="dxa"/>
            <w:vAlign w:val="center"/>
          </w:tcPr>
          <w:p w:rsidR="001C3D60" w:rsidRPr="00745024" w:rsidRDefault="001C3D60" w:rsidP="0072262E">
            <w:pPr>
              <w:jc w:val="center"/>
              <w:rPr>
                <w:rFonts w:ascii="仿宋_GB2312" w:eastAsia="仿宋_GB2312"/>
                <w:bCs/>
                <w:color w:val="000000"/>
                <w:spacing w:val="-10"/>
                <w:sz w:val="24"/>
              </w:rPr>
            </w:pPr>
            <w:r w:rsidRPr="00745024">
              <w:rPr>
                <w:rFonts w:ascii="仿宋_GB2312" w:eastAsia="仿宋_GB2312"/>
                <w:bCs/>
                <w:color w:val="000000"/>
                <w:spacing w:val="-10"/>
                <w:sz w:val="24"/>
              </w:rPr>
              <w:t>1688426</w:t>
            </w:r>
          </w:p>
        </w:tc>
      </w:tr>
      <w:tr w:rsidR="001C3D60" w:rsidRPr="00745024" w:rsidTr="00C55B65">
        <w:trPr>
          <w:trHeight w:hRule="exact" w:val="454"/>
        </w:trPr>
        <w:tc>
          <w:tcPr>
            <w:tcW w:w="1543" w:type="dxa"/>
            <w:vAlign w:val="center"/>
          </w:tcPr>
          <w:p w:rsidR="001C3D60" w:rsidRPr="00745024" w:rsidRDefault="001C3D60" w:rsidP="00A62FB8">
            <w:pPr>
              <w:spacing w:line="400" w:lineRule="exact"/>
              <w:jc w:val="center"/>
              <w:rPr>
                <w:rFonts w:ascii="仿宋_GB2312" w:eastAsia="仿宋_GB2312"/>
                <w:bCs/>
                <w:color w:val="000000"/>
                <w:spacing w:val="-10"/>
                <w:sz w:val="24"/>
              </w:rPr>
            </w:pPr>
            <w:r w:rsidRPr="00745024">
              <w:rPr>
                <w:rFonts w:ascii="仿宋_GB2312" w:eastAsia="仿宋_GB2312"/>
                <w:bCs/>
                <w:color w:val="000000"/>
                <w:spacing w:val="-10"/>
                <w:sz w:val="24"/>
              </w:rPr>
              <w:t>2018</w:t>
            </w:r>
            <w:r w:rsidRPr="00745024">
              <w:rPr>
                <w:rFonts w:ascii="仿宋_GB2312" w:eastAsia="仿宋_GB2312" w:hint="eastAsia"/>
                <w:bCs/>
                <w:color w:val="000000"/>
                <w:spacing w:val="-10"/>
                <w:sz w:val="24"/>
              </w:rPr>
              <w:t>年</w:t>
            </w:r>
          </w:p>
        </w:tc>
        <w:tc>
          <w:tcPr>
            <w:tcW w:w="1656" w:type="dxa"/>
            <w:vAlign w:val="center"/>
          </w:tcPr>
          <w:p w:rsidR="001C3D60" w:rsidRPr="00745024" w:rsidRDefault="001C3D60" w:rsidP="00A62FB8">
            <w:pPr>
              <w:widowControl/>
              <w:jc w:val="center"/>
              <w:rPr>
                <w:rFonts w:ascii="仿宋_GB2312" w:eastAsia="仿宋_GB2312"/>
                <w:bCs/>
                <w:color w:val="000000"/>
                <w:spacing w:val="-10"/>
                <w:sz w:val="24"/>
              </w:rPr>
            </w:pPr>
            <w:r w:rsidRPr="00745024">
              <w:rPr>
                <w:rFonts w:ascii="仿宋_GB2312" w:eastAsia="仿宋_GB2312"/>
                <w:bCs/>
                <w:color w:val="000000"/>
                <w:spacing w:val="-10"/>
                <w:sz w:val="24"/>
              </w:rPr>
              <w:t>603</w:t>
            </w:r>
          </w:p>
        </w:tc>
        <w:tc>
          <w:tcPr>
            <w:tcW w:w="1659" w:type="dxa"/>
            <w:vAlign w:val="center"/>
          </w:tcPr>
          <w:p w:rsidR="001C3D60" w:rsidRPr="00745024" w:rsidRDefault="001C3D60" w:rsidP="00A62FB8">
            <w:pPr>
              <w:jc w:val="center"/>
              <w:rPr>
                <w:rFonts w:ascii="仿宋_GB2312" w:eastAsia="仿宋_GB2312"/>
                <w:bCs/>
                <w:color w:val="000000"/>
                <w:spacing w:val="-10"/>
                <w:sz w:val="24"/>
              </w:rPr>
            </w:pPr>
            <w:r w:rsidRPr="00745024">
              <w:rPr>
                <w:rFonts w:ascii="仿宋_GB2312" w:eastAsia="仿宋_GB2312"/>
                <w:bCs/>
                <w:color w:val="000000"/>
                <w:spacing w:val="-10"/>
                <w:sz w:val="24"/>
              </w:rPr>
              <w:t>7759.9</w:t>
            </w:r>
          </w:p>
        </w:tc>
        <w:tc>
          <w:tcPr>
            <w:tcW w:w="1657" w:type="dxa"/>
            <w:vAlign w:val="center"/>
          </w:tcPr>
          <w:p w:rsidR="001C3D60" w:rsidRPr="00745024" w:rsidRDefault="001C3D60" w:rsidP="00A62FB8">
            <w:pPr>
              <w:jc w:val="center"/>
              <w:rPr>
                <w:rFonts w:ascii="仿宋_GB2312" w:eastAsia="仿宋_GB2312"/>
                <w:bCs/>
                <w:color w:val="000000"/>
                <w:spacing w:val="-10"/>
                <w:sz w:val="24"/>
              </w:rPr>
            </w:pPr>
            <w:r w:rsidRPr="00745024">
              <w:rPr>
                <w:rFonts w:ascii="仿宋_GB2312" w:eastAsia="仿宋_GB2312"/>
                <w:bCs/>
                <w:color w:val="000000"/>
                <w:spacing w:val="-10"/>
                <w:sz w:val="24"/>
              </w:rPr>
              <w:t>4243.9</w:t>
            </w:r>
          </w:p>
        </w:tc>
        <w:tc>
          <w:tcPr>
            <w:tcW w:w="1673" w:type="dxa"/>
            <w:vAlign w:val="center"/>
          </w:tcPr>
          <w:p w:rsidR="001C3D60" w:rsidRPr="00745024" w:rsidRDefault="001C3D60" w:rsidP="00A62FB8">
            <w:pPr>
              <w:jc w:val="center"/>
              <w:rPr>
                <w:rFonts w:ascii="仿宋_GB2312" w:eastAsia="仿宋_GB2312"/>
                <w:bCs/>
                <w:color w:val="000000"/>
                <w:spacing w:val="-10"/>
                <w:sz w:val="24"/>
              </w:rPr>
            </w:pPr>
            <w:r w:rsidRPr="00745024">
              <w:rPr>
                <w:rFonts w:ascii="仿宋_GB2312" w:eastAsia="仿宋_GB2312"/>
                <w:bCs/>
                <w:color w:val="000000"/>
                <w:spacing w:val="-10"/>
                <w:sz w:val="24"/>
              </w:rPr>
              <w:t>1565232</w:t>
            </w:r>
          </w:p>
        </w:tc>
      </w:tr>
      <w:tr w:rsidR="001C3D60" w:rsidRPr="00745024" w:rsidTr="00C55B65">
        <w:trPr>
          <w:trHeight w:hRule="exact" w:val="454"/>
        </w:trPr>
        <w:tc>
          <w:tcPr>
            <w:tcW w:w="1543" w:type="dxa"/>
            <w:vAlign w:val="center"/>
          </w:tcPr>
          <w:p w:rsidR="001C3D60" w:rsidRPr="00745024" w:rsidRDefault="001C3D60" w:rsidP="00D274A4">
            <w:pPr>
              <w:spacing w:line="400" w:lineRule="exact"/>
              <w:jc w:val="center"/>
              <w:rPr>
                <w:rFonts w:ascii="仿宋_GB2312" w:eastAsia="仿宋_GB2312"/>
                <w:bCs/>
                <w:color w:val="000000"/>
                <w:spacing w:val="-10"/>
                <w:sz w:val="24"/>
              </w:rPr>
            </w:pPr>
            <w:r w:rsidRPr="00745024">
              <w:rPr>
                <w:rFonts w:ascii="仿宋_GB2312" w:eastAsia="仿宋_GB2312" w:hint="eastAsia"/>
                <w:bCs/>
                <w:color w:val="000000"/>
                <w:spacing w:val="-10"/>
                <w:sz w:val="24"/>
              </w:rPr>
              <w:t>同比增长</w:t>
            </w:r>
          </w:p>
        </w:tc>
        <w:tc>
          <w:tcPr>
            <w:tcW w:w="1656" w:type="dxa"/>
            <w:vAlign w:val="center"/>
          </w:tcPr>
          <w:p w:rsidR="001C3D60" w:rsidRPr="00745024" w:rsidRDefault="001C3D60" w:rsidP="00D274A4">
            <w:pPr>
              <w:jc w:val="center"/>
              <w:rPr>
                <w:rFonts w:ascii="仿宋_GB2312" w:eastAsia="仿宋_GB2312"/>
                <w:bCs/>
                <w:color w:val="000000"/>
                <w:spacing w:val="-10"/>
                <w:sz w:val="24"/>
              </w:rPr>
            </w:pPr>
            <w:r w:rsidRPr="00745024">
              <w:rPr>
                <w:rFonts w:ascii="仿宋_GB2312" w:eastAsia="仿宋_GB2312"/>
                <w:bCs/>
                <w:color w:val="000000"/>
                <w:spacing w:val="-10"/>
                <w:sz w:val="24"/>
              </w:rPr>
              <w:t>-5.4%</w:t>
            </w:r>
          </w:p>
        </w:tc>
        <w:tc>
          <w:tcPr>
            <w:tcW w:w="1659" w:type="dxa"/>
            <w:vAlign w:val="center"/>
          </w:tcPr>
          <w:p w:rsidR="001C3D60" w:rsidRPr="00745024" w:rsidRDefault="001C3D60" w:rsidP="00D274A4">
            <w:pPr>
              <w:jc w:val="center"/>
              <w:rPr>
                <w:rFonts w:ascii="仿宋_GB2312" w:eastAsia="仿宋_GB2312"/>
                <w:bCs/>
                <w:color w:val="000000"/>
                <w:spacing w:val="-10"/>
                <w:sz w:val="24"/>
              </w:rPr>
            </w:pPr>
            <w:r w:rsidRPr="00745024">
              <w:rPr>
                <w:rFonts w:ascii="仿宋_GB2312" w:eastAsia="仿宋_GB2312"/>
                <w:bCs/>
                <w:color w:val="000000"/>
                <w:spacing w:val="-10"/>
                <w:sz w:val="24"/>
              </w:rPr>
              <w:t>-1.7%</w:t>
            </w:r>
          </w:p>
        </w:tc>
        <w:tc>
          <w:tcPr>
            <w:tcW w:w="1657" w:type="dxa"/>
            <w:vAlign w:val="center"/>
          </w:tcPr>
          <w:p w:rsidR="001C3D60" w:rsidRPr="00745024" w:rsidRDefault="001C3D60" w:rsidP="00D274A4">
            <w:pPr>
              <w:jc w:val="center"/>
              <w:rPr>
                <w:rFonts w:ascii="仿宋_GB2312" w:eastAsia="仿宋_GB2312"/>
                <w:bCs/>
                <w:color w:val="000000"/>
                <w:spacing w:val="-10"/>
                <w:sz w:val="24"/>
              </w:rPr>
            </w:pPr>
            <w:r w:rsidRPr="00745024">
              <w:rPr>
                <w:rFonts w:ascii="仿宋_GB2312" w:eastAsia="仿宋_GB2312"/>
                <w:bCs/>
                <w:color w:val="000000"/>
                <w:spacing w:val="-10"/>
                <w:sz w:val="24"/>
              </w:rPr>
              <w:t>-15.9%</w:t>
            </w:r>
          </w:p>
        </w:tc>
        <w:tc>
          <w:tcPr>
            <w:tcW w:w="1673" w:type="dxa"/>
            <w:vAlign w:val="center"/>
          </w:tcPr>
          <w:p w:rsidR="001C3D60" w:rsidRPr="00745024" w:rsidRDefault="001C3D60" w:rsidP="00D274A4">
            <w:pPr>
              <w:jc w:val="center"/>
              <w:rPr>
                <w:rFonts w:ascii="仿宋_GB2312" w:eastAsia="仿宋_GB2312"/>
                <w:bCs/>
                <w:color w:val="000000"/>
                <w:spacing w:val="-10"/>
                <w:sz w:val="24"/>
              </w:rPr>
            </w:pPr>
            <w:r w:rsidRPr="00745024">
              <w:rPr>
                <w:rFonts w:ascii="仿宋_GB2312" w:eastAsia="仿宋_GB2312"/>
                <w:bCs/>
                <w:color w:val="000000"/>
                <w:spacing w:val="-10"/>
                <w:sz w:val="24"/>
              </w:rPr>
              <w:t>-7.3%</w:t>
            </w:r>
          </w:p>
        </w:tc>
      </w:tr>
    </w:tbl>
    <w:p w:rsidR="001C3D60" w:rsidRPr="00745024" w:rsidRDefault="001C3D60" w:rsidP="001C3D60">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w:t>
      </w:r>
      <w:bookmarkStart w:id="1" w:name="_Hlk6386602"/>
      <w:r w:rsidRPr="00745024">
        <w:rPr>
          <w:rFonts w:ascii="仿宋_GB2312" w:eastAsia="仿宋_GB2312" w:hAnsi="宋体" w:hint="eastAsia"/>
          <w:b/>
          <w:color w:val="000000"/>
          <w:sz w:val="30"/>
          <w:szCs w:val="30"/>
        </w:rPr>
        <w:t>水运货物进出口量</w:t>
      </w:r>
      <w:bookmarkEnd w:id="1"/>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年，水运货物进口量为</w:t>
      </w:r>
      <w:r w:rsidRPr="00745024">
        <w:rPr>
          <w:rFonts w:ascii="仿宋_GB2312" w:eastAsia="仿宋_GB2312" w:hAnsi="宋体"/>
          <w:color w:val="000000"/>
          <w:sz w:val="30"/>
          <w:szCs w:val="30"/>
        </w:rPr>
        <w:t>5073.1</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3.6%</w:t>
      </w:r>
      <w:r w:rsidRPr="00745024">
        <w:rPr>
          <w:rFonts w:ascii="仿宋_GB2312" w:eastAsia="仿宋_GB2312" w:hAnsi="宋体" w:hint="eastAsia"/>
          <w:color w:val="000000"/>
          <w:sz w:val="30"/>
          <w:szCs w:val="30"/>
        </w:rPr>
        <w:t>；出口量为</w:t>
      </w:r>
      <w:r w:rsidRPr="00745024">
        <w:rPr>
          <w:rFonts w:ascii="仿宋_GB2312" w:eastAsia="仿宋_GB2312" w:hAnsi="宋体"/>
          <w:color w:val="000000"/>
          <w:sz w:val="30"/>
          <w:szCs w:val="30"/>
        </w:rPr>
        <w:t>5895.2</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21.4%</w:t>
      </w:r>
      <w:r w:rsidRPr="00745024">
        <w:rPr>
          <w:rFonts w:ascii="仿宋_GB2312" w:eastAsia="仿宋_GB2312" w:hAnsi="宋体" w:hint="eastAsia"/>
          <w:color w:val="000000"/>
          <w:sz w:val="30"/>
          <w:szCs w:val="30"/>
        </w:rPr>
        <w:t>；进出口量为</w:t>
      </w:r>
      <w:r w:rsidRPr="00745024">
        <w:rPr>
          <w:rFonts w:ascii="仿宋_GB2312" w:eastAsia="仿宋_GB2312" w:hAnsi="宋体"/>
          <w:color w:val="000000"/>
          <w:sz w:val="30"/>
          <w:szCs w:val="30"/>
        </w:rPr>
        <w:t>10968.3</w:t>
      </w:r>
      <w:r w:rsidRPr="00745024">
        <w:rPr>
          <w:rFonts w:ascii="仿宋_GB2312" w:eastAsia="仿宋_GB2312" w:hAnsi="宋体" w:hint="eastAsia"/>
          <w:color w:val="000000"/>
          <w:sz w:val="30"/>
          <w:szCs w:val="30"/>
        </w:rPr>
        <w:t>万吨，同比增长</w:t>
      </w:r>
      <w:r w:rsidRPr="00745024">
        <w:rPr>
          <w:rFonts w:ascii="仿宋_GB2312" w:eastAsia="仿宋_GB2312" w:hAnsi="宋体"/>
          <w:color w:val="000000"/>
          <w:sz w:val="30"/>
          <w:szCs w:val="30"/>
        </w:rPr>
        <w:t>12.5%</w:t>
      </w:r>
      <w:r w:rsidRPr="00745024">
        <w:rPr>
          <w:rFonts w:ascii="仿宋_GB2312" w:eastAsia="仿宋_GB2312" w:hAnsi="宋体" w:hint="eastAsia"/>
          <w:color w:val="000000"/>
          <w:sz w:val="30"/>
          <w:szCs w:val="30"/>
        </w:rPr>
        <w:t>。</w:t>
      </w:r>
    </w:p>
    <w:p w:rsidR="001C3D60" w:rsidRPr="00745024" w:rsidRDefault="001C3D60" w:rsidP="004A6C66">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5-2  </w:t>
      </w:r>
      <w:r w:rsidRPr="00745024">
        <w:rPr>
          <w:rFonts w:ascii="黑体" w:eastAsia="黑体" w:hAnsi="黑体" w:hint="eastAsia"/>
          <w:color w:val="000000"/>
          <w:sz w:val="24"/>
          <w:szCs w:val="30"/>
        </w:rPr>
        <w:t>水运货物进出量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6"/>
        <w:gridCol w:w="2076"/>
        <w:gridCol w:w="2077"/>
        <w:gridCol w:w="2077"/>
      </w:tblGrid>
      <w:tr w:rsidR="001C3D60" w:rsidRPr="00283ECD" w:rsidTr="004A6C66">
        <w:tc>
          <w:tcPr>
            <w:tcW w:w="2066" w:type="dxa"/>
          </w:tcPr>
          <w:p w:rsidR="001C3D60" w:rsidRPr="00283ECD" w:rsidRDefault="001C3D60" w:rsidP="0072262E">
            <w:pPr>
              <w:spacing w:line="400" w:lineRule="exact"/>
              <w:jc w:val="center"/>
              <w:rPr>
                <w:rFonts w:ascii="仿宋_GB2312" w:eastAsia="仿宋_GB2312"/>
                <w:bCs/>
                <w:color w:val="000000"/>
                <w:sz w:val="24"/>
                <w:szCs w:val="24"/>
              </w:rPr>
            </w:pPr>
          </w:p>
        </w:tc>
        <w:tc>
          <w:tcPr>
            <w:tcW w:w="2076"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进口量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2077"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出口量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2077" w:type="dxa"/>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总量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r>
      <w:tr w:rsidR="001C3D60" w:rsidRPr="00283ECD" w:rsidTr="004A6C66">
        <w:tc>
          <w:tcPr>
            <w:tcW w:w="2066" w:type="dxa"/>
            <w:vAlign w:val="center"/>
          </w:tcPr>
          <w:p w:rsidR="001C3D60" w:rsidRPr="00283ECD" w:rsidRDefault="001C3D60" w:rsidP="0072262E">
            <w:pPr>
              <w:spacing w:line="400" w:lineRule="exact"/>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2017</w:t>
            </w:r>
            <w:r w:rsidRPr="00283ECD">
              <w:rPr>
                <w:rFonts w:ascii="仿宋_GB2312" w:eastAsia="仿宋_GB2312" w:hint="eastAsia"/>
                <w:bCs/>
                <w:color w:val="000000"/>
                <w:spacing w:val="-10"/>
                <w:sz w:val="24"/>
                <w:szCs w:val="24"/>
              </w:rPr>
              <w:t>年</w:t>
            </w:r>
          </w:p>
        </w:tc>
        <w:tc>
          <w:tcPr>
            <w:tcW w:w="2076" w:type="dxa"/>
            <w:vAlign w:val="center"/>
          </w:tcPr>
          <w:p w:rsidR="001C3D60" w:rsidRPr="00283ECD" w:rsidRDefault="001C3D60" w:rsidP="003607B5">
            <w:pPr>
              <w:jc w:val="center"/>
              <w:rPr>
                <w:rFonts w:ascii="仿宋_GB2312" w:eastAsia="仿宋_GB2312" w:hAnsi="宋体" w:cs="Arial"/>
                <w:color w:val="000000"/>
                <w:sz w:val="24"/>
                <w:szCs w:val="24"/>
              </w:rPr>
            </w:pPr>
            <w:r w:rsidRPr="00283ECD">
              <w:rPr>
                <w:rFonts w:ascii="仿宋_GB2312" w:eastAsia="仿宋_GB2312" w:hAnsi="宋体" w:cs="Arial"/>
                <w:color w:val="000000"/>
                <w:sz w:val="24"/>
                <w:szCs w:val="24"/>
              </w:rPr>
              <w:t xml:space="preserve">4895.4 </w:t>
            </w:r>
          </w:p>
        </w:tc>
        <w:tc>
          <w:tcPr>
            <w:tcW w:w="2077" w:type="dxa"/>
            <w:vAlign w:val="center"/>
          </w:tcPr>
          <w:p w:rsidR="001C3D60" w:rsidRPr="00283ECD" w:rsidRDefault="001C3D60" w:rsidP="003607B5">
            <w:pPr>
              <w:jc w:val="center"/>
              <w:rPr>
                <w:rFonts w:ascii="仿宋_GB2312" w:eastAsia="仿宋_GB2312" w:hAnsi="宋体" w:cs="Arial"/>
                <w:color w:val="000000"/>
                <w:sz w:val="24"/>
                <w:szCs w:val="24"/>
              </w:rPr>
            </w:pPr>
            <w:r w:rsidRPr="00283ECD">
              <w:rPr>
                <w:rFonts w:ascii="仿宋_GB2312" w:eastAsia="仿宋_GB2312" w:hAnsi="宋体" w:cs="Arial"/>
                <w:color w:val="000000"/>
                <w:sz w:val="24"/>
                <w:szCs w:val="24"/>
              </w:rPr>
              <w:t xml:space="preserve">4857.6 </w:t>
            </w:r>
          </w:p>
        </w:tc>
        <w:tc>
          <w:tcPr>
            <w:tcW w:w="2077" w:type="dxa"/>
            <w:vAlign w:val="center"/>
          </w:tcPr>
          <w:p w:rsidR="001C3D60" w:rsidRPr="00283ECD" w:rsidRDefault="001C3D60" w:rsidP="003607B5">
            <w:pPr>
              <w:jc w:val="center"/>
              <w:rPr>
                <w:rFonts w:ascii="仿宋_GB2312" w:eastAsia="仿宋_GB2312" w:hAnsi="宋体" w:cs="Arial"/>
                <w:color w:val="000000"/>
                <w:sz w:val="24"/>
                <w:szCs w:val="24"/>
              </w:rPr>
            </w:pPr>
            <w:r w:rsidRPr="00283ECD">
              <w:rPr>
                <w:rFonts w:ascii="仿宋_GB2312" w:eastAsia="仿宋_GB2312" w:hAnsi="宋体" w:cs="Arial"/>
                <w:color w:val="000000"/>
                <w:sz w:val="24"/>
                <w:szCs w:val="24"/>
              </w:rPr>
              <w:t xml:space="preserve">9753 </w:t>
            </w:r>
          </w:p>
        </w:tc>
      </w:tr>
      <w:tr w:rsidR="001C3D60" w:rsidRPr="00283ECD" w:rsidTr="004A6C66">
        <w:tc>
          <w:tcPr>
            <w:tcW w:w="2066" w:type="dxa"/>
            <w:vAlign w:val="center"/>
          </w:tcPr>
          <w:p w:rsidR="001C3D60" w:rsidRPr="00283ECD" w:rsidRDefault="001C3D60" w:rsidP="0072262E">
            <w:pPr>
              <w:spacing w:line="400" w:lineRule="exact"/>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2018</w:t>
            </w:r>
            <w:r w:rsidRPr="00283ECD">
              <w:rPr>
                <w:rFonts w:ascii="仿宋_GB2312" w:eastAsia="仿宋_GB2312" w:hint="eastAsia"/>
                <w:bCs/>
                <w:color w:val="000000"/>
                <w:spacing w:val="-10"/>
                <w:sz w:val="24"/>
                <w:szCs w:val="24"/>
              </w:rPr>
              <w:t>年</w:t>
            </w:r>
          </w:p>
        </w:tc>
        <w:tc>
          <w:tcPr>
            <w:tcW w:w="2076"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5073.1 </w:t>
            </w:r>
          </w:p>
        </w:tc>
        <w:tc>
          <w:tcPr>
            <w:tcW w:w="2077"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5895.2 </w:t>
            </w:r>
          </w:p>
        </w:tc>
        <w:tc>
          <w:tcPr>
            <w:tcW w:w="2077" w:type="dxa"/>
            <w:vAlign w:val="center"/>
          </w:tcPr>
          <w:p w:rsidR="001C3D60" w:rsidRPr="00283ECD" w:rsidRDefault="001C3D60" w:rsidP="003607B5">
            <w:pPr>
              <w:jc w:val="center"/>
              <w:rPr>
                <w:rFonts w:ascii="仿宋_GB2312" w:eastAsia="仿宋_GB2312" w:hAnsi="Arial" w:cs="Arial"/>
                <w:bCs/>
                <w:color w:val="000000"/>
                <w:sz w:val="24"/>
                <w:szCs w:val="24"/>
              </w:rPr>
            </w:pPr>
            <w:r w:rsidRPr="00283ECD">
              <w:rPr>
                <w:rFonts w:ascii="仿宋_GB2312" w:eastAsia="仿宋_GB2312" w:hAnsi="Arial" w:cs="Arial"/>
                <w:bCs/>
                <w:color w:val="000000"/>
                <w:sz w:val="24"/>
                <w:szCs w:val="24"/>
              </w:rPr>
              <w:t xml:space="preserve">10968.3 </w:t>
            </w:r>
          </w:p>
        </w:tc>
      </w:tr>
      <w:tr w:rsidR="001C3D60" w:rsidRPr="00283ECD" w:rsidTr="004A6C66">
        <w:tc>
          <w:tcPr>
            <w:tcW w:w="2066" w:type="dxa"/>
            <w:vAlign w:val="center"/>
          </w:tcPr>
          <w:p w:rsidR="001C3D60" w:rsidRPr="00283ECD" w:rsidRDefault="001C3D60" w:rsidP="0072262E">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同比增长</w:t>
            </w:r>
          </w:p>
        </w:tc>
        <w:tc>
          <w:tcPr>
            <w:tcW w:w="2076" w:type="dxa"/>
            <w:vAlign w:val="center"/>
          </w:tcPr>
          <w:p w:rsidR="001C3D60" w:rsidRPr="00283ECD" w:rsidRDefault="001C3D60" w:rsidP="0072262E">
            <w:pPr>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3.6%</w:t>
            </w:r>
          </w:p>
        </w:tc>
        <w:tc>
          <w:tcPr>
            <w:tcW w:w="2077" w:type="dxa"/>
            <w:vAlign w:val="center"/>
          </w:tcPr>
          <w:p w:rsidR="001C3D60" w:rsidRPr="00283ECD" w:rsidRDefault="001C3D60" w:rsidP="0072262E">
            <w:pPr>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21.4%</w:t>
            </w:r>
          </w:p>
        </w:tc>
        <w:tc>
          <w:tcPr>
            <w:tcW w:w="2077" w:type="dxa"/>
            <w:vAlign w:val="center"/>
          </w:tcPr>
          <w:p w:rsidR="001C3D60" w:rsidRPr="00283ECD" w:rsidRDefault="001C3D60" w:rsidP="0072262E">
            <w:pPr>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12.5%</w:t>
            </w:r>
          </w:p>
        </w:tc>
      </w:tr>
    </w:tbl>
    <w:p w:rsidR="001C3D60" w:rsidRPr="00745024" w:rsidRDefault="001C3D60" w:rsidP="001C3D60">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、过闸量</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年，三堡船闸、新坝船闸、富春江船闸过闸船舶和过闸运量均有较大程度的增长。其中，三堡船闸过闸船舶和过闸运量同比增长</w:t>
      </w:r>
      <w:r w:rsidRPr="00745024">
        <w:rPr>
          <w:rFonts w:ascii="仿宋_GB2312" w:eastAsia="仿宋_GB2312" w:hAnsi="宋体"/>
          <w:color w:val="000000"/>
          <w:sz w:val="30"/>
          <w:szCs w:val="30"/>
        </w:rPr>
        <w:t>7.2%</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9.3%</w:t>
      </w:r>
      <w:r w:rsidRPr="00745024">
        <w:rPr>
          <w:rFonts w:ascii="仿宋_GB2312" w:eastAsia="仿宋_GB2312" w:hAnsi="宋体" w:hint="eastAsia"/>
          <w:color w:val="000000"/>
          <w:sz w:val="30"/>
          <w:szCs w:val="30"/>
        </w:rPr>
        <w:t>；新坝船闸过闸船舶和过闸运量同比增长</w:t>
      </w:r>
      <w:r w:rsidRPr="00745024">
        <w:rPr>
          <w:rFonts w:ascii="仿宋_GB2312" w:eastAsia="仿宋_GB2312" w:hAnsi="宋体"/>
          <w:color w:val="000000"/>
          <w:sz w:val="30"/>
          <w:szCs w:val="30"/>
        </w:rPr>
        <w:t>4.1%</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7.7%</w:t>
      </w:r>
      <w:r w:rsidRPr="00745024">
        <w:rPr>
          <w:rFonts w:ascii="仿宋_GB2312" w:eastAsia="仿宋_GB2312" w:hAnsi="宋体" w:hint="eastAsia"/>
          <w:color w:val="000000"/>
          <w:sz w:val="30"/>
          <w:szCs w:val="30"/>
        </w:rPr>
        <w:t>；富春江船闸过闸船舶和过闸运量同比增长</w:t>
      </w:r>
      <w:r w:rsidRPr="00745024">
        <w:rPr>
          <w:rFonts w:ascii="仿宋_GB2312" w:eastAsia="仿宋_GB2312" w:hAnsi="宋体"/>
          <w:color w:val="000000"/>
          <w:sz w:val="30"/>
          <w:szCs w:val="30"/>
        </w:rPr>
        <w:t>145%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139%</w:t>
      </w:r>
      <w:r w:rsidRPr="00745024">
        <w:rPr>
          <w:rFonts w:ascii="仿宋_GB2312" w:eastAsia="仿宋_GB2312" w:hAnsi="宋体" w:hint="eastAsia"/>
          <w:color w:val="000000"/>
          <w:sz w:val="30"/>
          <w:szCs w:val="30"/>
        </w:rPr>
        <w:t>。</w:t>
      </w:r>
    </w:p>
    <w:p w:rsidR="001C3D60" w:rsidRPr="00745024" w:rsidRDefault="001C3D60" w:rsidP="0097581A">
      <w:pPr>
        <w:spacing w:line="540" w:lineRule="exact"/>
        <w:jc w:val="center"/>
        <w:rPr>
          <w:rFonts w:ascii="黑体" w:eastAsia="黑体" w:hAnsi="黑体"/>
          <w:color w:val="000000"/>
          <w:sz w:val="24"/>
          <w:szCs w:val="30"/>
        </w:rPr>
      </w:pPr>
      <w:r w:rsidRPr="00745024">
        <w:rPr>
          <w:rFonts w:ascii="黑体" w:eastAsia="黑体" w:hAnsi="黑体"/>
          <w:color w:val="000000"/>
          <w:sz w:val="24"/>
          <w:szCs w:val="30"/>
        </w:rPr>
        <w:t xml:space="preserve">5-3  </w:t>
      </w:r>
      <w:r w:rsidRPr="00745024">
        <w:rPr>
          <w:rFonts w:ascii="黑体" w:eastAsia="黑体" w:hAnsi="黑体" w:hint="eastAsia"/>
          <w:color w:val="000000"/>
          <w:sz w:val="24"/>
          <w:szCs w:val="30"/>
        </w:rPr>
        <w:t>过闸量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0"/>
        <w:gridCol w:w="1230"/>
        <w:gridCol w:w="1251"/>
        <w:gridCol w:w="1653"/>
        <w:gridCol w:w="1796"/>
        <w:gridCol w:w="1436"/>
      </w:tblGrid>
      <w:tr w:rsidR="001C3D60" w:rsidRPr="00283ECD" w:rsidTr="00E904D5">
        <w:trPr>
          <w:trHeight w:hRule="exact" w:val="886"/>
        </w:trPr>
        <w:tc>
          <w:tcPr>
            <w:tcW w:w="2160" w:type="dxa"/>
            <w:gridSpan w:val="2"/>
            <w:vAlign w:val="center"/>
          </w:tcPr>
          <w:p w:rsidR="001C3D60" w:rsidRPr="00283ECD" w:rsidRDefault="001C3D60" w:rsidP="0072262E">
            <w:pPr>
              <w:spacing w:line="400" w:lineRule="exact"/>
              <w:jc w:val="center"/>
              <w:rPr>
                <w:rFonts w:ascii="仿宋_GB2312" w:eastAsia="仿宋_GB2312"/>
                <w:bCs/>
                <w:color w:val="000000"/>
                <w:spacing w:val="-10"/>
                <w:sz w:val="24"/>
                <w:szCs w:val="24"/>
              </w:rPr>
            </w:pPr>
            <w:r w:rsidRPr="00283ECD">
              <w:rPr>
                <w:rFonts w:ascii="仿宋_GB2312" w:eastAsia="仿宋_GB2312"/>
                <w:bCs/>
                <w:color w:val="000000"/>
                <w:spacing w:val="-10"/>
                <w:sz w:val="24"/>
                <w:szCs w:val="24"/>
              </w:rPr>
              <w:t>2018</w:t>
            </w:r>
            <w:r w:rsidRPr="00283ECD">
              <w:rPr>
                <w:rFonts w:ascii="仿宋_GB2312" w:eastAsia="仿宋_GB2312" w:hint="eastAsia"/>
                <w:bCs/>
                <w:color w:val="000000"/>
                <w:spacing w:val="-10"/>
                <w:sz w:val="24"/>
                <w:szCs w:val="24"/>
              </w:rPr>
              <w:t>年</w:t>
            </w:r>
          </w:p>
        </w:tc>
        <w:tc>
          <w:tcPr>
            <w:tcW w:w="1251"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闸次</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次</w:t>
            </w:r>
            <w:r w:rsidRPr="00283ECD">
              <w:rPr>
                <w:rFonts w:ascii="仿宋_GB2312" w:eastAsia="仿宋_GB2312"/>
                <w:bCs/>
                <w:color w:val="000000"/>
                <w:sz w:val="24"/>
                <w:szCs w:val="24"/>
              </w:rPr>
              <w:t>)</w:t>
            </w:r>
          </w:p>
        </w:tc>
        <w:tc>
          <w:tcPr>
            <w:tcW w:w="1653"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过闸船舶</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艘</w:t>
            </w:r>
            <w:r w:rsidRPr="00283ECD">
              <w:rPr>
                <w:rFonts w:ascii="仿宋_GB2312" w:eastAsia="仿宋_GB2312"/>
                <w:bCs/>
                <w:color w:val="000000"/>
                <w:sz w:val="24"/>
                <w:szCs w:val="24"/>
              </w:rPr>
              <w:t>)</w:t>
            </w:r>
          </w:p>
        </w:tc>
        <w:tc>
          <w:tcPr>
            <w:tcW w:w="1796"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过闸运量</w:t>
            </w:r>
            <w:r w:rsidRPr="00283ECD">
              <w:rPr>
                <w:rFonts w:ascii="仿宋_GB2312" w:eastAsia="仿宋_GB2312"/>
                <w:bCs/>
                <w:color w:val="000000"/>
                <w:sz w:val="24"/>
                <w:szCs w:val="24"/>
              </w:rPr>
              <w:t>(</w:t>
            </w:r>
            <w:r w:rsidRPr="00283ECD">
              <w:rPr>
                <w:rFonts w:ascii="仿宋_GB2312" w:eastAsia="仿宋_GB2312" w:hint="eastAsia"/>
                <w:bCs/>
                <w:color w:val="000000"/>
                <w:sz w:val="24"/>
                <w:szCs w:val="24"/>
              </w:rPr>
              <w:t>万吨</w:t>
            </w:r>
            <w:r w:rsidRPr="00283ECD">
              <w:rPr>
                <w:rFonts w:ascii="仿宋_GB2312" w:eastAsia="仿宋_GB2312"/>
                <w:bCs/>
                <w:color w:val="000000"/>
                <w:sz w:val="24"/>
                <w:szCs w:val="24"/>
              </w:rPr>
              <w:t>)</w:t>
            </w:r>
          </w:p>
        </w:tc>
        <w:tc>
          <w:tcPr>
            <w:tcW w:w="1436" w:type="dxa"/>
            <w:vAlign w:val="center"/>
          </w:tcPr>
          <w:p w:rsidR="001C3D60" w:rsidRPr="00283ECD" w:rsidRDefault="001C3D60" w:rsidP="0072262E">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空载系数</w:t>
            </w:r>
          </w:p>
        </w:tc>
      </w:tr>
      <w:tr w:rsidR="001C3D60" w:rsidRPr="00283ECD" w:rsidTr="0097581A">
        <w:trPr>
          <w:trHeight w:hRule="exact" w:val="454"/>
        </w:trPr>
        <w:tc>
          <w:tcPr>
            <w:tcW w:w="930" w:type="dxa"/>
            <w:vMerge w:val="restart"/>
            <w:vAlign w:val="center"/>
          </w:tcPr>
          <w:p w:rsidR="001C3D60" w:rsidRPr="00283ECD" w:rsidRDefault="001C3D60" w:rsidP="0097581A">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三堡</w:t>
            </w:r>
          </w:p>
        </w:tc>
        <w:tc>
          <w:tcPr>
            <w:tcW w:w="1230" w:type="dxa"/>
            <w:vAlign w:val="center"/>
          </w:tcPr>
          <w:p w:rsidR="001C3D60" w:rsidRPr="00283ECD" w:rsidRDefault="001C3D60" w:rsidP="0097581A">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23588</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83574</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5089.2</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6.69%</w:t>
            </w:r>
          </w:p>
        </w:tc>
      </w:tr>
      <w:tr w:rsidR="001C3D60" w:rsidRPr="00283ECD" w:rsidTr="0097581A">
        <w:trPr>
          <w:trHeight w:hRule="exact" w:val="454"/>
        </w:trPr>
        <w:tc>
          <w:tcPr>
            <w:tcW w:w="930" w:type="dxa"/>
            <w:vMerge/>
            <w:vAlign w:val="center"/>
          </w:tcPr>
          <w:p w:rsidR="001C3D60" w:rsidRPr="00283ECD" w:rsidRDefault="001C3D60" w:rsidP="0097581A">
            <w:pPr>
              <w:spacing w:line="400" w:lineRule="exact"/>
              <w:jc w:val="center"/>
              <w:rPr>
                <w:rFonts w:ascii="仿宋_GB2312" w:eastAsia="仿宋_GB2312"/>
                <w:bCs/>
                <w:color w:val="000000"/>
                <w:spacing w:val="-10"/>
                <w:sz w:val="24"/>
                <w:szCs w:val="24"/>
              </w:rPr>
            </w:pPr>
          </w:p>
        </w:tc>
        <w:tc>
          <w:tcPr>
            <w:tcW w:w="1230" w:type="dxa"/>
            <w:vAlign w:val="center"/>
          </w:tcPr>
          <w:p w:rsidR="001C3D60" w:rsidRPr="00283ECD" w:rsidRDefault="001C3D60" w:rsidP="0097581A">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2.7%</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7.2%</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9.3%</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35.1%</w:t>
            </w:r>
          </w:p>
        </w:tc>
      </w:tr>
      <w:tr w:rsidR="001C3D60" w:rsidRPr="00283ECD" w:rsidTr="0097581A">
        <w:trPr>
          <w:trHeight w:hRule="exact" w:val="454"/>
        </w:trPr>
        <w:tc>
          <w:tcPr>
            <w:tcW w:w="930" w:type="dxa"/>
            <w:vMerge w:val="restart"/>
            <w:vAlign w:val="center"/>
          </w:tcPr>
          <w:p w:rsidR="001C3D60" w:rsidRPr="00283ECD" w:rsidRDefault="001C3D60" w:rsidP="0097581A">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新坝</w:t>
            </w:r>
          </w:p>
        </w:tc>
        <w:tc>
          <w:tcPr>
            <w:tcW w:w="1230" w:type="dxa"/>
            <w:vAlign w:val="center"/>
          </w:tcPr>
          <w:p w:rsidR="001C3D60" w:rsidRPr="00283ECD" w:rsidRDefault="001C3D60" w:rsidP="0097581A">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16711</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58488</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2501.7</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40.13%</w:t>
            </w:r>
          </w:p>
        </w:tc>
      </w:tr>
      <w:tr w:rsidR="001C3D60" w:rsidRPr="00283ECD" w:rsidTr="0072262E">
        <w:trPr>
          <w:trHeight w:hRule="exact" w:val="454"/>
        </w:trPr>
        <w:tc>
          <w:tcPr>
            <w:tcW w:w="930" w:type="dxa"/>
            <w:vMerge/>
            <w:vAlign w:val="center"/>
          </w:tcPr>
          <w:p w:rsidR="001C3D60" w:rsidRPr="00283ECD" w:rsidRDefault="001C3D60" w:rsidP="0097581A">
            <w:pPr>
              <w:spacing w:line="400" w:lineRule="exact"/>
              <w:jc w:val="center"/>
              <w:rPr>
                <w:rFonts w:ascii="仿宋_GB2312" w:eastAsia="仿宋_GB2312"/>
                <w:bCs/>
                <w:color w:val="000000"/>
                <w:sz w:val="24"/>
                <w:szCs w:val="24"/>
              </w:rPr>
            </w:pPr>
          </w:p>
        </w:tc>
        <w:tc>
          <w:tcPr>
            <w:tcW w:w="1230" w:type="dxa"/>
            <w:vAlign w:val="center"/>
          </w:tcPr>
          <w:p w:rsidR="001C3D60" w:rsidRPr="00283ECD" w:rsidRDefault="001C3D60" w:rsidP="005D1777">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3.9%</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4.1%</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7.7%</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-1.1%</w:t>
            </w:r>
          </w:p>
        </w:tc>
      </w:tr>
      <w:tr w:rsidR="001C3D60" w:rsidRPr="00283ECD" w:rsidTr="0097581A">
        <w:trPr>
          <w:trHeight w:hRule="exact" w:val="454"/>
        </w:trPr>
        <w:tc>
          <w:tcPr>
            <w:tcW w:w="930" w:type="dxa"/>
            <w:vMerge w:val="restart"/>
            <w:vAlign w:val="center"/>
          </w:tcPr>
          <w:p w:rsidR="001C3D60" w:rsidRPr="00283ECD" w:rsidRDefault="001C3D60" w:rsidP="0097581A">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富春江</w:t>
            </w:r>
          </w:p>
        </w:tc>
        <w:tc>
          <w:tcPr>
            <w:tcW w:w="1230" w:type="dxa"/>
            <w:vAlign w:val="center"/>
          </w:tcPr>
          <w:p w:rsidR="001C3D60" w:rsidRPr="00283ECD" w:rsidRDefault="001C3D60" w:rsidP="0097581A">
            <w:pPr>
              <w:spacing w:line="400" w:lineRule="exact"/>
              <w:jc w:val="center"/>
              <w:rPr>
                <w:rFonts w:ascii="仿宋_GB2312" w:eastAsia="仿宋_GB2312"/>
                <w:bCs/>
                <w:color w:val="000000"/>
                <w:spacing w:val="-10"/>
                <w:sz w:val="24"/>
                <w:szCs w:val="24"/>
              </w:rPr>
            </w:pPr>
            <w:r w:rsidRPr="00283ECD">
              <w:rPr>
                <w:rFonts w:ascii="仿宋_GB2312" w:eastAsia="仿宋_GB2312" w:hint="eastAsia"/>
                <w:bCs/>
                <w:color w:val="000000"/>
                <w:spacing w:val="-10"/>
                <w:sz w:val="24"/>
                <w:szCs w:val="24"/>
              </w:rPr>
              <w:t>数量</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2297</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21940</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1089.4</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26.86%</w:t>
            </w:r>
          </w:p>
        </w:tc>
      </w:tr>
      <w:tr w:rsidR="001C3D60" w:rsidRPr="00283ECD" w:rsidTr="0097581A">
        <w:trPr>
          <w:trHeight w:hRule="exact" w:val="454"/>
        </w:trPr>
        <w:tc>
          <w:tcPr>
            <w:tcW w:w="930" w:type="dxa"/>
            <w:vMerge/>
            <w:vAlign w:val="center"/>
          </w:tcPr>
          <w:p w:rsidR="001C3D60" w:rsidRPr="00283ECD" w:rsidRDefault="001C3D60" w:rsidP="0097581A">
            <w:pPr>
              <w:spacing w:line="400" w:lineRule="exact"/>
              <w:jc w:val="center"/>
              <w:rPr>
                <w:rFonts w:ascii="仿宋_GB2312" w:eastAsia="仿宋_GB2312"/>
                <w:bCs/>
                <w:color w:val="000000"/>
                <w:sz w:val="24"/>
                <w:szCs w:val="24"/>
              </w:rPr>
            </w:pPr>
          </w:p>
        </w:tc>
        <w:tc>
          <w:tcPr>
            <w:tcW w:w="1230" w:type="dxa"/>
            <w:vAlign w:val="center"/>
          </w:tcPr>
          <w:p w:rsidR="001C3D60" w:rsidRPr="00283ECD" w:rsidRDefault="001C3D60" w:rsidP="0097581A">
            <w:pPr>
              <w:spacing w:line="400" w:lineRule="exact"/>
              <w:jc w:val="center"/>
              <w:rPr>
                <w:rFonts w:ascii="仿宋_GB2312" w:eastAsia="仿宋_GB2312"/>
                <w:bCs/>
                <w:color w:val="000000"/>
                <w:sz w:val="24"/>
                <w:szCs w:val="24"/>
              </w:rPr>
            </w:pPr>
            <w:r w:rsidRPr="00283ECD">
              <w:rPr>
                <w:rFonts w:ascii="仿宋_GB2312" w:eastAsia="仿宋_GB2312" w:hint="eastAsia"/>
                <w:bCs/>
                <w:color w:val="000000"/>
                <w:sz w:val="24"/>
                <w:szCs w:val="24"/>
              </w:rPr>
              <w:t>同比增长</w:t>
            </w:r>
          </w:p>
        </w:tc>
        <w:tc>
          <w:tcPr>
            <w:tcW w:w="1251"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415%</w:t>
            </w:r>
          </w:p>
        </w:tc>
        <w:tc>
          <w:tcPr>
            <w:tcW w:w="1653"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145%</w:t>
            </w:r>
          </w:p>
        </w:tc>
        <w:tc>
          <w:tcPr>
            <w:tcW w:w="179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139%</w:t>
            </w:r>
          </w:p>
        </w:tc>
        <w:tc>
          <w:tcPr>
            <w:tcW w:w="1436" w:type="dxa"/>
            <w:vAlign w:val="center"/>
          </w:tcPr>
          <w:p w:rsidR="001C3D60" w:rsidRPr="00283ECD" w:rsidRDefault="001C3D60" w:rsidP="005D1777">
            <w:pPr>
              <w:jc w:val="center"/>
              <w:rPr>
                <w:rFonts w:ascii="仿宋_GB2312" w:eastAsia="仿宋_GB2312" w:hAnsi="Arial" w:cs="Arial"/>
                <w:color w:val="000000"/>
                <w:sz w:val="24"/>
                <w:szCs w:val="24"/>
              </w:rPr>
            </w:pPr>
            <w:r w:rsidRPr="00283ECD">
              <w:rPr>
                <w:rFonts w:ascii="仿宋_GB2312" w:eastAsia="仿宋_GB2312" w:hAnsi="Arial" w:cs="Arial"/>
                <w:color w:val="000000"/>
                <w:sz w:val="24"/>
                <w:szCs w:val="24"/>
              </w:rPr>
              <w:t>-8.2%</w:t>
            </w:r>
          </w:p>
        </w:tc>
      </w:tr>
    </w:tbl>
    <w:p w:rsidR="001C3D60" w:rsidRPr="00745024" w:rsidRDefault="001C3D60" w:rsidP="001C3D60">
      <w:pPr>
        <w:spacing w:line="540" w:lineRule="exact"/>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4</w:t>
      </w:r>
      <w:r w:rsidRPr="00745024">
        <w:rPr>
          <w:rFonts w:ascii="仿宋_GB2312" w:eastAsia="仿宋_GB2312" w:hAnsi="宋体" w:hint="eastAsia"/>
          <w:b/>
          <w:color w:val="000000"/>
          <w:sz w:val="30"/>
          <w:szCs w:val="30"/>
        </w:rPr>
        <w:t>、海河联运</w:t>
      </w:r>
    </w:p>
    <w:p w:rsidR="001C3D60" w:rsidRPr="00283ECD"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全市</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w:t>
      </w:r>
      <w:r w:rsidRPr="00283ECD">
        <w:rPr>
          <w:rFonts w:ascii="仿宋_GB2312" w:eastAsia="仿宋_GB2312" w:hAnsi="宋体" w:hint="eastAsia"/>
          <w:color w:val="000000"/>
          <w:sz w:val="30"/>
          <w:szCs w:val="30"/>
        </w:rPr>
        <w:t>东洲国际港累计完成集装箱吞吐量</w:t>
      </w:r>
      <w:r w:rsidRPr="00283ECD">
        <w:rPr>
          <w:rFonts w:ascii="仿宋_GB2312" w:eastAsia="仿宋_GB2312" w:hAnsi="宋体"/>
          <w:color w:val="000000"/>
          <w:sz w:val="30"/>
          <w:szCs w:val="30"/>
        </w:rPr>
        <w:t>60661TEU</w:t>
      </w:r>
      <w:r w:rsidRPr="00283ECD">
        <w:rPr>
          <w:rFonts w:ascii="仿宋_GB2312" w:eastAsia="仿宋_GB2312" w:hAnsi="宋体" w:hint="eastAsia"/>
          <w:color w:val="000000"/>
          <w:sz w:val="30"/>
          <w:szCs w:val="30"/>
        </w:rPr>
        <w:t>，同比增长</w:t>
      </w:r>
      <w:r w:rsidRPr="00283ECD">
        <w:rPr>
          <w:rFonts w:ascii="仿宋_GB2312" w:eastAsia="仿宋_GB2312" w:hAnsi="宋体"/>
          <w:color w:val="000000"/>
          <w:sz w:val="30"/>
          <w:szCs w:val="30"/>
        </w:rPr>
        <w:t>18.1%</w:t>
      </w:r>
      <w:r w:rsidRPr="00283ECD">
        <w:rPr>
          <w:rFonts w:ascii="仿宋_GB2312" w:eastAsia="仿宋_GB2312" w:hAnsi="宋体" w:hint="eastAsia"/>
          <w:color w:val="000000"/>
          <w:sz w:val="30"/>
          <w:szCs w:val="30"/>
        </w:rPr>
        <w:t>，其中散改集</w:t>
      </w:r>
      <w:r w:rsidRPr="00283ECD">
        <w:rPr>
          <w:rFonts w:ascii="仿宋_GB2312" w:eastAsia="仿宋_GB2312" w:hAnsi="宋体"/>
          <w:color w:val="000000"/>
          <w:sz w:val="30"/>
          <w:szCs w:val="30"/>
        </w:rPr>
        <w:t>30622TEU</w:t>
      </w:r>
      <w:r w:rsidRPr="00283ECD">
        <w:rPr>
          <w:rFonts w:ascii="仿宋_GB2312" w:eastAsia="仿宋_GB2312" w:hAnsi="宋体" w:hint="eastAsia"/>
          <w:color w:val="000000"/>
          <w:sz w:val="30"/>
          <w:szCs w:val="30"/>
        </w:rPr>
        <w:t>，同比增长</w:t>
      </w:r>
      <w:r w:rsidRPr="00283ECD">
        <w:rPr>
          <w:rFonts w:ascii="仿宋_GB2312" w:eastAsia="仿宋_GB2312" w:hAnsi="宋体"/>
          <w:color w:val="000000"/>
          <w:sz w:val="30"/>
          <w:szCs w:val="30"/>
        </w:rPr>
        <w:t>6.6 %</w:t>
      </w:r>
      <w:r w:rsidRPr="00283ECD">
        <w:rPr>
          <w:rFonts w:ascii="仿宋_GB2312" w:eastAsia="仿宋_GB2312" w:hAnsi="宋体" w:hint="eastAsia"/>
          <w:color w:val="000000"/>
          <w:sz w:val="30"/>
          <w:szCs w:val="30"/>
        </w:rPr>
        <w:t>。</w:t>
      </w: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六、趋势预测</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目前，我国仍处于新旧动能接续转换和转型升级的关键阶段，我市经济结构调整压力较大，但在稳增长、促改革、调结构、惠民生、防风险政策作用下，国民经济运行总体平稳、稳重有进的总态势没有改变。</w:t>
      </w:r>
    </w:p>
    <w:p w:rsidR="001C3D60" w:rsidRPr="00745024" w:rsidRDefault="001C3D60" w:rsidP="0092671C">
      <w:pPr>
        <w:spacing w:line="360" w:lineRule="auto"/>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1</w:t>
      </w:r>
      <w:r w:rsidRPr="00745024">
        <w:rPr>
          <w:rFonts w:ascii="仿宋_GB2312" w:eastAsia="仿宋_GB2312" w:hAnsi="宋体" w:hint="eastAsia"/>
          <w:b/>
          <w:color w:val="000000"/>
          <w:sz w:val="30"/>
          <w:szCs w:val="30"/>
        </w:rPr>
        <w:t>、交通建设投资</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年我市完成交通建设投资</w:t>
      </w:r>
      <w:r w:rsidRPr="00745024">
        <w:rPr>
          <w:rFonts w:ascii="仿宋_GB2312" w:eastAsia="仿宋_GB2312" w:hAnsi="宋体"/>
          <w:color w:val="000000"/>
          <w:sz w:val="30"/>
          <w:szCs w:val="30"/>
        </w:rPr>
        <w:t>331.55</w:t>
      </w:r>
      <w:r w:rsidRPr="00745024">
        <w:rPr>
          <w:rFonts w:ascii="仿宋_GB2312" w:eastAsia="仿宋_GB2312" w:hAnsi="宋体" w:hint="eastAsia"/>
          <w:color w:val="000000"/>
          <w:sz w:val="30"/>
          <w:szCs w:val="30"/>
        </w:rPr>
        <w:t>亿元，相较</w:t>
      </w:r>
      <w:r w:rsidRPr="00745024">
        <w:rPr>
          <w:rFonts w:ascii="仿宋_GB2312" w:eastAsia="仿宋_GB2312" w:hAnsi="宋体"/>
          <w:color w:val="000000"/>
          <w:sz w:val="30"/>
          <w:szCs w:val="30"/>
        </w:rPr>
        <w:t>2017</w:t>
      </w:r>
      <w:r w:rsidRPr="00745024">
        <w:rPr>
          <w:rFonts w:ascii="仿宋_GB2312" w:eastAsia="仿宋_GB2312" w:hAnsi="宋体" w:hint="eastAsia"/>
          <w:color w:val="000000"/>
          <w:sz w:val="30"/>
          <w:szCs w:val="30"/>
        </w:rPr>
        <w:t>年的</w:t>
      </w:r>
      <w:r w:rsidRPr="00745024">
        <w:rPr>
          <w:rFonts w:ascii="仿宋_GB2312" w:eastAsia="仿宋_GB2312" w:hAnsi="宋体"/>
          <w:color w:val="000000"/>
          <w:sz w:val="30"/>
          <w:szCs w:val="30"/>
        </w:rPr>
        <w:t>215.08</w:t>
      </w:r>
      <w:r w:rsidRPr="00745024">
        <w:rPr>
          <w:rFonts w:ascii="仿宋_GB2312" w:eastAsia="仿宋_GB2312" w:hAnsi="宋体" w:hint="eastAsia"/>
          <w:color w:val="000000"/>
          <w:sz w:val="30"/>
          <w:szCs w:val="30"/>
        </w:rPr>
        <w:t>亿元增长</w:t>
      </w:r>
      <w:r w:rsidRPr="00745024">
        <w:rPr>
          <w:rFonts w:ascii="仿宋_GB2312" w:eastAsia="仿宋_GB2312" w:hAnsi="宋体"/>
          <w:color w:val="000000"/>
          <w:sz w:val="30"/>
          <w:szCs w:val="30"/>
        </w:rPr>
        <w:t>54.15%</w:t>
      </w:r>
      <w:r w:rsidRPr="00745024">
        <w:rPr>
          <w:rFonts w:ascii="仿宋_GB2312" w:eastAsia="仿宋_GB2312" w:hAnsi="宋体" w:hint="eastAsia"/>
          <w:color w:val="000000"/>
          <w:sz w:val="30"/>
          <w:szCs w:val="30"/>
        </w:rPr>
        <w:t>。随着杭州“</w:t>
      </w:r>
      <w:r w:rsidRPr="00745024">
        <w:rPr>
          <w:rFonts w:ascii="仿宋_GB2312" w:eastAsia="仿宋_GB2312" w:hAnsi="宋体"/>
          <w:color w:val="000000"/>
          <w:sz w:val="30"/>
          <w:szCs w:val="30"/>
        </w:rPr>
        <w:t>5433</w:t>
      </w:r>
      <w:r w:rsidRPr="00745024">
        <w:rPr>
          <w:rFonts w:ascii="仿宋_GB2312" w:eastAsia="仿宋_GB2312" w:hAnsi="宋体" w:hint="eastAsia"/>
          <w:color w:val="000000"/>
          <w:sz w:val="30"/>
          <w:szCs w:val="30"/>
        </w:rPr>
        <w:t>”交通重点项目的持续推进，绕城高速公路西复线、临金高速公路国高网、千黄高速公路、京杭运河二通道等重点项目将加快建设，预计</w:t>
      </w:r>
      <w:r w:rsidRPr="00745024">
        <w:rPr>
          <w:rFonts w:ascii="仿宋_GB2312" w:eastAsia="仿宋_GB2312" w:hAnsi="宋体"/>
          <w:color w:val="000000"/>
          <w:sz w:val="30"/>
          <w:szCs w:val="30"/>
        </w:rPr>
        <w:t>2019</w:t>
      </w:r>
      <w:r w:rsidRPr="00745024">
        <w:rPr>
          <w:rFonts w:ascii="仿宋_GB2312" w:eastAsia="仿宋_GB2312" w:hAnsi="宋体" w:hint="eastAsia"/>
          <w:color w:val="000000"/>
          <w:sz w:val="30"/>
          <w:szCs w:val="30"/>
        </w:rPr>
        <w:t>年交通建设投资仍将保持较高水平的增长。</w:t>
      </w:r>
    </w:p>
    <w:p w:rsidR="001C3D60" w:rsidRPr="00745024" w:rsidRDefault="001C3D60" w:rsidP="0092671C">
      <w:pPr>
        <w:spacing w:line="360" w:lineRule="auto"/>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2</w:t>
      </w:r>
      <w:r w:rsidRPr="00745024">
        <w:rPr>
          <w:rFonts w:ascii="仿宋_GB2312" w:eastAsia="仿宋_GB2312" w:hAnsi="宋体" w:hint="eastAsia"/>
          <w:b/>
          <w:color w:val="000000"/>
          <w:sz w:val="30"/>
          <w:szCs w:val="30"/>
        </w:rPr>
        <w:t>、交通运输量</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杭州全社会公路、水路、铁路、航空共完成客运量</w:t>
      </w:r>
      <w:r w:rsidRPr="00745024">
        <w:rPr>
          <w:rFonts w:ascii="仿宋_GB2312" w:eastAsia="仿宋_GB2312" w:hAnsi="宋体"/>
          <w:color w:val="000000"/>
          <w:sz w:val="30"/>
          <w:szCs w:val="30"/>
        </w:rPr>
        <w:t>20121</w:t>
      </w:r>
      <w:r w:rsidRPr="00745024">
        <w:rPr>
          <w:rFonts w:ascii="仿宋_GB2312" w:eastAsia="仿宋_GB2312" w:hAnsi="宋体" w:hint="eastAsia"/>
          <w:color w:val="000000"/>
          <w:sz w:val="30"/>
          <w:szCs w:val="30"/>
        </w:rPr>
        <w:t>万人次，同比下降</w:t>
      </w:r>
      <w:r w:rsidRPr="00745024">
        <w:rPr>
          <w:rFonts w:ascii="仿宋_GB2312" w:eastAsia="仿宋_GB2312" w:hAnsi="宋体"/>
          <w:color w:val="000000"/>
          <w:sz w:val="30"/>
          <w:szCs w:val="30"/>
        </w:rPr>
        <w:t>9.7%,</w:t>
      </w:r>
      <w:r w:rsidRPr="00745024">
        <w:rPr>
          <w:rFonts w:ascii="仿宋_GB2312" w:eastAsia="仿宋_GB2312" w:hAnsi="宋体" w:hint="eastAsia"/>
          <w:color w:val="000000"/>
          <w:sz w:val="30"/>
          <w:szCs w:val="30"/>
        </w:rPr>
        <w:t>杭州全社会公路、水路、铁路、航空共完成货运量</w:t>
      </w:r>
      <w:r w:rsidRPr="00745024">
        <w:rPr>
          <w:rFonts w:ascii="仿宋_GB2312" w:eastAsia="仿宋_GB2312" w:hAnsi="宋体"/>
          <w:color w:val="000000"/>
          <w:sz w:val="30"/>
          <w:szCs w:val="30"/>
        </w:rPr>
        <w:t>35180</w:t>
      </w:r>
      <w:r w:rsidRPr="00745024">
        <w:rPr>
          <w:rFonts w:ascii="仿宋_GB2312" w:eastAsia="仿宋_GB2312" w:hAnsi="宋体" w:hint="eastAsia"/>
          <w:color w:val="000000"/>
          <w:sz w:val="30"/>
          <w:szCs w:val="30"/>
        </w:rPr>
        <w:t>万吨，同比增加</w:t>
      </w:r>
      <w:r w:rsidRPr="00745024">
        <w:rPr>
          <w:rFonts w:ascii="仿宋_GB2312" w:eastAsia="仿宋_GB2312" w:hAnsi="宋体"/>
          <w:color w:val="000000"/>
          <w:sz w:val="30"/>
          <w:szCs w:val="30"/>
        </w:rPr>
        <w:t>1.1%</w:t>
      </w:r>
      <w:r w:rsidRPr="00745024">
        <w:rPr>
          <w:rFonts w:ascii="仿宋_GB2312" w:eastAsia="仿宋_GB2312" w:hAnsi="宋体" w:hint="eastAsia"/>
          <w:color w:val="000000"/>
          <w:sz w:val="30"/>
          <w:szCs w:val="30"/>
        </w:rPr>
        <w:t>。随着杭州与周边城市的联系日益明确，国民经济社会发展形势持续稳定，预计</w:t>
      </w:r>
      <w:r w:rsidRPr="00745024">
        <w:rPr>
          <w:rFonts w:ascii="仿宋_GB2312" w:eastAsia="仿宋_GB2312" w:hAnsi="宋体"/>
          <w:color w:val="000000"/>
          <w:sz w:val="30"/>
          <w:szCs w:val="30"/>
        </w:rPr>
        <w:t>2019</w:t>
      </w:r>
      <w:r>
        <w:rPr>
          <w:rFonts w:ascii="仿宋_GB2312" w:eastAsia="仿宋_GB2312" w:hAnsi="宋体" w:hint="eastAsia"/>
          <w:color w:val="000000"/>
          <w:sz w:val="30"/>
          <w:szCs w:val="30"/>
        </w:rPr>
        <w:t>年全市综合货运量将保持稳定的增长水平，客运量因受私家车等方式快速发展影响，预计</w:t>
      </w:r>
      <w:r>
        <w:rPr>
          <w:rFonts w:ascii="仿宋_GB2312" w:eastAsia="仿宋_GB2312" w:hAnsi="宋体"/>
          <w:color w:val="000000"/>
          <w:sz w:val="30"/>
          <w:szCs w:val="30"/>
        </w:rPr>
        <w:t>2019</w:t>
      </w:r>
      <w:r>
        <w:rPr>
          <w:rFonts w:ascii="仿宋_GB2312" w:eastAsia="仿宋_GB2312" w:hAnsi="宋体" w:hint="eastAsia"/>
          <w:color w:val="000000"/>
          <w:sz w:val="30"/>
          <w:szCs w:val="30"/>
        </w:rPr>
        <w:t>年继续延续下行。</w:t>
      </w:r>
    </w:p>
    <w:p w:rsidR="001C3D60" w:rsidRPr="00745024" w:rsidRDefault="001C3D60" w:rsidP="0092671C">
      <w:pPr>
        <w:spacing w:line="360" w:lineRule="auto"/>
        <w:ind w:firstLineChars="200" w:firstLine="31680"/>
        <w:rPr>
          <w:rFonts w:ascii="仿宋_GB2312" w:eastAsia="仿宋_GB2312" w:hAnsi="宋体"/>
          <w:b/>
          <w:color w:val="000000"/>
          <w:sz w:val="30"/>
          <w:szCs w:val="30"/>
        </w:rPr>
      </w:pPr>
      <w:r w:rsidRPr="00745024">
        <w:rPr>
          <w:rFonts w:ascii="仿宋_GB2312" w:eastAsia="仿宋_GB2312" w:hAnsi="宋体"/>
          <w:b/>
          <w:color w:val="000000"/>
          <w:sz w:val="30"/>
          <w:szCs w:val="30"/>
        </w:rPr>
        <w:t>3</w:t>
      </w:r>
      <w:r w:rsidRPr="00745024">
        <w:rPr>
          <w:rFonts w:ascii="仿宋_GB2312" w:eastAsia="仿宋_GB2312" w:hAnsi="宋体" w:hint="eastAsia"/>
          <w:b/>
          <w:color w:val="000000"/>
          <w:sz w:val="30"/>
          <w:szCs w:val="30"/>
        </w:rPr>
        <w:t>、各运输方式结构</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从旅客运输结构看，公路、水路、铁路、航空的旅客出行比例由</w:t>
      </w:r>
      <w:r w:rsidRPr="00745024">
        <w:rPr>
          <w:rFonts w:ascii="仿宋_GB2312" w:eastAsia="仿宋_GB2312" w:hAnsi="宋体"/>
          <w:color w:val="000000"/>
          <w:sz w:val="30"/>
          <w:szCs w:val="30"/>
        </w:rPr>
        <w:t>2017</w:t>
      </w:r>
      <w:r w:rsidRPr="00745024">
        <w:rPr>
          <w:rFonts w:ascii="仿宋_GB2312" w:eastAsia="仿宋_GB2312" w:hAnsi="宋体" w:hint="eastAsia"/>
          <w:color w:val="000000"/>
          <w:sz w:val="30"/>
          <w:szCs w:val="30"/>
        </w:rPr>
        <w:t>年的</w:t>
      </w:r>
      <w:r w:rsidRPr="00745024">
        <w:rPr>
          <w:rFonts w:ascii="仿宋_GB2312" w:eastAsia="仿宋_GB2312" w:hAnsi="宋体"/>
          <w:color w:val="000000"/>
          <w:sz w:val="30"/>
          <w:szCs w:val="30"/>
        </w:rPr>
        <w:t>52.93%</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1.58%</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35.74%</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9.74%</w:t>
      </w:r>
      <w:r w:rsidRPr="00745024">
        <w:rPr>
          <w:rFonts w:ascii="仿宋_GB2312" w:eastAsia="仿宋_GB2312" w:hAnsi="宋体" w:hint="eastAsia"/>
          <w:color w:val="000000"/>
          <w:sz w:val="30"/>
          <w:szCs w:val="30"/>
        </w:rPr>
        <w:t>调整为</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年的</w:t>
      </w:r>
      <w:r w:rsidRPr="00745024">
        <w:rPr>
          <w:rFonts w:ascii="仿宋_GB2312" w:eastAsia="仿宋_GB2312" w:hAnsi="宋体"/>
          <w:color w:val="000000"/>
          <w:sz w:val="30"/>
          <w:szCs w:val="30"/>
        </w:rPr>
        <w:t>48.88%</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38.96%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10.66%</w:t>
      </w:r>
      <w:r w:rsidRPr="00745024">
        <w:rPr>
          <w:rFonts w:ascii="仿宋_GB2312" w:eastAsia="仿宋_GB2312" w:hAnsi="宋体" w:hint="eastAsia"/>
          <w:color w:val="000000"/>
          <w:sz w:val="30"/>
          <w:szCs w:val="30"/>
        </w:rPr>
        <w:t>。随着运输结构进一步优化，公路、水路运输结构将会有所降低，而铁路和航空发展势头依旧良好。旅客出行由公路转向铁路、航空的趋势会更加明显。</w:t>
      </w:r>
    </w:p>
    <w:p w:rsidR="001C3D60" w:rsidRPr="00745024" w:rsidRDefault="001C3D60" w:rsidP="0092671C">
      <w:pPr>
        <w:spacing w:line="540" w:lineRule="exact"/>
        <w:ind w:firstLineChars="200" w:firstLine="31680"/>
        <w:rPr>
          <w:rFonts w:ascii="仿宋_GB2312" w:eastAsia="仿宋_GB2312" w:hAnsi="宋体"/>
          <w:color w:val="000000"/>
          <w:sz w:val="30"/>
          <w:szCs w:val="30"/>
        </w:rPr>
      </w:pPr>
      <w:r w:rsidRPr="00745024">
        <w:rPr>
          <w:rFonts w:ascii="仿宋_GB2312" w:eastAsia="仿宋_GB2312" w:hAnsi="宋体" w:hint="eastAsia"/>
          <w:color w:val="000000"/>
          <w:sz w:val="30"/>
          <w:szCs w:val="30"/>
        </w:rPr>
        <w:t>从货物运输结构看，公路、水路、铁路、航空的货物运输比例由</w:t>
      </w:r>
      <w:r w:rsidRPr="00745024">
        <w:rPr>
          <w:rFonts w:ascii="仿宋_GB2312" w:eastAsia="仿宋_GB2312" w:hAnsi="宋体"/>
          <w:color w:val="000000"/>
          <w:sz w:val="30"/>
          <w:szCs w:val="30"/>
        </w:rPr>
        <w:t>2017</w:t>
      </w:r>
      <w:r w:rsidRPr="00745024">
        <w:rPr>
          <w:rFonts w:ascii="仿宋_GB2312" w:eastAsia="仿宋_GB2312" w:hAnsi="宋体" w:hint="eastAsia"/>
          <w:color w:val="000000"/>
          <w:sz w:val="30"/>
          <w:szCs w:val="30"/>
        </w:rPr>
        <w:t>年</w:t>
      </w:r>
      <w:bookmarkStart w:id="2" w:name="_GoBack"/>
      <w:bookmarkEnd w:id="2"/>
      <w:r w:rsidRPr="00745024">
        <w:rPr>
          <w:rFonts w:ascii="仿宋_GB2312" w:eastAsia="仿宋_GB2312" w:hAnsi="宋体" w:hint="eastAsia"/>
          <w:color w:val="000000"/>
          <w:sz w:val="30"/>
          <w:szCs w:val="30"/>
        </w:rPr>
        <w:t>的</w:t>
      </w:r>
      <w:r w:rsidRPr="00745024">
        <w:rPr>
          <w:rFonts w:ascii="仿宋_GB2312" w:eastAsia="仿宋_GB2312" w:hAnsi="宋体"/>
          <w:color w:val="000000"/>
          <w:sz w:val="30"/>
          <w:szCs w:val="30"/>
        </w:rPr>
        <w:t>84.46%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14.5%</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0.94%</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0.10%</w:t>
      </w:r>
      <w:r w:rsidRPr="00745024">
        <w:rPr>
          <w:rFonts w:ascii="仿宋_GB2312" w:eastAsia="仿宋_GB2312" w:hAnsi="宋体" w:hint="eastAsia"/>
          <w:color w:val="000000"/>
          <w:sz w:val="30"/>
          <w:szCs w:val="30"/>
        </w:rPr>
        <w:t>调整为</w:t>
      </w:r>
      <w:r w:rsidRPr="00745024">
        <w:rPr>
          <w:rFonts w:ascii="仿宋_GB2312" w:eastAsia="仿宋_GB2312" w:hAnsi="宋体"/>
          <w:color w:val="000000"/>
          <w:sz w:val="30"/>
          <w:szCs w:val="30"/>
        </w:rPr>
        <w:t>2018</w:t>
      </w:r>
      <w:r w:rsidRPr="00745024">
        <w:rPr>
          <w:rFonts w:ascii="仿宋_GB2312" w:eastAsia="仿宋_GB2312" w:hAnsi="宋体" w:hint="eastAsia"/>
          <w:color w:val="000000"/>
          <w:sz w:val="30"/>
          <w:szCs w:val="30"/>
        </w:rPr>
        <w:t>年的</w:t>
      </w:r>
      <w:r w:rsidRPr="00745024">
        <w:rPr>
          <w:rFonts w:ascii="仿宋_GB2312" w:eastAsia="仿宋_GB2312" w:hAnsi="宋体"/>
          <w:color w:val="000000"/>
          <w:sz w:val="30"/>
          <w:szCs w:val="30"/>
        </w:rPr>
        <w:t>86.96%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12.06%</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0.87%</w:t>
      </w:r>
      <w:r w:rsidRPr="00745024">
        <w:rPr>
          <w:rFonts w:ascii="仿宋_GB2312" w:eastAsia="仿宋_GB2312" w:hAnsi="宋体" w:hint="eastAsia"/>
          <w:color w:val="000000"/>
          <w:sz w:val="30"/>
          <w:szCs w:val="30"/>
        </w:rPr>
        <w:t>、</w:t>
      </w:r>
      <w:r w:rsidRPr="00745024">
        <w:rPr>
          <w:rFonts w:ascii="仿宋_GB2312" w:eastAsia="仿宋_GB2312" w:hAnsi="宋体"/>
          <w:color w:val="000000"/>
          <w:sz w:val="30"/>
          <w:szCs w:val="30"/>
        </w:rPr>
        <w:t>0.11%</w:t>
      </w:r>
      <w:r w:rsidRPr="00745024">
        <w:rPr>
          <w:rFonts w:ascii="仿宋_GB2312" w:eastAsia="仿宋_GB2312" w:hAnsi="宋体" w:hint="eastAsia"/>
          <w:color w:val="000000"/>
          <w:sz w:val="30"/>
          <w:szCs w:val="30"/>
        </w:rPr>
        <w:t>。货物运输方式由公路调整为铁路的比例仍需加强。</w:t>
      </w:r>
    </w:p>
    <w:p w:rsidR="001C3D60" w:rsidRPr="00745024" w:rsidRDefault="001C3D60" w:rsidP="0092671C">
      <w:pPr>
        <w:pStyle w:val="Heading1"/>
        <w:spacing w:before="0" w:after="0" w:line="580" w:lineRule="exact"/>
        <w:ind w:firstLineChars="196" w:firstLine="31680"/>
        <w:rPr>
          <w:rFonts w:ascii="黑体" w:eastAsia="黑体" w:hAnsi="Times New Roman"/>
          <w:b w:val="0"/>
          <w:color w:val="000000"/>
          <w:sz w:val="32"/>
          <w:szCs w:val="32"/>
        </w:rPr>
      </w:pPr>
      <w:r w:rsidRPr="00745024">
        <w:rPr>
          <w:rFonts w:ascii="黑体" w:eastAsia="黑体" w:hAnsi="Times New Roman" w:hint="eastAsia"/>
          <w:b w:val="0"/>
          <w:color w:val="000000"/>
          <w:sz w:val="32"/>
          <w:szCs w:val="32"/>
        </w:rPr>
        <w:t>七、工作建议</w:t>
      </w:r>
    </w:p>
    <w:p w:rsidR="001C3D60" w:rsidRPr="00283ECD" w:rsidRDefault="001C3D60" w:rsidP="0092671C">
      <w:pPr>
        <w:spacing w:line="360" w:lineRule="auto"/>
        <w:ind w:firstLineChars="200" w:firstLine="31680"/>
        <w:rPr>
          <w:rFonts w:ascii="仿宋_GB2312" w:eastAsia="仿宋_GB2312" w:hAnsi="宋体"/>
          <w:color w:val="000000"/>
          <w:sz w:val="30"/>
          <w:szCs w:val="30"/>
        </w:rPr>
      </w:pPr>
      <w:r w:rsidRPr="00283ECD">
        <w:rPr>
          <w:rFonts w:ascii="华文楷体" w:eastAsia="华文楷体" w:hAnsi="华文楷体" w:hint="eastAsia"/>
          <w:b/>
          <w:color w:val="000000"/>
          <w:sz w:val="30"/>
          <w:szCs w:val="30"/>
        </w:rPr>
        <w:t>（一）聚力稳投资，加快推进交通重大项目建设。</w:t>
      </w:r>
      <w:r w:rsidRPr="00283ECD">
        <w:rPr>
          <w:rFonts w:ascii="仿宋_GB2312" w:eastAsia="仿宋_GB2312" w:hAnsi="宋体" w:hint="eastAsia"/>
          <w:color w:val="000000"/>
          <w:sz w:val="30"/>
          <w:szCs w:val="30"/>
        </w:rPr>
        <w:t>围绕现代综合交通大会战，深入推进“</w:t>
      </w:r>
      <w:r w:rsidRPr="00283ECD">
        <w:rPr>
          <w:rFonts w:ascii="仿宋_GB2312" w:eastAsia="仿宋_GB2312" w:hAnsi="宋体"/>
          <w:color w:val="000000"/>
          <w:sz w:val="30"/>
          <w:szCs w:val="30"/>
        </w:rPr>
        <w:t>5433</w:t>
      </w:r>
      <w:r w:rsidRPr="00283ECD">
        <w:rPr>
          <w:rFonts w:ascii="仿宋_GB2312" w:eastAsia="仿宋_GB2312" w:hAnsi="宋体" w:hint="eastAsia"/>
          <w:color w:val="000000"/>
          <w:sz w:val="30"/>
          <w:szCs w:val="30"/>
        </w:rPr>
        <w:t>”工程。</w:t>
      </w:r>
      <w:r w:rsidRPr="00283ECD">
        <w:rPr>
          <w:rFonts w:ascii="仿宋_GB2312" w:eastAsia="仿宋_GB2312" w:hAnsi="宋体" w:hint="eastAsia"/>
          <w:b/>
          <w:color w:val="000000"/>
          <w:sz w:val="30"/>
          <w:szCs w:val="30"/>
        </w:rPr>
        <w:t>一是深化研究规划一批。</w:t>
      </w:r>
      <w:r w:rsidRPr="00283ECD">
        <w:rPr>
          <w:rFonts w:ascii="仿宋_GB2312" w:eastAsia="仿宋_GB2312" w:hAnsi="宋体" w:hint="eastAsia"/>
          <w:color w:val="000000"/>
          <w:sz w:val="30"/>
          <w:szCs w:val="30"/>
        </w:rPr>
        <w:t>启动综合交通运输“十四五”发展规划研究，深化长江经济带综合交通体系规划、杭州都市圈综合交通发展规划研究，完善普通国道线位，省道路网线位规划，细化综合运输客货运枢纽及萧山机场、火车西站集疏运体系研究。</w:t>
      </w:r>
      <w:r w:rsidRPr="00283ECD">
        <w:rPr>
          <w:rFonts w:ascii="仿宋_GB2312" w:eastAsia="仿宋_GB2312" w:hAnsi="宋体" w:hint="eastAsia"/>
          <w:b/>
          <w:color w:val="000000"/>
          <w:sz w:val="30"/>
          <w:szCs w:val="30"/>
        </w:rPr>
        <w:t>二是强化前期推进一批。</w:t>
      </w:r>
      <w:r w:rsidRPr="00283ECD">
        <w:rPr>
          <w:rFonts w:ascii="仿宋_GB2312" w:eastAsia="仿宋_GB2312" w:hAnsi="宋体" w:hint="eastAsia"/>
          <w:color w:val="000000"/>
          <w:sz w:val="30"/>
          <w:szCs w:val="30"/>
        </w:rPr>
        <w:t>加快杭绍甬高速杭州段、“杭州中环”前期工作。牵头推进杭淳开高速公路、</w:t>
      </w:r>
      <w:r w:rsidRPr="00283ECD">
        <w:rPr>
          <w:rFonts w:ascii="仿宋_GB2312" w:eastAsia="仿宋_GB2312" w:hAnsi="宋体"/>
          <w:color w:val="000000"/>
          <w:sz w:val="30"/>
          <w:szCs w:val="30"/>
        </w:rPr>
        <w:t>G329</w:t>
      </w:r>
      <w:r w:rsidRPr="00283ECD">
        <w:rPr>
          <w:rFonts w:ascii="仿宋_GB2312" w:eastAsia="仿宋_GB2312" w:hAnsi="宋体" w:hint="eastAsia"/>
          <w:color w:val="000000"/>
          <w:sz w:val="30"/>
          <w:szCs w:val="30"/>
        </w:rPr>
        <w:t>临安段等国省道项目前期工作。加快绕城西复线内国省道快速化改造研究，推动市域城乡统筹发展。</w:t>
      </w:r>
      <w:r w:rsidRPr="00283ECD">
        <w:rPr>
          <w:rFonts w:ascii="仿宋_GB2312" w:eastAsia="仿宋_GB2312" w:hAnsi="宋体" w:hint="eastAsia"/>
          <w:b/>
          <w:color w:val="000000"/>
          <w:sz w:val="30"/>
          <w:szCs w:val="30"/>
        </w:rPr>
        <w:t>三是抓紧开工建设一批。</w:t>
      </w:r>
      <w:r w:rsidRPr="00283ECD">
        <w:rPr>
          <w:rFonts w:ascii="仿宋_GB2312" w:eastAsia="仿宋_GB2312" w:hAnsi="宋体" w:hint="eastAsia"/>
          <w:color w:val="000000"/>
          <w:sz w:val="30"/>
          <w:szCs w:val="30"/>
        </w:rPr>
        <w:t>计划</w:t>
      </w:r>
      <w:r w:rsidRPr="00283ECD">
        <w:rPr>
          <w:rFonts w:ascii="仿宋_GB2312" w:eastAsia="仿宋_GB2312" w:hAnsi="宋体"/>
          <w:color w:val="000000"/>
          <w:sz w:val="30"/>
          <w:szCs w:val="30"/>
        </w:rPr>
        <w:t>2019</w:t>
      </w:r>
      <w:r w:rsidRPr="00283ECD">
        <w:rPr>
          <w:rFonts w:ascii="仿宋_GB2312" w:eastAsia="仿宋_GB2312" w:hAnsi="宋体" w:hint="eastAsia"/>
          <w:color w:val="000000"/>
          <w:sz w:val="30"/>
          <w:szCs w:val="30"/>
        </w:rPr>
        <w:t>年二季度开工建设沪杭甬高速公路市区段（乔司主线收费站至钱塘江新建大桥南工程），继续推进临金高速省高网段、京杭运河二通道新开挖段、</w:t>
      </w:r>
      <w:r w:rsidRPr="00283ECD">
        <w:rPr>
          <w:rFonts w:ascii="仿宋_GB2312" w:eastAsia="仿宋_GB2312" w:hAnsi="宋体"/>
          <w:color w:val="000000"/>
          <w:sz w:val="30"/>
          <w:szCs w:val="30"/>
        </w:rPr>
        <w:t>G330</w:t>
      </w:r>
      <w:r w:rsidRPr="00283ECD">
        <w:rPr>
          <w:rFonts w:ascii="仿宋_GB2312" w:eastAsia="仿宋_GB2312" w:hAnsi="宋体" w:hint="eastAsia"/>
          <w:color w:val="000000"/>
          <w:sz w:val="30"/>
          <w:szCs w:val="30"/>
        </w:rPr>
        <w:t>临安岛石至苦竹岭段改建工程、留祥路西延各项工程。</w:t>
      </w:r>
      <w:r w:rsidRPr="00283ECD">
        <w:rPr>
          <w:rFonts w:ascii="仿宋_GB2312" w:eastAsia="仿宋_GB2312" w:hAnsi="宋体" w:hint="eastAsia"/>
          <w:b/>
          <w:color w:val="000000"/>
          <w:sz w:val="30"/>
          <w:szCs w:val="30"/>
        </w:rPr>
        <w:t>四是加快速度续建一批。</w:t>
      </w:r>
      <w:r w:rsidRPr="00283ECD">
        <w:rPr>
          <w:rFonts w:ascii="仿宋_GB2312" w:eastAsia="仿宋_GB2312" w:hAnsi="宋体" w:hint="eastAsia"/>
          <w:color w:val="000000"/>
          <w:sz w:val="30"/>
          <w:szCs w:val="30"/>
        </w:rPr>
        <w:t>加快推进绕城高速西复线、千黄高速淳安段、临金高速国高网段、京杭运河二通道、余杭东西向快速通道（高架主线）、</w:t>
      </w:r>
      <w:r w:rsidRPr="00283ECD">
        <w:rPr>
          <w:rFonts w:ascii="仿宋_GB2312" w:eastAsia="仿宋_GB2312" w:hAnsi="宋体"/>
          <w:color w:val="000000"/>
          <w:sz w:val="30"/>
          <w:szCs w:val="30"/>
        </w:rPr>
        <w:t>G235</w:t>
      </w:r>
      <w:r w:rsidRPr="00283ECD">
        <w:rPr>
          <w:rFonts w:ascii="仿宋_GB2312" w:eastAsia="仿宋_GB2312" w:hAnsi="宋体" w:hint="eastAsia"/>
          <w:color w:val="000000"/>
          <w:sz w:val="30"/>
          <w:szCs w:val="30"/>
        </w:rPr>
        <w:t>萧山义桥至楼塔段改建工程、杭富城际铁路附属配套工程、淳安枫常公路改建工程等项目。</w:t>
      </w:r>
    </w:p>
    <w:p w:rsidR="001C3D60" w:rsidRPr="00283ECD" w:rsidRDefault="001C3D60" w:rsidP="0092671C">
      <w:pPr>
        <w:adjustRightInd w:val="0"/>
        <w:snapToGrid w:val="0"/>
        <w:spacing w:line="336" w:lineRule="auto"/>
        <w:ind w:firstLineChars="200" w:firstLine="31680"/>
        <w:rPr>
          <w:rFonts w:ascii="仿宋_GB2312" w:eastAsia="仿宋_GB2312"/>
          <w:color w:val="000000"/>
          <w:sz w:val="30"/>
          <w:szCs w:val="30"/>
        </w:rPr>
      </w:pPr>
      <w:r w:rsidRPr="00283ECD">
        <w:rPr>
          <w:rFonts w:ascii="华文楷体" w:eastAsia="华文楷体" w:hAnsi="华文楷体" w:hint="eastAsia"/>
          <w:b/>
          <w:color w:val="000000"/>
          <w:sz w:val="30"/>
          <w:szCs w:val="30"/>
        </w:rPr>
        <w:t>（二）聚力促融合，着力推进长三角综合交通一体化。</w:t>
      </w:r>
      <w:r w:rsidRPr="00283ECD">
        <w:rPr>
          <w:rFonts w:ascii="仿宋_GB2312" w:eastAsia="仿宋_GB2312" w:hint="eastAsia"/>
          <w:color w:val="000000"/>
          <w:sz w:val="30"/>
          <w:szCs w:val="30"/>
        </w:rPr>
        <w:t>紧抓长三角一体化上升为国家战略和杭州都市圈扩容的契机，把杭州都市圈作为融入长三角一体化发展的基本盘，深化交通基础设施互联互通、直连直通，加快推进设施全网络。</w:t>
      </w:r>
      <w:r w:rsidRPr="00283ECD">
        <w:rPr>
          <w:rFonts w:ascii="仿宋_GB2312" w:eastAsia="仿宋_GB2312" w:hint="eastAsia"/>
          <w:b/>
          <w:bCs/>
          <w:color w:val="000000"/>
          <w:sz w:val="30"/>
          <w:szCs w:val="30"/>
        </w:rPr>
        <w:t>一是深化区域融合。</w:t>
      </w:r>
      <w:r w:rsidRPr="00283ECD">
        <w:rPr>
          <w:rFonts w:ascii="仿宋_GB2312" w:eastAsia="仿宋_GB2312" w:hint="eastAsia"/>
          <w:color w:val="000000"/>
          <w:sz w:val="30"/>
          <w:szCs w:val="30"/>
        </w:rPr>
        <w:t>以《沪嘉杭</w:t>
      </w:r>
      <w:r w:rsidRPr="00283ECD">
        <w:rPr>
          <w:rFonts w:ascii="仿宋_GB2312" w:eastAsia="仿宋_GB2312"/>
          <w:color w:val="000000"/>
          <w:sz w:val="30"/>
          <w:szCs w:val="30"/>
        </w:rPr>
        <w:t>G60</w:t>
      </w:r>
      <w:r w:rsidRPr="00283ECD">
        <w:rPr>
          <w:rFonts w:ascii="仿宋_GB2312" w:eastAsia="仿宋_GB2312" w:hint="eastAsia"/>
          <w:color w:val="000000"/>
          <w:sz w:val="30"/>
          <w:szCs w:val="30"/>
        </w:rPr>
        <w:t>科创走廊综合交通规划》《杭州都市圈综合交通发展规划》编制为抓手，适度超前谋划区域新一轮交通规划蓝图，进一步加强区域交通融合，提升交通与城市、产业、经济的融合，以交通为依托，整合重要资源，推动区域新发展。</w:t>
      </w:r>
      <w:r w:rsidRPr="00283ECD">
        <w:rPr>
          <w:rFonts w:ascii="仿宋_GB2312" w:eastAsia="仿宋_GB2312" w:hint="eastAsia"/>
          <w:b/>
          <w:bCs/>
          <w:color w:val="000000"/>
          <w:sz w:val="30"/>
          <w:szCs w:val="30"/>
        </w:rPr>
        <w:t>二是强化通道布局。</w:t>
      </w:r>
      <w:r w:rsidRPr="00283ECD">
        <w:rPr>
          <w:rFonts w:ascii="仿宋_GB2312" w:eastAsia="仿宋_GB2312" w:hint="eastAsia"/>
          <w:bCs/>
          <w:color w:val="000000"/>
          <w:sz w:val="30"/>
          <w:szCs w:val="30"/>
        </w:rPr>
        <w:t>对接全省“四大建设”部署，</w:t>
      </w:r>
      <w:r w:rsidRPr="00283ECD">
        <w:rPr>
          <w:rFonts w:ascii="仿宋_GB2312" w:eastAsia="仿宋_GB2312" w:hint="eastAsia"/>
          <w:color w:val="000000"/>
          <w:sz w:val="30"/>
          <w:szCs w:val="30"/>
        </w:rPr>
        <w:t>重点推进大通道建设，构建集高铁、高速、城际铁路、国省道、城市轨道交通、城市道路、四好农村路、城乡绿道等多层次综合交通网络。着力打通“断头路、瓶颈路”，实现省市区之间路网无缝衔接。</w:t>
      </w:r>
      <w:r w:rsidRPr="00283ECD">
        <w:rPr>
          <w:rFonts w:ascii="仿宋_GB2312" w:eastAsia="仿宋_GB2312" w:hint="eastAsia"/>
          <w:b/>
          <w:bCs/>
          <w:color w:val="000000"/>
          <w:sz w:val="30"/>
          <w:szCs w:val="30"/>
        </w:rPr>
        <w:t>三是完善枢纽体系。</w:t>
      </w:r>
      <w:r w:rsidRPr="00283ECD">
        <w:rPr>
          <w:rFonts w:ascii="仿宋_GB2312" w:eastAsia="仿宋_GB2312" w:hint="eastAsia"/>
          <w:color w:val="000000"/>
          <w:sz w:val="30"/>
          <w:szCs w:val="30"/>
        </w:rPr>
        <w:t>完善杭州综合交通枢纽体系构建，实现与长三角地区综合交通枢纽统筹布局，推动区域内铁路、机场、港口等重要交通枢纽协同发展，实现海（水）、陆、空各类交通一体化运作。</w:t>
      </w:r>
      <w:r w:rsidRPr="00283ECD">
        <w:rPr>
          <w:rFonts w:ascii="仿宋_GB2312" w:eastAsia="仿宋_GB2312" w:hint="eastAsia"/>
          <w:b/>
          <w:bCs/>
          <w:color w:val="000000"/>
          <w:sz w:val="30"/>
          <w:szCs w:val="30"/>
        </w:rPr>
        <w:t>四是拓展内河航运。</w:t>
      </w:r>
      <w:r w:rsidRPr="00283ECD">
        <w:rPr>
          <w:rFonts w:ascii="仿宋_GB2312" w:eastAsia="仿宋_GB2312" w:hint="eastAsia"/>
          <w:color w:val="000000"/>
          <w:sz w:val="30"/>
          <w:szCs w:val="30"/>
        </w:rPr>
        <w:t>大力发展海河联运，依托上海港和宁波</w:t>
      </w:r>
      <w:r w:rsidRPr="00283ECD">
        <w:rPr>
          <w:rFonts w:ascii="仿宋_GB2312" w:eastAsia="仿宋_GB2312"/>
          <w:color w:val="000000"/>
          <w:sz w:val="30"/>
          <w:szCs w:val="30"/>
        </w:rPr>
        <w:t>-</w:t>
      </w:r>
      <w:r w:rsidRPr="00283ECD">
        <w:rPr>
          <w:rFonts w:ascii="仿宋_GB2312" w:eastAsia="仿宋_GB2312" w:hint="eastAsia"/>
          <w:color w:val="000000"/>
          <w:sz w:val="30"/>
          <w:szCs w:val="30"/>
        </w:rPr>
        <w:t>舟山港，不断增强内河航道与港区互联互通，完善现代化航运集疏运体系。在拥江发展和大运河文化带建设基础上，全面复兴水上客旅运输，大力推进水上巴士、观光旅游、休闲运动、游轮游艇等多种形式的水运发展，研究杭州游轮母港、出海通道等重大项目建设。</w:t>
      </w:r>
      <w:r w:rsidRPr="00283ECD">
        <w:rPr>
          <w:rFonts w:ascii="仿宋_GB2312" w:eastAsia="仿宋_GB2312" w:hint="eastAsia"/>
          <w:b/>
          <w:bCs/>
          <w:color w:val="000000"/>
          <w:sz w:val="30"/>
          <w:szCs w:val="30"/>
        </w:rPr>
        <w:t>五是加强运输合作。</w:t>
      </w:r>
      <w:r w:rsidRPr="00283ECD">
        <w:rPr>
          <w:rFonts w:ascii="仿宋_GB2312" w:eastAsia="仿宋_GB2312" w:hint="eastAsia"/>
          <w:color w:val="000000"/>
          <w:sz w:val="30"/>
          <w:szCs w:val="30"/>
        </w:rPr>
        <w:t>进一步加强杭州都市圈和长三角区域间、各种运输方式之间的有效衔接。加强信息资源共享，提高各种交通资源的综合效率，推进交通运输服务一码制、一张票、一体化。</w:t>
      </w:r>
    </w:p>
    <w:p w:rsidR="001C3D60" w:rsidRPr="00283ECD" w:rsidRDefault="001C3D60" w:rsidP="0092671C">
      <w:pPr>
        <w:adjustRightInd w:val="0"/>
        <w:snapToGrid w:val="0"/>
        <w:spacing w:line="336" w:lineRule="auto"/>
        <w:ind w:firstLineChars="200" w:firstLine="31680"/>
        <w:rPr>
          <w:rFonts w:eastAsia="仿宋_GB2312"/>
          <w:color w:val="000000"/>
          <w:sz w:val="30"/>
          <w:szCs w:val="30"/>
        </w:rPr>
      </w:pPr>
      <w:r w:rsidRPr="00283ECD">
        <w:rPr>
          <w:rFonts w:ascii="华文楷体" w:eastAsia="华文楷体" w:hAnsi="华文楷体" w:hint="eastAsia"/>
          <w:b/>
          <w:color w:val="000000"/>
          <w:sz w:val="30"/>
          <w:szCs w:val="30"/>
        </w:rPr>
        <w:t>（三）聚力迎亚运，不断提高城市综合运输服务保障水平。</w:t>
      </w:r>
      <w:r w:rsidRPr="00283ECD">
        <w:rPr>
          <w:rFonts w:eastAsia="仿宋_GB2312" w:hint="eastAsia"/>
          <w:color w:val="000000"/>
          <w:sz w:val="30"/>
          <w:szCs w:val="30"/>
        </w:rPr>
        <w:t>现在离十九届亚运会的召开只有三年时间，我们要以等不起、慢不得的紧迫感，抓紧推进亚运会各项保障工作，既要加快保障与亚运会相关的基础设施项目建设，又要切实做好交通保障的各项工作。</w:t>
      </w:r>
      <w:r w:rsidRPr="00283ECD">
        <w:rPr>
          <w:rFonts w:eastAsia="仿宋_GB2312" w:hint="eastAsia"/>
          <w:b/>
          <w:color w:val="000000"/>
          <w:sz w:val="30"/>
          <w:szCs w:val="30"/>
        </w:rPr>
        <w:t>一是做好亚运会交通保障准备和有关重点工作。</w:t>
      </w:r>
      <w:r w:rsidRPr="00283ECD">
        <w:rPr>
          <w:rFonts w:ascii="仿宋_GB2312" w:eastAsia="仿宋_GB2312" w:hint="eastAsia"/>
          <w:color w:val="000000"/>
          <w:sz w:val="30"/>
          <w:szCs w:val="30"/>
        </w:rPr>
        <w:t>以</w:t>
      </w:r>
      <w:r w:rsidRPr="00283ECD">
        <w:rPr>
          <w:rFonts w:ascii="仿宋_GB2312" w:eastAsia="仿宋_GB2312"/>
          <w:color w:val="000000"/>
          <w:sz w:val="30"/>
          <w:szCs w:val="30"/>
        </w:rPr>
        <w:t>G20</w:t>
      </w:r>
      <w:r w:rsidRPr="00283ECD">
        <w:rPr>
          <w:rFonts w:ascii="仿宋_GB2312" w:eastAsia="仿宋_GB2312" w:hint="eastAsia"/>
          <w:color w:val="000000"/>
          <w:sz w:val="30"/>
          <w:szCs w:val="30"/>
        </w:rPr>
        <w:t>峰会保障机制模式为基础，有序推进亚运会综合交通运输服务保障筹备工作，进一步深化完善交通保障总体方案。</w:t>
      </w:r>
      <w:r w:rsidRPr="00283ECD">
        <w:rPr>
          <w:rFonts w:ascii="仿宋_GB2312" w:eastAsia="仿宋_GB2312" w:hint="eastAsia"/>
          <w:color w:val="000000"/>
          <w:spacing w:val="-6"/>
          <w:sz w:val="30"/>
          <w:szCs w:val="30"/>
        </w:rPr>
        <w:t>要着力培育大型市场经营主体，提升综合运输保障水平和城市交通运行水平。要做好“国家综合运输服务示范城市”验收迎检工作，巩固深化“国家公交都市”创建成果。</w:t>
      </w:r>
      <w:r w:rsidRPr="00283ECD">
        <w:rPr>
          <w:rFonts w:eastAsia="仿宋_GB2312" w:hint="eastAsia"/>
          <w:b/>
          <w:color w:val="000000"/>
          <w:sz w:val="30"/>
          <w:szCs w:val="30"/>
        </w:rPr>
        <w:t>二是持续推进交通治堵工作。</w:t>
      </w:r>
      <w:r w:rsidRPr="00283ECD">
        <w:rPr>
          <w:rFonts w:eastAsia="仿宋_GB2312" w:hint="eastAsia"/>
          <w:color w:val="000000"/>
          <w:sz w:val="30"/>
          <w:szCs w:val="30"/>
        </w:rPr>
        <w:t>继续实施交通治堵五年提升计划，进一步落实公交优先发展战略，持续提升公交分担率。做好地铁</w:t>
      </w:r>
      <w:r w:rsidRPr="00283ECD">
        <w:rPr>
          <w:rFonts w:eastAsia="仿宋_GB2312"/>
          <w:color w:val="000000"/>
          <w:sz w:val="30"/>
          <w:szCs w:val="30"/>
        </w:rPr>
        <w:t>5</w:t>
      </w:r>
      <w:r w:rsidRPr="00283ECD">
        <w:rPr>
          <w:rFonts w:eastAsia="仿宋_GB2312" w:hint="eastAsia"/>
          <w:color w:val="000000"/>
          <w:sz w:val="30"/>
          <w:szCs w:val="30"/>
        </w:rPr>
        <w:t>号线建成运营准备，并以地铁站点交通接驳配套和加强外围新区公交覆盖为重点，优化公交站点、公交线路。促进交通供需平衡，继续实</w:t>
      </w:r>
      <w:r w:rsidRPr="00283ECD">
        <w:rPr>
          <w:rFonts w:ascii="仿宋_GB2312" w:eastAsia="仿宋_GB2312" w:hint="eastAsia"/>
          <w:color w:val="000000"/>
          <w:sz w:val="30"/>
          <w:szCs w:val="30"/>
        </w:rPr>
        <w:t>施限购限行政策，推进城市轨道和快速路网等建设，强化停车需求管理，优化交通组织管理。加强重点区域治理，继续做好“两网”施工交通组织和保障，做好交通堵点治理；深化景区交通治理，优化提升旅游旺季交通方案，不断提升综合交通运行效率。</w:t>
      </w:r>
      <w:r w:rsidRPr="00283ECD">
        <w:rPr>
          <w:rFonts w:eastAsia="仿宋_GB2312" w:hint="eastAsia"/>
          <w:b/>
          <w:color w:val="000000"/>
          <w:sz w:val="30"/>
          <w:szCs w:val="30"/>
        </w:rPr>
        <w:t>三</w:t>
      </w:r>
      <w:r w:rsidRPr="00283ECD">
        <w:rPr>
          <w:rFonts w:eastAsia="仿宋_GB2312" w:hint="eastAsia"/>
          <w:b/>
          <w:color w:val="000000"/>
          <w:spacing w:val="-6"/>
          <w:sz w:val="30"/>
          <w:szCs w:val="30"/>
        </w:rPr>
        <w:t>是切实提高行业监管能力。</w:t>
      </w:r>
      <w:r w:rsidRPr="00283ECD">
        <w:rPr>
          <w:rFonts w:eastAsia="仿宋_GB2312" w:hint="eastAsia"/>
          <w:color w:val="000000"/>
          <w:sz w:val="30"/>
          <w:szCs w:val="30"/>
        </w:rPr>
        <w:t>继续</w:t>
      </w:r>
      <w:r w:rsidRPr="00283ECD">
        <w:rPr>
          <w:rFonts w:eastAsia="仿宋_GB2312" w:hint="eastAsia"/>
          <w:color w:val="000000"/>
          <w:spacing w:val="-6"/>
          <w:sz w:val="30"/>
          <w:szCs w:val="30"/>
        </w:rPr>
        <w:t>推进落实巡游出租车运价机制改革，促进巡游出租车和网络预约出</w:t>
      </w:r>
      <w:r w:rsidRPr="00283ECD">
        <w:rPr>
          <w:rFonts w:eastAsia="仿宋_GB2312" w:hint="eastAsia"/>
          <w:color w:val="000000"/>
          <w:sz w:val="30"/>
          <w:szCs w:val="30"/>
        </w:rPr>
        <w:t>租车融合发展。加强互联网租赁自行车规范管理、小客车调控管理、机动车服务管理等工作。</w:t>
      </w:r>
    </w:p>
    <w:p w:rsidR="001C3D60" w:rsidRPr="00283ECD" w:rsidRDefault="001C3D60" w:rsidP="0092671C">
      <w:pPr>
        <w:adjustRightInd w:val="0"/>
        <w:snapToGrid w:val="0"/>
        <w:spacing w:line="336" w:lineRule="auto"/>
        <w:ind w:firstLineChars="200" w:firstLine="31680"/>
        <w:rPr>
          <w:rFonts w:eastAsia="仿宋_GB2312"/>
          <w:color w:val="000000"/>
          <w:sz w:val="30"/>
          <w:szCs w:val="30"/>
        </w:rPr>
      </w:pPr>
      <w:r w:rsidRPr="00283ECD">
        <w:rPr>
          <w:rFonts w:ascii="华文楷体" w:eastAsia="华文楷体" w:hAnsi="华文楷体" w:hint="eastAsia"/>
          <w:b/>
          <w:color w:val="000000"/>
          <w:sz w:val="30"/>
          <w:szCs w:val="30"/>
        </w:rPr>
        <w:t>（四）聚力惠民生，继续深化“四好农村路”等交通惠民工程建设。</w:t>
      </w:r>
      <w:r w:rsidRPr="00283ECD">
        <w:rPr>
          <w:rFonts w:ascii="仿宋_GB2312" w:eastAsia="仿宋_GB2312" w:hint="eastAsia"/>
          <w:b/>
          <w:color w:val="000000"/>
          <w:sz w:val="30"/>
          <w:szCs w:val="30"/>
        </w:rPr>
        <w:t>一是持续推进“四好农村路”建设。</w:t>
      </w:r>
      <w:r w:rsidRPr="00283ECD">
        <w:rPr>
          <w:rFonts w:ascii="仿宋_GB2312" w:eastAsia="仿宋_GB2312" w:hint="eastAsia"/>
          <w:color w:val="000000"/>
          <w:sz w:val="30"/>
          <w:szCs w:val="30"/>
        </w:rPr>
        <w:t>全面推进新改建农村公路、美丽经济交通走廊、安防工程、桥隧维修改造，以及美丽航道和美丽渡口创建、村级农村物流服务点、港湾式停车站、普通公路及乡镇运输服务站等建设，进一步带动“交通运输</w:t>
      </w:r>
      <w:r w:rsidRPr="00283ECD">
        <w:rPr>
          <w:rFonts w:ascii="仿宋_GB2312" w:eastAsia="仿宋_GB2312"/>
          <w:color w:val="000000"/>
          <w:sz w:val="30"/>
          <w:szCs w:val="30"/>
        </w:rPr>
        <w:t>+</w:t>
      </w:r>
      <w:r w:rsidRPr="00283ECD">
        <w:rPr>
          <w:rFonts w:ascii="仿宋_GB2312" w:eastAsia="仿宋_GB2312" w:hint="eastAsia"/>
          <w:color w:val="000000"/>
          <w:sz w:val="30"/>
          <w:szCs w:val="30"/>
        </w:rPr>
        <w:t>”特色产业、乡村旅游、农家乐等发展，助推乡村振兴。</w:t>
      </w:r>
      <w:r w:rsidRPr="00283ECD">
        <w:rPr>
          <w:rFonts w:ascii="仿宋_GB2312" w:eastAsia="仿宋_GB2312" w:hint="eastAsia"/>
          <w:b/>
          <w:color w:val="000000"/>
          <w:sz w:val="30"/>
          <w:szCs w:val="30"/>
        </w:rPr>
        <w:t>二是推进公交一体化改造。</w:t>
      </w:r>
      <w:r w:rsidRPr="00283ECD">
        <w:rPr>
          <w:rFonts w:ascii="仿宋_GB2312" w:eastAsia="仿宋_GB2312" w:hint="eastAsia"/>
          <w:color w:val="000000"/>
          <w:sz w:val="30"/>
          <w:szCs w:val="30"/>
        </w:rPr>
        <w:t>完成临安与主城区公交一体化工作，全面推出新线网、新票价（优惠政策）、新服务，促进临安区与主城区的全面融合，推进富阳渡运公交化改革试点工作。</w:t>
      </w:r>
      <w:r w:rsidRPr="00283ECD">
        <w:rPr>
          <w:rFonts w:ascii="仿宋_GB2312" w:eastAsia="仿宋_GB2312" w:hint="eastAsia"/>
          <w:b/>
          <w:color w:val="000000"/>
          <w:sz w:val="30"/>
          <w:szCs w:val="30"/>
        </w:rPr>
        <w:t>三是提升公路服务能力。</w:t>
      </w:r>
      <w:r w:rsidRPr="00283ECD">
        <w:rPr>
          <w:rFonts w:ascii="仿宋_GB2312" w:eastAsia="仿宋_GB2312" w:hint="eastAsia"/>
          <w:color w:val="000000"/>
          <w:sz w:val="30"/>
          <w:szCs w:val="30"/>
        </w:rPr>
        <w:t>实施高速公路、普通国省道路面大中修。加快</w:t>
      </w:r>
      <w:r w:rsidRPr="00283ECD">
        <w:rPr>
          <w:rFonts w:ascii="仿宋_GB2312" w:eastAsia="仿宋_GB2312"/>
          <w:color w:val="000000"/>
          <w:sz w:val="30"/>
          <w:szCs w:val="30"/>
        </w:rPr>
        <w:t>ETC</w:t>
      </w:r>
      <w:r w:rsidRPr="00283ECD">
        <w:rPr>
          <w:rFonts w:ascii="仿宋_GB2312" w:eastAsia="仿宋_GB2312" w:hint="eastAsia"/>
          <w:color w:val="000000"/>
          <w:sz w:val="30"/>
          <w:szCs w:val="30"/>
        </w:rPr>
        <w:t>车道建设，大力推进</w:t>
      </w:r>
      <w:r w:rsidRPr="00283ECD">
        <w:rPr>
          <w:rFonts w:ascii="仿宋_GB2312" w:eastAsia="仿宋_GB2312"/>
          <w:color w:val="000000"/>
          <w:sz w:val="30"/>
          <w:szCs w:val="30"/>
        </w:rPr>
        <w:t>ETC</w:t>
      </w:r>
      <w:r w:rsidRPr="00283ECD">
        <w:rPr>
          <w:rFonts w:ascii="仿宋_GB2312" w:eastAsia="仿宋_GB2312" w:hint="eastAsia"/>
          <w:color w:val="000000"/>
          <w:sz w:val="30"/>
          <w:szCs w:val="30"/>
        </w:rPr>
        <w:t>用户发展。做好重大假日小客车高速公路免费通行工作。</w:t>
      </w:r>
    </w:p>
    <w:p w:rsidR="001C3D60" w:rsidRPr="00283ECD" w:rsidRDefault="001C3D60" w:rsidP="0092671C">
      <w:pPr>
        <w:ind w:firstLineChars="200" w:firstLine="31680"/>
        <w:rPr>
          <w:rFonts w:ascii="仿宋_GB2312" w:eastAsia="仿宋_GB2312"/>
          <w:color w:val="000000"/>
          <w:sz w:val="30"/>
          <w:szCs w:val="30"/>
        </w:rPr>
      </w:pPr>
      <w:r w:rsidRPr="00283ECD">
        <w:rPr>
          <w:rFonts w:ascii="仿宋_GB2312" w:eastAsia="仿宋_GB2312" w:hAnsi="宋体" w:hint="eastAsia"/>
          <w:b/>
          <w:color w:val="000000"/>
          <w:sz w:val="30"/>
          <w:szCs w:val="30"/>
          <w:shd w:val="clear" w:color="auto" w:fill="FFFFFF"/>
        </w:rPr>
        <w:t>（五）聚力抓改革，深入推进行业转型发展。</w:t>
      </w:r>
      <w:r w:rsidRPr="00283ECD">
        <w:rPr>
          <w:rStyle w:val="Strong"/>
          <w:rFonts w:ascii="仿宋_GB2312" w:eastAsia="仿宋_GB2312" w:hAnsi="宋体" w:hint="eastAsia"/>
          <w:bCs/>
          <w:color w:val="000000"/>
          <w:sz w:val="30"/>
          <w:szCs w:val="30"/>
          <w:shd w:val="clear" w:color="auto" w:fill="FFFFFF"/>
        </w:rPr>
        <w:t>一是抓好法治交通建设。</w:t>
      </w:r>
      <w:r w:rsidRPr="00283ECD">
        <w:rPr>
          <w:rFonts w:ascii="仿宋_GB2312" w:eastAsia="仿宋_GB2312" w:hAnsi="宋体" w:hint="eastAsia"/>
          <w:color w:val="000000"/>
          <w:sz w:val="30"/>
          <w:szCs w:val="30"/>
          <w:shd w:val="clear" w:color="auto" w:fill="FFFFFF"/>
        </w:rPr>
        <w:t>做好《杭州市轨道交通管理条例》发布后的宣贯工作，平稳移交轨道交通保护区安全监管职责。做好《杭州市船闸管理办法》立法工作。推进执法信息平台应用，利用互联网</w:t>
      </w:r>
      <w:r w:rsidRPr="00283ECD">
        <w:rPr>
          <w:rFonts w:ascii="仿宋_GB2312" w:eastAsia="仿宋_GB2312" w:hAnsi="宋体"/>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行政执法模式，结合交通综合执法改革，梳理行政执法职能，明确执法责任。继续推进</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信用交通市</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建设，加快守信激励和失信惩戒机制建设。</w:t>
      </w:r>
      <w:r w:rsidRPr="00283ECD">
        <w:rPr>
          <w:rStyle w:val="Strong"/>
          <w:rFonts w:ascii="仿宋_GB2312" w:eastAsia="仿宋_GB2312" w:hAnsi="宋体" w:hint="eastAsia"/>
          <w:bCs/>
          <w:color w:val="000000"/>
          <w:sz w:val="30"/>
          <w:szCs w:val="30"/>
          <w:shd w:val="clear" w:color="auto" w:fill="FFFFFF"/>
        </w:rPr>
        <w:t>二是抓好绿色交通建设。</w:t>
      </w:r>
      <w:r w:rsidRPr="00283ECD">
        <w:rPr>
          <w:rFonts w:ascii="仿宋_GB2312" w:eastAsia="仿宋_GB2312" w:hAnsi="宋体" w:hint="eastAsia"/>
          <w:color w:val="000000"/>
          <w:sz w:val="30"/>
          <w:szCs w:val="30"/>
          <w:shd w:val="clear" w:color="auto" w:fill="FFFFFF"/>
        </w:rPr>
        <w:t>根据《杭州市打赢蓝天保卫战行动计划》，打好营运柴油货车污染治理攻坚战，加快运输结构调整，加强交通领域扬尘防治，实施船舶排放区控制措施等工作。继续抓好</w:t>
      </w:r>
      <w:r w:rsidRPr="00283ECD">
        <w:rPr>
          <w:rFonts w:ascii="仿宋_GB2312" w:eastAsia="仿宋_GB2312" w:hAnsi="宋体"/>
          <w:color w:val="000000"/>
          <w:sz w:val="30"/>
          <w:szCs w:val="30"/>
          <w:shd w:val="clear" w:color="auto" w:fill="FFFFFF"/>
        </w:rPr>
        <w:t>2018</w:t>
      </w:r>
      <w:r w:rsidRPr="00283ECD">
        <w:rPr>
          <w:rFonts w:ascii="仿宋_GB2312" w:eastAsia="仿宋_GB2312" w:hAnsi="宋体"/>
          <w:color w:val="000000"/>
          <w:sz w:val="30"/>
          <w:szCs w:val="30"/>
          <w:shd w:val="clear" w:color="auto" w:fill="FFFFFF"/>
        </w:rPr>
        <w:t>—</w:t>
      </w:r>
      <w:r w:rsidRPr="00283ECD">
        <w:rPr>
          <w:rFonts w:ascii="仿宋_GB2312" w:eastAsia="仿宋_GB2312" w:hAnsi="宋体"/>
          <w:color w:val="000000"/>
          <w:sz w:val="30"/>
          <w:szCs w:val="30"/>
          <w:shd w:val="clear" w:color="auto" w:fill="FFFFFF"/>
        </w:rPr>
        <w:t>2019</w:t>
      </w:r>
      <w:r w:rsidRPr="00283ECD">
        <w:rPr>
          <w:rFonts w:ascii="仿宋_GB2312" w:eastAsia="仿宋_GB2312" w:hAnsi="宋体" w:hint="eastAsia"/>
          <w:color w:val="000000"/>
          <w:sz w:val="30"/>
          <w:szCs w:val="30"/>
          <w:shd w:val="clear" w:color="auto" w:fill="FFFFFF"/>
        </w:rPr>
        <w:t>年秋冬季大气污染综合治理攻坚行动，推进建成区国Ⅲ柴油货车和燃油公交车</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全面清零</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等工作。继续抓好交通公共领域新能源汽车和船舶的推广应用。全面落实</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五水共治</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工作，加强饮用水水源地环境保护，着力做好船舶与港口污染防治、航道清淤疏浚、运河水面保洁和余杭塘河河长制等工作，大力推进船舶生活污水治理，重点推进</w:t>
      </w:r>
      <w:r w:rsidRPr="00283ECD">
        <w:rPr>
          <w:rFonts w:ascii="仿宋_GB2312" w:eastAsia="仿宋_GB2312" w:hAnsi="宋体"/>
          <w:color w:val="000000"/>
          <w:sz w:val="30"/>
          <w:szCs w:val="30"/>
          <w:shd w:val="clear" w:color="auto" w:fill="FFFFFF"/>
        </w:rPr>
        <w:t>100-400</w:t>
      </w:r>
      <w:r w:rsidRPr="00283ECD">
        <w:rPr>
          <w:rFonts w:ascii="仿宋_GB2312" w:eastAsia="仿宋_GB2312" w:hAnsi="宋体" w:hint="eastAsia"/>
          <w:color w:val="000000"/>
          <w:sz w:val="30"/>
          <w:szCs w:val="30"/>
          <w:shd w:val="clear" w:color="auto" w:fill="FFFFFF"/>
        </w:rPr>
        <w:t>吨内河货船生活污水防污染改造工作，推动各地完成船舶生活污水接收点建设。深化船舶与港口水污染防治联合监管机制。</w:t>
      </w:r>
      <w:r w:rsidRPr="00283ECD">
        <w:rPr>
          <w:rStyle w:val="Strong"/>
          <w:rFonts w:ascii="仿宋_GB2312" w:eastAsia="仿宋_GB2312" w:hAnsi="宋体" w:hint="eastAsia"/>
          <w:bCs/>
          <w:color w:val="000000"/>
          <w:sz w:val="30"/>
          <w:szCs w:val="30"/>
          <w:shd w:val="clear" w:color="auto" w:fill="FFFFFF"/>
        </w:rPr>
        <w:t>三是抓好智慧交通建设。</w:t>
      </w:r>
      <w:r w:rsidRPr="00283ECD">
        <w:rPr>
          <w:rFonts w:ascii="仿宋_GB2312" w:eastAsia="仿宋_GB2312" w:hAnsi="宋体" w:hint="eastAsia"/>
          <w:color w:val="000000"/>
          <w:sz w:val="30"/>
          <w:szCs w:val="30"/>
          <w:shd w:val="clear" w:color="auto" w:fill="FFFFFF"/>
        </w:rPr>
        <w:t>围绕行业治理、综合交通改革、公众服务等中心工作，更大力度强化交通数据整合共享，深入推进</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互联网</w:t>
      </w:r>
      <w:r w:rsidRPr="00283ECD">
        <w:rPr>
          <w:rFonts w:ascii="仿宋_GB2312" w:eastAsia="仿宋_GB2312" w:hAnsi="宋体"/>
          <w:color w:val="000000"/>
          <w:sz w:val="30"/>
          <w:szCs w:val="30"/>
          <w:shd w:val="clear" w:color="auto" w:fill="FFFFFF"/>
        </w:rPr>
        <w:t>+</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与交通的深度融合。高标准建设市综合交通基础设施</w:t>
      </w:r>
      <w:r w:rsidRPr="00283ECD">
        <w:rPr>
          <w:rFonts w:ascii="仿宋_GB2312" w:eastAsia="仿宋_GB2312" w:hAnsi="宋体"/>
          <w:color w:val="000000"/>
          <w:sz w:val="30"/>
          <w:szCs w:val="30"/>
          <w:shd w:val="clear" w:color="auto" w:fill="FFFFFF"/>
        </w:rPr>
        <w:t>BIM</w:t>
      </w:r>
      <w:r w:rsidRPr="00283ECD">
        <w:rPr>
          <w:rFonts w:ascii="仿宋_GB2312" w:eastAsia="仿宋_GB2312" w:hAnsi="宋体" w:hint="eastAsia"/>
          <w:color w:val="000000"/>
          <w:sz w:val="30"/>
          <w:szCs w:val="30"/>
          <w:shd w:val="clear" w:color="auto" w:fill="FFFFFF"/>
        </w:rPr>
        <w:t>信息平台（一期）项目、基于城市数据大脑的交通运输管理平台等信息化项目，进一步完善指挥中心三级应急管理支撑体系，确保应急状态下的迅速反应、协同指挥和技术支撑。</w:t>
      </w:r>
      <w:r w:rsidRPr="00283ECD">
        <w:rPr>
          <w:rStyle w:val="Strong"/>
          <w:rFonts w:ascii="仿宋_GB2312" w:eastAsia="仿宋_GB2312" w:hAnsi="宋体" w:hint="eastAsia"/>
          <w:bCs/>
          <w:color w:val="000000"/>
          <w:sz w:val="30"/>
          <w:szCs w:val="30"/>
          <w:shd w:val="clear" w:color="auto" w:fill="FFFFFF"/>
        </w:rPr>
        <w:t>四是推动道路运输行业转型升级</w:t>
      </w:r>
      <w:r w:rsidRPr="00283ECD">
        <w:rPr>
          <w:rFonts w:ascii="仿宋_GB2312" w:eastAsia="仿宋_GB2312" w:hAnsi="宋体" w:hint="eastAsia"/>
          <w:color w:val="000000"/>
          <w:sz w:val="30"/>
          <w:szCs w:val="30"/>
          <w:shd w:val="clear" w:color="auto" w:fill="FFFFFF"/>
        </w:rPr>
        <w:t>。深化综合运输服务示范城市建设，加快各运输方式融合发展，不断提升客运联程服务水平和货运多式运输效能。认真落实国务院《推进运输结构调整三年行动计划（</w:t>
      </w:r>
      <w:r w:rsidRPr="00283ECD">
        <w:rPr>
          <w:rFonts w:ascii="仿宋_GB2312" w:eastAsia="仿宋_GB2312" w:hAnsi="宋体"/>
          <w:color w:val="000000"/>
          <w:sz w:val="30"/>
          <w:szCs w:val="30"/>
          <w:shd w:val="clear" w:color="auto" w:fill="FFFFFF"/>
        </w:rPr>
        <w:t>2018-2020</w:t>
      </w:r>
      <w:r w:rsidRPr="00283ECD">
        <w:rPr>
          <w:rFonts w:ascii="仿宋_GB2312" w:eastAsia="仿宋_GB2312" w:hAnsi="宋体" w:hint="eastAsia"/>
          <w:color w:val="000000"/>
          <w:sz w:val="30"/>
          <w:szCs w:val="30"/>
          <w:shd w:val="clear" w:color="auto" w:fill="FFFFFF"/>
        </w:rPr>
        <w:t>年）》，加快发展多式联运，推进内河集装箱运输发展。大力支持民营经济发展，加快培育综合交通产业，营造良好营商环境。</w:t>
      </w:r>
      <w:r w:rsidRPr="00283ECD">
        <w:rPr>
          <w:rStyle w:val="Strong"/>
          <w:rFonts w:ascii="仿宋_GB2312" w:eastAsia="仿宋_GB2312" w:hAnsi="宋体" w:hint="eastAsia"/>
          <w:bCs/>
          <w:color w:val="000000"/>
          <w:sz w:val="30"/>
          <w:szCs w:val="30"/>
          <w:shd w:val="clear" w:color="auto" w:fill="FFFFFF"/>
        </w:rPr>
        <w:t>五是抓好交通职业教育。</w:t>
      </w:r>
      <w:r w:rsidRPr="00283ECD">
        <w:rPr>
          <w:rFonts w:ascii="仿宋_GB2312" w:eastAsia="仿宋_GB2312" w:hAnsi="宋体" w:hint="eastAsia"/>
          <w:color w:val="000000"/>
          <w:sz w:val="30"/>
          <w:szCs w:val="30"/>
          <w:shd w:val="clear" w:color="auto" w:fill="FFFFFF"/>
        </w:rPr>
        <w:t>以</w:t>
      </w:r>
      <w:r w:rsidRPr="00283ECD">
        <w:rPr>
          <w:rFonts w:ascii="仿宋_GB2312" w:eastAsia="仿宋_GB2312" w:hAnsi="宋体"/>
          <w:color w:val="000000"/>
          <w:sz w:val="30"/>
          <w:szCs w:val="30"/>
          <w:shd w:val="clear" w:color="auto" w:fill="FFFFFF"/>
        </w:rPr>
        <w:t>45</w:t>
      </w:r>
      <w:r w:rsidRPr="00283ECD">
        <w:rPr>
          <w:rFonts w:ascii="仿宋_GB2312" w:eastAsia="仿宋_GB2312" w:hAnsi="宋体" w:hint="eastAsia"/>
          <w:color w:val="000000"/>
          <w:sz w:val="30"/>
          <w:szCs w:val="30"/>
          <w:shd w:val="clear" w:color="auto" w:fill="FFFFFF"/>
        </w:rPr>
        <w:t>届世界技能大赛选手备赛为重点抓好交通职业教育工作。围绕</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全国一流、国际知名</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交通职业院校的目标，以</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两个满意</w:t>
      </w:r>
      <w:r w:rsidRPr="00283ECD">
        <w:rPr>
          <w:rFonts w:ascii="仿宋_GB2312" w:eastAsia="仿宋_GB2312" w:hint="eastAsia"/>
          <w:color w:val="000000"/>
          <w:sz w:val="30"/>
          <w:szCs w:val="30"/>
          <w:shd w:val="clear" w:color="auto" w:fill="FFFFFF"/>
        </w:rPr>
        <w:t>”</w:t>
      </w:r>
      <w:r w:rsidRPr="00283ECD">
        <w:rPr>
          <w:rFonts w:ascii="仿宋_GB2312" w:eastAsia="仿宋_GB2312" w:hAnsi="宋体" w:hint="eastAsia"/>
          <w:color w:val="000000"/>
          <w:sz w:val="30"/>
          <w:szCs w:val="30"/>
          <w:shd w:val="clear" w:color="auto" w:fill="FFFFFF"/>
        </w:rPr>
        <w:t>为宗旨，深化产教融合，强化校企合作，弘扬工匠精神，放大金牌效应，加快推进现代化职业教育步伐。</w:t>
      </w:r>
    </w:p>
    <w:p w:rsidR="001C3D60" w:rsidRPr="00283ECD" w:rsidRDefault="001C3D60" w:rsidP="00727B96">
      <w:pPr>
        <w:spacing w:line="360" w:lineRule="auto"/>
        <w:ind w:firstLineChars="200" w:firstLine="31680"/>
        <w:rPr>
          <w:rFonts w:ascii="仿宋_GB2312" w:eastAsia="仿宋_GB2312"/>
          <w:b/>
          <w:color w:val="FF0000"/>
          <w:sz w:val="30"/>
          <w:szCs w:val="30"/>
        </w:rPr>
      </w:pPr>
    </w:p>
    <w:sectPr w:rsidR="001C3D60" w:rsidRPr="00283ECD" w:rsidSect="00CA5155">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D60" w:rsidRDefault="001C3D60" w:rsidP="00C55B65">
      <w:r>
        <w:separator/>
      </w:r>
    </w:p>
  </w:endnote>
  <w:endnote w:type="continuationSeparator" w:id="0">
    <w:p w:rsidR="001C3D60" w:rsidRDefault="001C3D60" w:rsidP="00C55B6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Constantia"/>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notTrueType/>
    <w:pitch w:val="variable"/>
    <w:sig w:usb0="00000000" w:usb1="10000000" w:usb2="00000000" w:usb3="00000000" w:csb0="80000000" w:csb1="00000000"/>
  </w:font>
  <w:font w:name="等线">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等线 Light">
    <w:altName w:val="方正兰亭超细黑简体"/>
    <w:panose1 w:val="00000000000000000000"/>
    <w:charset w:val="86"/>
    <w:family w:val="auto"/>
    <w:notTrueType/>
    <w:pitch w:val="variable"/>
    <w:sig w:usb0="00000001" w:usb1="080E0000" w:usb2="00000010" w:usb3="00000000" w:csb0="00040000" w:csb1="00000000"/>
  </w:font>
  <w:font w:name="黑体">
    <w:altName w:val="Sim??"/>
    <w:panose1 w:val="02010600030101010101"/>
    <w:charset w:val="86"/>
    <w:family w:val="modern"/>
    <w:notTrueType/>
    <w:pitch w:val="fixed"/>
    <w:sig w:usb0="00000003" w:usb1="080E0000" w:usb2="00000010" w:usb3="00000000" w:csb0="00040001" w:csb1="00000000"/>
  </w:font>
  <w:font w:name="仿宋_GB2312">
    <w:altName w:val="宋体"/>
    <w:panose1 w:val="00000000000000000000"/>
    <w:charset w:val="86"/>
    <w:family w:val="modern"/>
    <w:notTrueType/>
    <w:pitch w:val="fixed"/>
    <w:sig w:usb0="00000001" w:usb1="080E0000" w:usb2="00000010" w:usb3="00000000" w:csb0="00040000" w:csb1="00000000"/>
  </w:font>
  <w:font w:name="仿宋">
    <w:altName w:val="Arial Unicode MS"/>
    <w:panose1 w:val="00000000000000000000"/>
    <w:charset w:val="86"/>
    <w:family w:val="modern"/>
    <w:notTrueType/>
    <w:pitch w:val="fixed"/>
    <w:sig w:usb0="00000001" w:usb1="080E0000" w:usb2="00000010" w:usb3="00000000" w:csb0="00040000" w:csb1="00000000"/>
  </w:font>
  <w:font w:name="Arial">
    <w:altName w:val="Microsoft Sans Serif"/>
    <w:panose1 w:val="020B0604020202020204"/>
    <w:charset w:val="00"/>
    <w:family w:val="swiss"/>
    <w:notTrueType/>
    <w:pitch w:val="variable"/>
    <w:sig w:usb0="00000003" w:usb1="00000000" w:usb2="00000000" w:usb3="00000000" w:csb0="00000001" w:csb1="00000000"/>
  </w:font>
  <w:font w:name="华文楷体">
    <w:altName w:val="宋体"/>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D60" w:rsidRPr="00CA5155" w:rsidRDefault="001C3D60" w:rsidP="00CA5155">
    <w:pPr>
      <w:pStyle w:val="Footer"/>
      <w:jc w:val="center"/>
      <w:rPr>
        <w:sz w:val="24"/>
      </w:rPr>
    </w:pPr>
    <w:r w:rsidRPr="00CA5155">
      <w:rPr>
        <w:sz w:val="24"/>
      </w:rPr>
      <w:fldChar w:fldCharType="begin"/>
    </w:r>
    <w:r w:rsidRPr="00CA5155">
      <w:rPr>
        <w:sz w:val="24"/>
      </w:rPr>
      <w:instrText>PAGE   \* MERGEFORMAT</w:instrText>
    </w:r>
    <w:r w:rsidRPr="00CA5155">
      <w:rPr>
        <w:sz w:val="24"/>
      </w:rPr>
      <w:fldChar w:fldCharType="separate"/>
    </w:r>
    <w:r w:rsidRPr="003723C7">
      <w:rPr>
        <w:noProof/>
        <w:sz w:val="24"/>
        <w:lang w:val="zh-CN"/>
      </w:rPr>
      <w:t>-</w:t>
    </w:r>
    <w:r>
      <w:rPr>
        <w:noProof/>
        <w:sz w:val="24"/>
      </w:rPr>
      <w:t xml:space="preserve"> 11 -</w:t>
    </w:r>
    <w:r w:rsidRPr="00CA515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D60" w:rsidRDefault="001C3D60" w:rsidP="00C55B65">
      <w:r>
        <w:separator/>
      </w:r>
    </w:p>
  </w:footnote>
  <w:footnote w:type="continuationSeparator" w:id="0">
    <w:p w:rsidR="001C3D60" w:rsidRDefault="001C3D60" w:rsidP="00C55B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128563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B5C2C9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A1605A8E"/>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1868AA2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A3B04512"/>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FB4E30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6ACA1D80"/>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69507FA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4EE888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5DE2DEA"/>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4E15"/>
    <w:rsid w:val="0000399F"/>
    <w:rsid w:val="00005309"/>
    <w:rsid w:val="000069EA"/>
    <w:rsid w:val="00011A3D"/>
    <w:rsid w:val="0003085C"/>
    <w:rsid w:val="000353F5"/>
    <w:rsid w:val="00042402"/>
    <w:rsid w:val="000508DF"/>
    <w:rsid w:val="000554EE"/>
    <w:rsid w:val="0006620A"/>
    <w:rsid w:val="00066D63"/>
    <w:rsid w:val="000700E7"/>
    <w:rsid w:val="00077348"/>
    <w:rsid w:val="00082029"/>
    <w:rsid w:val="00082586"/>
    <w:rsid w:val="000848B3"/>
    <w:rsid w:val="00093AD6"/>
    <w:rsid w:val="00094E15"/>
    <w:rsid w:val="000A12EC"/>
    <w:rsid w:val="000A3237"/>
    <w:rsid w:val="000B4D8F"/>
    <w:rsid w:val="000C642D"/>
    <w:rsid w:val="000C69B3"/>
    <w:rsid w:val="000D3ABE"/>
    <w:rsid w:val="000D759A"/>
    <w:rsid w:val="000E12FE"/>
    <w:rsid w:val="000F73ED"/>
    <w:rsid w:val="00112B47"/>
    <w:rsid w:val="00117B2E"/>
    <w:rsid w:val="0013021B"/>
    <w:rsid w:val="001366AE"/>
    <w:rsid w:val="00157848"/>
    <w:rsid w:val="001631EF"/>
    <w:rsid w:val="00165928"/>
    <w:rsid w:val="001719CF"/>
    <w:rsid w:val="00174A98"/>
    <w:rsid w:val="00176BCB"/>
    <w:rsid w:val="00181A04"/>
    <w:rsid w:val="001A2C82"/>
    <w:rsid w:val="001B6FD5"/>
    <w:rsid w:val="001C2A63"/>
    <w:rsid w:val="001C3D60"/>
    <w:rsid w:val="001C4C7D"/>
    <w:rsid w:val="001E27CD"/>
    <w:rsid w:val="001E319F"/>
    <w:rsid w:val="001F39C4"/>
    <w:rsid w:val="00202088"/>
    <w:rsid w:val="00220A6E"/>
    <w:rsid w:val="0022199B"/>
    <w:rsid w:val="002304C2"/>
    <w:rsid w:val="002328D4"/>
    <w:rsid w:val="002413A1"/>
    <w:rsid w:val="00246631"/>
    <w:rsid w:val="002516A9"/>
    <w:rsid w:val="00256640"/>
    <w:rsid w:val="0027635B"/>
    <w:rsid w:val="00283ECD"/>
    <w:rsid w:val="0028606D"/>
    <w:rsid w:val="0028694F"/>
    <w:rsid w:val="00291087"/>
    <w:rsid w:val="002A1CE9"/>
    <w:rsid w:val="002A4470"/>
    <w:rsid w:val="002B3967"/>
    <w:rsid w:val="002D02E8"/>
    <w:rsid w:val="002D4D72"/>
    <w:rsid w:val="002D643E"/>
    <w:rsid w:val="002D680F"/>
    <w:rsid w:val="002D698D"/>
    <w:rsid w:val="002D7279"/>
    <w:rsid w:val="00302EE2"/>
    <w:rsid w:val="003117EA"/>
    <w:rsid w:val="00322D4D"/>
    <w:rsid w:val="00332C2F"/>
    <w:rsid w:val="00335598"/>
    <w:rsid w:val="003436BA"/>
    <w:rsid w:val="00351383"/>
    <w:rsid w:val="003607B5"/>
    <w:rsid w:val="00363DD6"/>
    <w:rsid w:val="00367D4A"/>
    <w:rsid w:val="003723C7"/>
    <w:rsid w:val="00384AC7"/>
    <w:rsid w:val="00390FDB"/>
    <w:rsid w:val="00395676"/>
    <w:rsid w:val="003A6E99"/>
    <w:rsid w:val="003C6608"/>
    <w:rsid w:val="003D3B82"/>
    <w:rsid w:val="003E5842"/>
    <w:rsid w:val="003E7A68"/>
    <w:rsid w:val="003F3316"/>
    <w:rsid w:val="00401DD2"/>
    <w:rsid w:val="00402D47"/>
    <w:rsid w:val="00406269"/>
    <w:rsid w:val="00413306"/>
    <w:rsid w:val="004143A7"/>
    <w:rsid w:val="00422932"/>
    <w:rsid w:val="004248ED"/>
    <w:rsid w:val="0042511D"/>
    <w:rsid w:val="00425385"/>
    <w:rsid w:val="004253A9"/>
    <w:rsid w:val="004254C7"/>
    <w:rsid w:val="004275AA"/>
    <w:rsid w:val="00437262"/>
    <w:rsid w:val="0044154B"/>
    <w:rsid w:val="004433F3"/>
    <w:rsid w:val="00453017"/>
    <w:rsid w:val="0048488A"/>
    <w:rsid w:val="00487BD0"/>
    <w:rsid w:val="00487E7A"/>
    <w:rsid w:val="004906D0"/>
    <w:rsid w:val="004A140F"/>
    <w:rsid w:val="004A6C66"/>
    <w:rsid w:val="004B1559"/>
    <w:rsid w:val="004B7765"/>
    <w:rsid w:val="004C76A9"/>
    <w:rsid w:val="004C76C1"/>
    <w:rsid w:val="004E1B45"/>
    <w:rsid w:val="004E5598"/>
    <w:rsid w:val="00510D02"/>
    <w:rsid w:val="00520882"/>
    <w:rsid w:val="005333ED"/>
    <w:rsid w:val="00537B3F"/>
    <w:rsid w:val="0055006D"/>
    <w:rsid w:val="0055158C"/>
    <w:rsid w:val="0056036E"/>
    <w:rsid w:val="005649F0"/>
    <w:rsid w:val="00587900"/>
    <w:rsid w:val="005935F4"/>
    <w:rsid w:val="00593F36"/>
    <w:rsid w:val="00594D47"/>
    <w:rsid w:val="005B1289"/>
    <w:rsid w:val="005B30CD"/>
    <w:rsid w:val="005B611F"/>
    <w:rsid w:val="005C2088"/>
    <w:rsid w:val="005C4EC0"/>
    <w:rsid w:val="005C5F78"/>
    <w:rsid w:val="005D05A3"/>
    <w:rsid w:val="005D1777"/>
    <w:rsid w:val="005D7DAF"/>
    <w:rsid w:val="005E17CE"/>
    <w:rsid w:val="005E61D4"/>
    <w:rsid w:val="00612FE2"/>
    <w:rsid w:val="006141CF"/>
    <w:rsid w:val="00631732"/>
    <w:rsid w:val="00633ED1"/>
    <w:rsid w:val="006369F3"/>
    <w:rsid w:val="00645ED4"/>
    <w:rsid w:val="006610DD"/>
    <w:rsid w:val="00661998"/>
    <w:rsid w:val="00667E3D"/>
    <w:rsid w:val="00686C35"/>
    <w:rsid w:val="006925E9"/>
    <w:rsid w:val="006B0DD1"/>
    <w:rsid w:val="006B5F10"/>
    <w:rsid w:val="006C3DD6"/>
    <w:rsid w:val="006E1249"/>
    <w:rsid w:val="006F04EF"/>
    <w:rsid w:val="00701A5F"/>
    <w:rsid w:val="00711146"/>
    <w:rsid w:val="007155A4"/>
    <w:rsid w:val="00715926"/>
    <w:rsid w:val="0072262E"/>
    <w:rsid w:val="00727B96"/>
    <w:rsid w:val="007356A0"/>
    <w:rsid w:val="007401EF"/>
    <w:rsid w:val="00745024"/>
    <w:rsid w:val="0074643D"/>
    <w:rsid w:val="00772161"/>
    <w:rsid w:val="0078682F"/>
    <w:rsid w:val="007877F4"/>
    <w:rsid w:val="007A3229"/>
    <w:rsid w:val="007A7298"/>
    <w:rsid w:val="007B1567"/>
    <w:rsid w:val="007B70D3"/>
    <w:rsid w:val="007C2C5B"/>
    <w:rsid w:val="007C60EF"/>
    <w:rsid w:val="007D33C1"/>
    <w:rsid w:val="007E2601"/>
    <w:rsid w:val="007E5293"/>
    <w:rsid w:val="008039E9"/>
    <w:rsid w:val="00817880"/>
    <w:rsid w:val="00820E1B"/>
    <w:rsid w:val="00836179"/>
    <w:rsid w:val="00851B36"/>
    <w:rsid w:val="00855011"/>
    <w:rsid w:val="0086027D"/>
    <w:rsid w:val="00864F5F"/>
    <w:rsid w:val="00871D8A"/>
    <w:rsid w:val="00877C9A"/>
    <w:rsid w:val="00881461"/>
    <w:rsid w:val="00895A8D"/>
    <w:rsid w:val="008B204A"/>
    <w:rsid w:val="008C0FA2"/>
    <w:rsid w:val="008C4BCE"/>
    <w:rsid w:val="008D1DE1"/>
    <w:rsid w:val="008D71CF"/>
    <w:rsid w:val="008F5E4B"/>
    <w:rsid w:val="00902426"/>
    <w:rsid w:val="00917991"/>
    <w:rsid w:val="00917E52"/>
    <w:rsid w:val="0092671C"/>
    <w:rsid w:val="0093191C"/>
    <w:rsid w:val="00932757"/>
    <w:rsid w:val="00943537"/>
    <w:rsid w:val="00961721"/>
    <w:rsid w:val="009647DB"/>
    <w:rsid w:val="0097581A"/>
    <w:rsid w:val="00976945"/>
    <w:rsid w:val="00980896"/>
    <w:rsid w:val="00983935"/>
    <w:rsid w:val="00995A09"/>
    <w:rsid w:val="00995B0D"/>
    <w:rsid w:val="009B7FFB"/>
    <w:rsid w:val="009C14A7"/>
    <w:rsid w:val="009C19C4"/>
    <w:rsid w:val="009C517F"/>
    <w:rsid w:val="009C54D7"/>
    <w:rsid w:val="009F3224"/>
    <w:rsid w:val="009F5BEE"/>
    <w:rsid w:val="009F6E9D"/>
    <w:rsid w:val="00A00F8D"/>
    <w:rsid w:val="00A073E8"/>
    <w:rsid w:val="00A1206D"/>
    <w:rsid w:val="00A12BDB"/>
    <w:rsid w:val="00A138FA"/>
    <w:rsid w:val="00A206DE"/>
    <w:rsid w:val="00A22335"/>
    <w:rsid w:val="00A249FE"/>
    <w:rsid w:val="00A31DF3"/>
    <w:rsid w:val="00A35327"/>
    <w:rsid w:val="00A35AA4"/>
    <w:rsid w:val="00A37226"/>
    <w:rsid w:val="00A37559"/>
    <w:rsid w:val="00A37678"/>
    <w:rsid w:val="00A44D7A"/>
    <w:rsid w:val="00A54A53"/>
    <w:rsid w:val="00A5737E"/>
    <w:rsid w:val="00A62FB8"/>
    <w:rsid w:val="00A716F5"/>
    <w:rsid w:val="00A83005"/>
    <w:rsid w:val="00A83F49"/>
    <w:rsid w:val="00A94797"/>
    <w:rsid w:val="00AB4913"/>
    <w:rsid w:val="00AB4F54"/>
    <w:rsid w:val="00AB6821"/>
    <w:rsid w:val="00AB7C22"/>
    <w:rsid w:val="00AC177F"/>
    <w:rsid w:val="00AD0B85"/>
    <w:rsid w:val="00AD2E20"/>
    <w:rsid w:val="00AD56E1"/>
    <w:rsid w:val="00AE3BEF"/>
    <w:rsid w:val="00AF1177"/>
    <w:rsid w:val="00B013AB"/>
    <w:rsid w:val="00B16075"/>
    <w:rsid w:val="00B21AC4"/>
    <w:rsid w:val="00B31313"/>
    <w:rsid w:val="00B4544E"/>
    <w:rsid w:val="00B50772"/>
    <w:rsid w:val="00B50E01"/>
    <w:rsid w:val="00B5536B"/>
    <w:rsid w:val="00B56093"/>
    <w:rsid w:val="00B66D27"/>
    <w:rsid w:val="00B8240C"/>
    <w:rsid w:val="00B83DAA"/>
    <w:rsid w:val="00B85892"/>
    <w:rsid w:val="00B86FF2"/>
    <w:rsid w:val="00B92291"/>
    <w:rsid w:val="00B94A53"/>
    <w:rsid w:val="00B967BC"/>
    <w:rsid w:val="00BA4970"/>
    <w:rsid w:val="00BB717A"/>
    <w:rsid w:val="00BB7A65"/>
    <w:rsid w:val="00BC091A"/>
    <w:rsid w:val="00BC4A15"/>
    <w:rsid w:val="00BC7D7D"/>
    <w:rsid w:val="00BD454A"/>
    <w:rsid w:val="00BD7222"/>
    <w:rsid w:val="00BE0B28"/>
    <w:rsid w:val="00BE23CF"/>
    <w:rsid w:val="00BF00C3"/>
    <w:rsid w:val="00BF099F"/>
    <w:rsid w:val="00C16800"/>
    <w:rsid w:val="00C22F41"/>
    <w:rsid w:val="00C24D9F"/>
    <w:rsid w:val="00C30699"/>
    <w:rsid w:val="00C3206F"/>
    <w:rsid w:val="00C37205"/>
    <w:rsid w:val="00C37EE2"/>
    <w:rsid w:val="00C41873"/>
    <w:rsid w:val="00C540A7"/>
    <w:rsid w:val="00C55B65"/>
    <w:rsid w:val="00C65112"/>
    <w:rsid w:val="00C679C7"/>
    <w:rsid w:val="00C74325"/>
    <w:rsid w:val="00C76CD5"/>
    <w:rsid w:val="00C83AEF"/>
    <w:rsid w:val="00CA512C"/>
    <w:rsid w:val="00CA5155"/>
    <w:rsid w:val="00CC6907"/>
    <w:rsid w:val="00CD7093"/>
    <w:rsid w:val="00CD7C55"/>
    <w:rsid w:val="00CE6940"/>
    <w:rsid w:val="00CF388D"/>
    <w:rsid w:val="00CF5C74"/>
    <w:rsid w:val="00D013D9"/>
    <w:rsid w:val="00D13804"/>
    <w:rsid w:val="00D274A4"/>
    <w:rsid w:val="00D321BB"/>
    <w:rsid w:val="00D4449F"/>
    <w:rsid w:val="00D515DA"/>
    <w:rsid w:val="00D76C92"/>
    <w:rsid w:val="00D77847"/>
    <w:rsid w:val="00D86F82"/>
    <w:rsid w:val="00D92C42"/>
    <w:rsid w:val="00D95D59"/>
    <w:rsid w:val="00DA7FAA"/>
    <w:rsid w:val="00DC3D46"/>
    <w:rsid w:val="00DE0041"/>
    <w:rsid w:val="00DE5DFF"/>
    <w:rsid w:val="00DF0D55"/>
    <w:rsid w:val="00DF239C"/>
    <w:rsid w:val="00E46EF3"/>
    <w:rsid w:val="00E54633"/>
    <w:rsid w:val="00E568AC"/>
    <w:rsid w:val="00E577E4"/>
    <w:rsid w:val="00E706C2"/>
    <w:rsid w:val="00E7756E"/>
    <w:rsid w:val="00E8374E"/>
    <w:rsid w:val="00E85274"/>
    <w:rsid w:val="00E904D5"/>
    <w:rsid w:val="00EB4C7B"/>
    <w:rsid w:val="00EC0D94"/>
    <w:rsid w:val="00EC7FB8"/>
    <w:rsid w:val="00EE4059"/>
    <w:rsid w:val="00EF3EDF"/>
    <w:rsid w:val="00EF63BB"/>
    <w:rsid w:val="00F025E5"/>
    <w:rsid w:val="00F1131C"/>
    <w:rsid w:val="00F11D6D"/>
    <w:rsid w:val="00F26760"/>
    <w:rsid w:val="00F269DF"/>
    <w:rsid w:val="00F365DF"/>
    <w:rsid w:val="00F4142C"/>
    <w:rsid w:val="00F43182"/>
    <w:rsid w:val="00F438C5"/>
    <w:rsid w:val="00F458D1"/>
    <w:rsid w:val="00F467D9"/>
    <w:rsid w:val="00F46FCB"/>
    <w:rsid w:val="00F50468"/>
    <w:rsid w:val="00F5586C"/>
    <w:rsid w:val="00F60F53"/>
    <w:rsid w:val="00F620E7"/>
    <w:rsid w:val="00F80240"/>
    <w:rsid w:val="00F83052"/>
    <w:rsid w:val="00F87284"/>
    <w:rsid w:val="00FB1E96"/>
    <w:rsid w:val="00FB2594"/>
    <w:rsid w:val="00FB493F"/>
    <w:rsid w:val="00FB6038"/>
    <w:rsid w:val="00FD1F01"/>
    <w:rsid w:val="00FD54C3"/>
    <w:rsid w:val="00FE10F5"/>
    <w:rsid w:val="00FE23C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E15"/>
    <w:pPr>
      <w:widowControl w:val="0"/>
      <w:jc w:val="both"/>
    </w:pPr>
    <w:rPr>
      <w:rFonts w:ascii="Calibri" w:eastAsia="宋体" w:hAnsi="Calibri"/>
      <w:szCs w:val="21"/>
    </w:rPr>
  </w:style>
  <w:style w:type="paragraph" w:styleId="Heading1">
    <w:name w:val="heading 1"/>
    <w:basedOn w:val="Normal"/>
    <w:next w:val="Normal"/>
    <w:link w:val="Heading1Char"/>
    <w:uiPriority w:val="99"/>
    <w:qFormat/>
    <w:rsid w:val="00094E15"/>
    <w:pPr>
      <w:keepNext/>
      <w:keepLines/>
      <w:spacing w:before="340" w:after="330" w:line="578" w:lineRule="auto"/>
      <w:outlineLvl w:val="0"/>
    </w:pPr>
    <w:rPr>
      <w:b/>
      <w:kern w:val="44"/>
      <w:sz w:val="44"/>
      <w:szCs w:val="20"/>
    </w:rPr>
  </w:style>
  <w:style w:type="paragraph" w:styleId="Heading2">
    <w:name w:val="heading 2"/>
    <w:basedOn w:val="Normal"/>
    <w:next w:val="Normal"/>
    <w:link w:val="Heading2Char"/>
    <w:uiPriority w:val="99"/>
    <w:qFormat/>
    <w:rsid w:val="00094E15"/>
    <w:pPr>
      <w:keepNext/>
      <w:keepLines/>
      <w:spacing w:before="260" w:after="260" w:line="416" w:lineRule="auto"/>
      <w:outlineLvl w:val="1"/>
    </w:pPr>
    <w:rPr>
      <w:rFonts w:ascii="等线 Light" w:eastAsia="等线 Light" w:hAnsi="等线 Light"/>
      <w:b/>
      <w:bCs/>
      <w:kern w:val="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4E15"/>
    <w:rPr>
      <w:rFonts w:ascii="Calibri" w:eastAsia="宋体" w:hAnsi="Calibri" w:cs="Times New Roman"/>
      <w:b/>
      <w:kern w:val="44"/>
      <w:sz w:val="44"/>
    </w:rPr>
  </w:style>
  <w:style w:type="character" w:customStyle="1" w:styleId="Heading2Char">
    <w:name w:val="Heading 2 Char"/>
    <w:basedOn w:val="DefaultParagraphFont"/>
    <w:link w:val="Heading2"/>
    <w:uiPriority w:val="99"/>
    <w:semiHidden/>
    <w:locked/>
    <w:rsid w:val="00094E15"/>
    <w:rPr>
      <w:rFonts w:ascii="等线 Light" w:eastAsia="等线 Light" w:hAnsi="等线 Light" w:cs="Times New Roman"/>
      <w:b/>
      <w:sz w:val="32"/>
    </w:rPr>
  </w:style>
  <w:style w:type="character" w:customStyle="1" w:styleId="1">
    <w:name w:val="标题 1 字符"/>
    <w:uiPriority w:val="99"/>
    <w:rsid w:val="00094E15"/>
    <w:rPr>
      <w:rFonts w:ascii="Calibri" w:eastAsia="宋体" w:hAnsi="Calibri"/>
      <w:b/>
      <w:kern w:val="44"/>
      <w:sz w:val="44"/>
    </w:rPr>
  </w:style>
  <w:style w:type="paragraph" w:styleId="Header">
    <w:name w:val="header"/>
    <w:basedOn w:val="Normal"/>
    <w:link w:val="HeaderChar"/>
    <w:uiPriority w:val="99"/>
    <w:rsid w:val="00C55B65"/>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locked/>
    <w:rsid w:val="00C55B65"/>
    <w:rPr>
      <w:rFonts w:ascii="Calibri" w:eastAsia="宋体" w:hAnsi="Calibri" w:cs="Times New Roman"/>
      <w:sz w:val="18"/>
    </w:rPr>
  </w:style>
  <w:style w:type="paragraph" w:styleId="Footer">
    <w:name w:val="footer"/>
    <w:basedOn w:val="Normal"/>
    <w:link w:val="FooterChar"/>
    <w:uiPriority w:val="99"/>
    <w:rsid w:val="00C55B65"/>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sid w:val="00C55B65"/>
    <w:rPr>
      <w:rFonts w:ascii="Calibri" w:eastAsia="宋体" w:hAnsi="Calibri" w:cs="Times New Roman"/>
      <w:sz w:val="18"/>
    </w:rPr>
  </w:style>
  <w:style w:type="paragraph" w:styleId="ListParagraph">
    <w:name w:val="List Paragraph"/>
    <w:basedOn w:val="Normal"/>
    <w:uiPriority w:val="99"/>
    <w:qFormat/>
    <w:rsid w:val="001C2A63"/>
    <w:pPr>
      <w:ind w:firstLineChars="200" w:firstLine="420"/>
    </w:pPr>
  </w:style>
  <w:style w:type="paragraph" w:styleId="BalloonText">
    <w:name w:val="Balloon Text"/>
    <w:basedOn w:val="Normal"/>
    <w:link w:val="BalloonTextChar"/>
    <w:uiPriority w:val="99"/>
    <w:semiHidden/>
    <w:rsid w:val="001B6FD5"/>
    <w:rPr>
      <w:kern w:val="0"/>
      <w:sz w:val="18"/>
      <w:szCs w:val="18"/>
    </w:rPr>
  </w:style>
  <w:style w:type="character" w:customStyle="1" w:styleId="BalloonTextChar">
    <w:name w:val="Balloon Text Char"/>
    <w:basedOn w:val="DefaultParagraphFont"/>
    <w:link w:val="BalloonText"/>
    <w:uiPriority w:val="99"/>
    <w:semiHidden/>
    <w:locked/>
    <w:rsid w:val="001B6FD5"/>
    <w:rPr>
      <w:rFonts w:ascii="Calibri" w:eastAsia="宋体" w:hAnsi="Calibri" w:cs="Times New Roman"/>
      <w:sz w:val="18"/>
    </w:rPr>
  </w:style>
  <w:style w:type="character" w:styleId="Strong">
    <w:name w:val="Strong"/>
    <w:basedOn w:val="DefaultParagraphFont"/>
    <w:uiPriority w:val="99"/>
    <w:qFormat/>
    <w:locked/>
    <w:rsid w:val="00117B2E"/>
    <w:rPr>
      <w:rFonts w:cs="Times New Roman"/>
      <w:b/>
    </w:rPr>
  </w:style>
</w:styles>
</file>

<file path=word/webSettings.xml><?xml version="1.0" encoding="utf-8"?>
<w:webSettings xmlns:r="http://schemas.openxmlformats.org/officeDocument/2006/relationships" xmlns:w="http://schemas.openxmlformats.org/wordprocessingml/2006/main">
  <w:divs>
    <w:div w:id="1098213971">
      <w:marLeft w:val="0"/>
      <w:marRight w:val="0"/>
      <w:marTop w:val="0"/>
      <w:marBottom w:val="0"/>
      <w:divBdr>
        <w:top w:val="none" w:sz="0" w:space="0" w:color="auto"/>
        <w:left w:val="none" w:sz="0" w:space="0" w:color="auto"/>
        <w:bottom w:val="none" w:sz="0" w:space="0" w:color="auto"/>
        <w:right w:val="none" w:sz="0" w:space="0" w:color="auto"/>
      </w:divBdr>
    </w:div>
    <w:div w:id="1098213972">
      <w:marLeft w:val="0"/>
      <w:marRight w:val="0"/>
      <w:marTop w:val="0"/>
      <w:marBottom w:val="0"/>
      <w:divBdr>
        <w:top w:val="none" w:sz="0" w:space="0" w:color="auto"/>
        <w:left w:val="none" w:sz="0" w:space="0" w:color="auto"/>
        <w:bottom w:val="none" w:sz="0" w:space="0" w:color="auto"/>
        <w:right w:val="none" w:sz="0" w:space="0" w:color="auto"/>
      </w:divBdr>
    </w:div>
    <w:div w:id="1098213973">
      <w:marLeft w:val="0"/>
      <w:marRight w:val="0"/>
      <w:marTop w:val="0"/>
      <w:marBottom w:val="0"/>
      <w:divBdr>
        <w:top w:val="none" w:sz="0" w:space="0" w:color="auto"/>
        <w:left w:val="none" w:sz="0" w:space="0" w:color="auto"/>
        <w:bottom w:val="none" w:sz="0" w:space="0" w:color="auto"/>
        <w:right w:val="none" w:sz="0" w:space="0" w:color="auto"/>
      </w:divBdr>
    </w:div>
    <w:div w:id="1098213974">
      <w:marLeft w:val="0"/>
      <w:marRight w:val="0"/>
      <w:marTop w:val="0"/>
      <w:marBottom w:val="0"/>
      <w:divBdr>
        <w:top w:val="none" w:sz="0" w:space="0" w:color="auto"/>
        <w:left w:val="none" w:sz="0" w:space="0" w:color="auto"/>
        <w:bottom w:val="none" w:sz="0" w:space="0" w:color="auto"/>
        <w:right w:val="none" w:sz="0" w:space="0" w:color="auto"/>
      </w:divBdr>
    </w:div>
    <w:div w:id="1098213975">
      <w:marLeft w:val="0"/>
      <w:marRight w:val="0"/>
      <w:marTop w:val="0"/>
      <w:marBottom w:val="0"/>
      <w:divBdr>
        <w:top w:val="none" w:sz="0" w:space="0" w:color="auto"/>
        <w:left w:val="none" w:sz="0" w:space="0" w:color="auto"/>
        <w:bottom w:val="none" w:sz="0" w:space="0" w:color="auto"/>
        <w:right w:val="none" w:sz="0" w:space="0" w:color="auto"/>
      </w:divBdr>
    </w:div>
    <w:div w:id="1098213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oleObject" Target="embeddings/oleObject9.bin"/><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 Id="rId22" Type="http://schemas.openxmlformats.org/officeDocument/2006/relationships/image" Target="media/image12.emf"/><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1054</TotalTime>
  <Pages>22</Pages>
  <Words>1382</Words>
  <Characters>7881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进 吴</dc:creator>
  <cp:keywords/>
  <dc:description/>
  <cp:lastModifiedBy>User</cp:lastModifiedBy>
  <cp:revision>65</cp:revision>
  <cp:lastPrinted>2019-04-19T01:17:00Z</cp:lastPrinted>
  <dcterms:created xsi:type="dcterms:W3CDTF">2019-05-27T12:31:00Z</dcterms:created>
  <dcterms:modified xsi:type="dcterms:W3CDTF">2019-07-11T09:04:00Z</dcterms:modified>
</cp:coreProperties>
</file>