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08C38" w14:textId="6C415623" w:rsidR="00CA1163" w:rsidRPr="00645E80" w:rsidRDefault="004C3481" w:rsidP="004C3481">
      <w:pPr>
        <w:spacing w:line="288" w:lineRule="auto"/>
        <w:jc w:val="center"/>
        <w:rPr>
          <w:rFonts w:ascii="仿宋_GB2312" w:eastAsia="仿宋_GB2312" w:hint="eastAsia"/>
          <w:b/>
          <w:bCs/>
          <w:color w:val="FF0000"/>
          <w:spacing w:val="2"/>
          <w:sz w:val="32"/>
          <w:szCs w:val="32"/>
        </w:rPr>
      </w:pPr>
      <w:r w:rsidRPr="00AD1337">
        <w:rPr>
          <w:rFonts w:hint="eastAsia"/>
          <w:b/>
          <w:bCs/>
          <w:color w:val="FF0000"/>
          <w:w w:val="80"/>
          <w:sz w:val="100"/>
          <w:szCs w:val="100"/>
        </w:rPr>
        <w:t>杭州市交通运输局文件</w:t>
      </w:r>
    </w:p>
    <w:p w14:paraId="7ECFF397" w14:textId="77777777" w:rsidR="00CA1163" w:rsidRPr="00645E80" w:rsidRDefault="00CA1163" w:rsidP="00645E80">
      <w:pPr>
        <w:spacing w:line="336" w:lineRule="auto"/>
        <w:jc w:val="center"/>
        <w:rPr>
          <w:rFonts w:ascii="仿宋_GB2312" w:eastAsia="仿宋_GB2312" w:hint="eastAsia"/>
          <w:b/>
          <w:bCs/>
          <w:color w:val="FF0000"/>
          <w:spacing w:val="2"/>
          <w:sz w:val="32"/>
          <w:szCs w:val="32"/>
        </w:rPr>
      </w:pPr>
    </w:p>
    <w:p w14:paraId="26F7C929" w14:textId="419A2BEB" w:rsidR="00730D4C" w:rsidRPr="00645E80" w:rsidRDefault="004C3481" w:rsidP="00645E80">
      <w:pPr>
        <w:spacing w:line="336" w:lineRule="auto"/>
        <w:ind w:leftChars="100" w:left="210"/>
        <w:jc w:val="center"/>
        <w:rPr>
          <w:rFonts w:ascii="仿宋_GB2312" w:eastAsia="仿宋_GB2312" w:hAnsi="宋体" w:hint="eastAsia"/>
          <w:b/>
          <w:sz w:val="32"/>
          <w:szCs w:val="32"/>
        </w:rPr>
      </w:pPr>
      <w:r>
        <w:rPr>
          <w:rFonts w:ascii="仿宋_GB2312" w:eastAsia="仿宋_GB2312" w:hAnsiTheme="majorEastAsia" w:hint="eastAsia"/>
          <w:noProof/>
          <w:spacing w:val="-20"/>
          <w:sz w:val="32"/>
          <w:szCs w:val="32"/>
        </w:rPr>
        <mc:AlternateContent>
          <mc:Choice Requires="wps">
            <w:drawing>
              <wp:anchor distT="0" distB="0" distL="114300" distR="114300" simplePos="0" relativeHeight="251660288" behindDoc="0" locked="0" layoutInCell="1" allowOverlap="1" wp14:editId="3CD46F1F">
                <wp:simplePos x="0" y="0"/>
                <wp:positionH relativeFrom="margin">
                  <wp:align>left</wp:align>
                </wp:positionH>
                <wp:positionV relativeFrom="paragraph">
                  <wp:posOffset>339725</wp:posOffset>
                </wp:positionV>
                <wp:extent cx="5600700" cy="0"/>
                <wp:effectExtent l="0" t="1905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A6AA8" id="直接连接符 5" o:spid="_x0000_s1026" style="position:absolute;left:0;text-align:lef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6.75pt" to="44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" strokecolor="red" strokeweight="2.25pt">
                <w10:wrap anchorx="margin"/>
              </v:line>
            </w:pict>
          </mc:Fallback>
        </mc:AlternateContent>
      </w:r>
      <w:r w:rsidR="001B3088" w:rsidRPr="00645E80">
        <w:rPr>
          <w:rFonts w:ascii="仿宋_GB2312" w:eastAsia="仿宋_GB2312" w:hint="eastAsia"/>
          <w:sz w:val="32"/>
          <w:szCs w:val="32"/>
        </w:rPr>
        <w:fldChar w:fldCharType="begin">
          <w:ffData>
            <w:name w:val="FileNo"/>
            <w:enabled/>
            <w:calcOnExit w:val="0"/>
            <w:textInput>
              <w:default w:val="文号"/>
            </w:textInput>
          </w:ffData>
        </w:fldChar>
      </w:r>
      <w:bookmarkStart w:id="0" w:name="FileNo"/>
      <w:r w:rsidR="001B3088" w:rsidRPr="00645E80">
        <w:rPr>
          <w:rFonts w:ascii="仿宋_GB2312" w:eastAsia="仿宋_GB2312" w:hint="eastAsia"/>
          <w:sz w:val="32"/>
          <w:szCs w:val="32"/>
        </w:rPr>
        <w:instrText xml:space="preserve"> FORMTEXT </w:instrText>
      </w:r>
      <w:r w:rsidR="001B3088" w:rsidRPr="00645E80">
        <w:rPr>
          <w:rFonts w:ascii="仿宋_GB2312" w:eastAsia="仿宋_GB2312" w:hint="eastAsia"/>
          <w:sz w:val="32"/>
          <w:szCs w:val="32"/>
        </w:rPr>
      </w:r>
      <w:r w:rsidR="001B3088" w:rsidRPr="00645E80">
        <w:rPr>
          <w:rFonts w:ascii="仿宋_GB2312" w:eastAsia="仿宋_GB2312" w:hint="eastAsia"/>
          <w:sz w:val="32"/>
          <w:szCs w:val="32"/>
        </w:rPr>
        <w:fldChar w:fldCharType="separate"/>
      </w:r>
      <w:r w:rsidR="001352FE" w:rsidRPr="00645E80">
        <w:rPr>
          <w:rFonts w:ascii="仿宋_GB2312" w:eastAsia="仿宋_GB2312" w:hint="eastAsia"/>
          <w:sz w:val="32"/>
          <w:szCs w:val="32"/>
        </w:rPr>
        <w:t>杭交复〔2020〕7号</w:t>
      </w:r>
      <w:r w:rsidR="001B3088" w:rsidRPr="00645E80">
        <w:rPr>
          <w:rFonts w:ascii="仿宋_GB2312" w:eastAsia="仿宋_GB2312" w:hint="eastAsia"/>
          <w:sz w:val="32"/>
          <w:szCs w:val="32"/>
        </w:rPr>
        <w:fldChar w:fldCharType="end"/>
      </w:r>
      <w:bookmarkEnd w:id="0"/>
    </w:p>
    <w:p w14:paraId="205023BA" w14:textId="4ABCA1DB" w:rsidR="00F44B54" w:rsidRPr="00645E80" w:rsidRDefault="00F44B54" w:rsidP="00645E80">
      <w:pPr>
        <w:spacing w:line="336" w:lineRule="auto"/>
        <w:jc w:val="center"/>
        <w:rPr>
          <w:rFonts w:ascii="仿宋_GB2312" w:eastAsia="仿宋_GB2312" w:hAnsiTheme="majorEastAsia" w:hint="eastAsia"/>
          <w:spacing w:val="-20"/>
          <w:sz w:val="32"/>
          <w:szCs w:val="32"/>
        </w:rPr>
      </w:pPr>
    </w:p>
    <w:p w14:paraId="3D77537D" w14:textId="742EBFE8" w:rsidR="00F44B54" w:rsidRPr="00645E80" w:rsidRDefault="00F44B54" w:rsidP="00645E80">
      <w:pPr>
        <w:jc w:val="center"/>
        <w:rPr>
          <w:rFonts w:ascii="小标宋" w:eastAsia="小标宋" w:hAnsiTheme="majorEastAsia" w:hint="eastAsia"/>
          <w:sz w:val="44"/>
          <w:szCs w:val="44"/>
        </w:rPr>
      </w:pPr>
      <w:r w:rsidRPr="00645E80">
        <w:rPr>
          <w:rFonts w:ascii="小标宋" w:eastAsia="小标宋" w:hAnsiTheme="majorEastAsia" w:hint="eastAsia"/>
          <w:sz w:val="44"/>
          <w:szCs w:val="44"/>
        </w:rPr>
        <w:t>关于钱江三桥应急维修加固工程招标工作</w:t>
      </w:r>
    </w:p>
    <w:p w14:paraId="25CAAFBD" w14:textId="4FBCAA73" w:rsidR="00F44B54" w:rsidRPr="00645E80" w:rsidRDefault="00F44B54" w:rsidP="00645E80">
      <w:pPr>
        <w:jc w:val="center"/>
        <w:rPr>
          <w:rFonts w:ascii="小标宋" w:eastAsia="小标宋" w:hAnsiTheme="majorEastAsia" w:hint="eastAsia"/>
          <w:sz w:val="44"/>
          <w:szCs w:val="44"/>
        </w:rPr>
      </w:pPr>
      <w:r w:rsidRPr="00645E80">
        <w:rPr>
          <w:rFonts w:ascii="小标宋" w:eastAsia="小标宋" w:hAnsiTheme="majorEastAsia" w:hint="eastAsia"/>
          <w:sz w:val="44"/>
          <w:szCs w:val="44"/>
        </w:rPr>
        <w:t>有关事项的批复</w:t>
      </w:r>
    </w:p>
    <w:p w14:paraId="72CE8761" w14:textId="4B46E2DD" w:rsidR="00F44B54" w:rsidRPr="00645E80" w:rsidRDefault="00F44B54" w:rsidP="00645E80">
      <w:pPr>
        <w:pStyle w:val="ab"/>
        <w:spacing w:line="336" w:lineRule="auto"/>
        <w:ind w:firstLineChars="0" w:firstLine="0"/>
        <w:rPr>
          <w:rFonts w:ascii="仿宋_GB2312" w:hint="eastAsia"/>
          <w:szCs w:val="32"/>
        </w:rPr>
      </w:pPr>
    </w:p>
    <w:p w14:paraId="49035583" w14:textId="7C60B00F" w:rsidR="00645E80" w:rsidRDefault="00F44B54" w:rsidP="004C3481">
      <w:pPr>
        <w:pStyle w:val="ab"/>
        <w:spacing w:line="360" w:lineRule="auto"/>
        <w:ind w:firstLineChars="0" w:firstLine="0"/>
        <w:rPr>
          <w:rFonts w:ascii="仿宋_GB2312"/>
          <w:szCs w:val="32"/>
        </w:rPr>
      </w:pPr>
      <w:r w:rsidRPr="00645E80">
        <w:rPr>
          <w:rFonts w:ascii="仿宋_GB2312" w:hAnsi="宋体" w:hint="eastAsia"/>
          <w:szCs w:val="32"/>
        </w:rPr>
        <w:t>杭州钱江三桥综合经营有限公司</w:t>
      </w:r>
      <w:r w:rsidRPr="00645E80">
        <w:rPr>
          <w:rFonts w:ascii="仿宋_GB2312" w:cs="Times New Roman" w:hint="eastAsia"/>
          <w:szCs w:val="32"/>
        </w:rPr>
        <w:t>：</w:t>
      </w:r>
    </w:p>
    <w:p w14:paraId="61AF0024" w14:textId="20EB241C" w:rsidR="00F44B54" w:rsidRPr="00645E80" w:rsidRDefault="00F44B54" w:rsidP="004C3481">
      <w:pPr>
        <w:pStyle w:val="ab"/>
        <w:spacing w:line="360" w:lineRule="auto"/>
        <w:ind w:firstLineChars="200" w:firstLine="640"/>
        <w:rPr>
          <w:rFonts w:ascii="仿宋_GB2312" w:hint="eastAsia"/>
          <w:szCs w:val="32"/>
        </w:rPr>
      </w:pPr>
      <w:r w:rsidRPr="00645E80">
        <w:rPr>
          <w:rFonts w:ascii="仿宋_GB2312" w:hint="eastAsia"/>
          <w:szCs w:val="32"/>
        </w:rPr>
        <w:t>你公司</w:t>
      </w:r>
      <w:r w:rsidRPr="00645E80">
        <w:rPr>
          <w:rFonts w:ascii="仿宋_GB2312" w:hAnsi="宋体" w:hint="eastAsia"/>
          <w:szCs w:val="32"/>
        </w:rPr>
        <w:t>《关于钱江三桥应急维修加固工程招标工作的请示》收悉。经研究</w:t>
      </w:r>
      <w:r w:rsidRPr="00645E80">
        <w:rPr>
          <w:rFonts w:ascii="仿宋_GB2312" w:hint="eastAsia"/>
          <w:szCs w:val="32"/>
        </w:rPr>
        <w:t>，批复如下：</w:t>
      </w:r>
    </w:p>
    <w:p w14:paraId="11A54A9C" w14:textId="1A097123" w:rsidR="00F44B54" w:rsidRPr="00645E80" w:rsidRDefault="00F44B54" w:rsidP="004C3481">
      <w:pPr>
        <w:pStyle w:val="zgs-"/>
        <w:adjustRightInd/>
        <w:snapToGrid/>
        <w:spacing w:beforeLines="0" w:line="360" w:lineRule="auto"/>
        <w:ind w:firstLine="640"/>
        <w:rPr>
          <w:rFonts w:ascii="仿宋_GB2312" w:hAnsi="宋体" w:hint="eastAsia"/>
          <w:sz w:val="32"/>
          <w:szCs w:val="32"/>
        </w:rPr>
      </w:pPr>
      <w:r w:rsidRPr="00645E80">
        <w:rPr>
          <w:rFonts w:ascii="仿宋_GB2312" w:hint="eastAsia"/>
          <w:sz w:val="32"/>
          <w:szCs w:val="32"/>
        </w:rPr>
        <w:t>2019年8月8日，《杭州市人民政府办公厅关于桥梁安全运营管养及重大项目建设工作专题会议备忘录》明确实施</w:t>
      </w:r>
      <w:r w:rsidRPr="00645E80">
        <w:rPr>
          <w:rFonts w:ascii="仿宋_GB2312" w:hAnsi="宋体" w:cs="宋体" w:hint="eastAsia"/>
          <w:sz w:val="32"/>
          <w:szCs w:val="32"/>
        </w:rPr>
        <w:t>钱江三桥应急维修加固工程</w:t>
      </w:r>
      <w:r w:rsidRPr="00645E80">
        <w:rPr>
          <w:rFonts w:ascii="仿宋_GB2312" w:hAnsi="宋体" w:hint="eastAsia"/>
          <w:sz w:val="32"/>
          <w:szCs w:val="32"/>
        </w:rPr>
        <w:t>，该项目建设对于保证桥梁日常运营安全具有十分重要的意义。</w:t>
      </w:r>
    </w:p>
    <w:p w14:paraId="0D2BFADF" w14:textId="77777777" w:rsidR="00F44B54" w:rsidRPr="00645E80" w:rsidRDefault="00F44B54" w:rsidP="004C3481">
      <w:pPr>
        <w:spacing w:line="360" w:lineRule="auto"/>
        <w:ind w:firstLineChars="200" w:firstLine="640"/>
        <w:rPr>
          <w:rFonts w:ascii="仿宋_GB2312" w:eastAsia="仿宋_GB2312" w:hint="eastAsia"/>
          <w:snapToGrid w:val="0"/>
          <w:sz w:val="32"/>
          <w:szCs w:val="32"/>
        </w:rPr>
      </w:pPr>
      <w:r w:rsidRPr="00645E80">
        <w:rPr>
          <w:rFonts w:ascii="仿宋_GB2312" w:eastAsia="仿宋_GB2312" w:hint="eastAsia"/>
          <w:snapToGrid w:val="0"/>
          <w:sz w:val="32"/>
          <w:szCs w:val="32"/>
        </w:rPr>
        <w:t>目前，项目已获市发改委可行性研究报告批复（杭发改审〔2020〕1号），正处于初步设计报批阶段。鉴于项目属于桥梁养护工程，为加快项目推进，尽快开工建设，</w:t>
      </w:r>
      <w:r w:rsidRPr="00645E80">
        <w:rPr>
          <w:rFonts w:ascii="仿宋_GB2312" w:eastAsia="仿宋_GB2312" w:hint="eastAsia"/>
          <w:sz w:val="32"/>
          <w:szCs w:val="32"/>
        </w:rPr>
        <w:t>原则同意你公司</w:t>
      </w:r>
      <w:r w:rsidRPr="00645E80">
        <w:rPr>
          <w:rFonts w:ascii="仿宋_GB2312" w:eastAsia="仿宋_GB2312" w:hint="eastAsia"/>
          <w:snapToGrid w:val="0"/>
          <w:sz w:val="32"/>
          <w:szCs w:val="32"/>
        </w:rPr>
        <w:t>采用《浙江省公路养护工程施工招标文件范本》，先行开展招标相关工作，并明确由</w:t>
      </w:r>
      <w:r w:rsidRPr="00645E80">
        <w:rPr>
          <w:rFonts w:ascii="仿宋_GB2312" w:eastAsia="仿宋_GB2312" w:hAnsi="仿宋" w:hint="eastAsia"/>
          <w:sz w:val="32"/>
          <w:szCs w:val="32"/>
        </w:rPr>
        <w:t>市</w:t>
      </w:r>
      <w:r w:rsidRPr="00645E80">
        <w:rPr>
          <w:rFonts w:ascii="仿宋_GB2312" w:eastAsia="仿宋_GB2312" w:hint="eastAsia"/>
          <w:sz w:val="32"/>
          <w:szCs w:val="32"/>
        </w:rPr>
        <w:t>公路管理</w:t>
      </w:r>
      <w:r w:rsidRPr="00645E80">
        <w:rPr>
          <w:rFonts w:ascii="仿宋_GB2312" w:eastAsia="仿宋_GB2312" w:hint="eastAsia"/>
          <w:snapToGrid w:val="0"/>
          <w:sz w:val="32"/>
          <w:szCs w:val="32"/>
        </w:rPr>
        <w:t>服务中心负责审查备案，但正式</w:t>
      </w:r>
      <w:r w:rsidRPr="00645E80">
        <w:rPr>
          <w:rFonts w:ascii="仿宋_GB2312" w:eastAsia="仿宋_GB2312" w:hint="eastAsia"/>
          <w:snapToGrid w:val="0"/>
          <w:sz w:val="32"/>
          <w:szCs w:val="32"/>
        </w:rPr>
        <w:lastRenderedPageBreak/>
        <w:t>开标须在法定前置批复文件取得后方可进行。</w:t>
      </w:r>
    </w:p>
    <w:p w14:paraId="6B43F954" w14:textId="4616AA74" w:rsidR="00F44B54" w:rsidRDefault="00F44B54" w:rsidP="004C3481">
      <w:pPr>
        <w:spacing w:line="360" w:lineRule="auto"/>
        <w:ind w:firstLineChars="200" w:firstLine="640"/>
        <w:rPr>
          <w:rFonts w:ascii="仿宋_GB2312" w:eastAsia="仿宋_GB2312"/>
          <w:snapToGrid w:val="0"/>
          <w:sz w:val="32"/>
          <w:szCs w:val="32"/>
        </w:rPr>
      </w:pPr>
      <w:r w:rsidRPr="00645E80">
        <w:rPr>
          <w:rFonts w:ascii="仿宋_GB2312" w:eastAsia="仿宋_GB2312" w:hint="eastAsia"/>
          <w:snapToGrid w:val="0"/>
          <w:sz w:val="32"/>
          <w:szCs w:val="32"/>
        </w:rPr>
        <w:t>此复。</w:t>
      </w:r>
    </w:p>
    <w:p w14:paraId="6E960DDD" w14:textId="77777777" w:rsidR="004C3481" w:rsidRPr="00645E80" w:rsidRDefault="004C3481" w:rsidP="004C3481">
      <w:pPr>
        <w:spacing w:line="360" w:lineRule="auto"/>
        <w:ind w:firstLineChars="200" w:firstLine="640"/>
        <w:rPr>
          <w:rFonts w:ascii="仿宋_GB2312" w:eastAsia="仿宋_GB2312" w:hint="eastAsia"/>
          <w:sz w:val="32"/>
          <w:szCs w:val="32"/>
        </w:rPr>
      </w:pPr>
    </w:p>
    <w:p w14:paraId="29C0EDD3" w14:textId="77777777" w:rsidR="00F44B54" w:rsidRPr="00645E80" w:rsidRDefault="00F44B54" w:rsidP="004C3481">
      <w:pPr>
        <w:pStyle w:val="ab"/>
        <w:spacing w:line="360" w:lineRule="auto"/>
        <w:ind w:leftChars="152" w:left="319" w:firstLineChars="95" w:firstLine="304"/>
        <w:rPr>
          <w:rFonts w:ascii="仿宋_GB2312" w:hint="eastAsia"/>
          <w:szCs w:val="32"/>
        </w:rPr>
      </w:pPr>
    </w:p>
    <w:p w14:paraId="6970771D" w14:textId="77777777" w:rsidR="00F44B54" w:rsidRPr="00645E80" w:rsidRDefault="00F44B54" w:rsidP="004C3481">
      <w:pPr>
        <w:pStyle w:val="ab"/>
        <w:spacing w:line="360" w:lineRule="auto"/>
        <w:ind w:rightChars="400" w:right="840" w:firstLineChars="0" w:firstLine="0"/>
        <w:jc w:val="right"/>
        <w:rPr>
          <w:rFonts w:ascii="仿宋_GB2312" w:cs="Times New Roman" w:hint="eastAsia"/>
          <w:szCs w:val="32"/>
        </w:rPr>
      </w:pPr>
      <w:r w:rsidRPr="00645E80">
        <w:rPr>
          <w:rFonts w:ascii="仿宋_GB2312" w:cs="Times New Roman" w:hint="eastAsia"/>
          <w:szCs w:val="32"/>
        </w:rPr>
        <w:t>杭州市交通运输局</w:t>
      </w:r>
    </w:p>
    <w:p w14:paraId="1A968DF8" w14:textId="60EC7B7E" w:rsidR="00F44B54" w:rsidRPr="00645E80" w:rsidRDefault="00645E80" w:rsidP="004C3481">
      <w:pPr>
        <w:pStyle w:val="ab"/>
        <w:spacing w:line="360" w:lineRule="auto"/>
        <w:ind w:rightChars="400" w:right="840" w:firstLineChars="0" w:firstLine="0"/>
        <w:jc w:val="right"/>
        <w:rPr>
          <w:rFonts w:ascii="仿宋_GB2312" w:cs="Times New Roman" w:hint="eastAsia"/>
          <w:szCs w:val="32"/>
        </w:rPr>
      </w:pPr>
      <w:r w:rsidRPr="00645E80">
        <w:rPr>
          <w:rFonts w:ascii="仿宋_GB2312" w:cs="Times New Roman" w:hint="eastAsia"/>
          <w:szCs w:val="32"/>
        </w:rPr>
        <w:t>2020年</w:t>
      </w:r>
      <w:r w:rsidRPr="00645E80">
        <w:rPr>
          <w:rFonts w:ascii="仿宋_GB2312" w:cs="Times New Roman" w:hint="eastAsia"/>
          <w:szCs w:val="32"/>
        </w:rPr>
        <w:t>4</w:t>
      </w:r>
      <w:r w:rsidR="00F44B54" w:rsidRPr="00645E80">
        <w:rPr>
          <w:rFonts w:ascii="仿宋_GB2312" w:cs="Times New Roman" w:hint="eastAsia"/>
          <w:szCs w:val="32"/>
        </w:rPr>
        <w:t>月</w:t>
      </w:r>
      <w:r w:rsidRPr="00645E80">
        <w:rPr>
          <w:rFonts w:ascii="仿宋_GB2312" w:cs="Times New Roman" w:hint="eastAsia"/>
          <w:szCs w:val="32"/>
        </w:rPr>
        <w:t>1</w:t>
      </w:r>
      <w:r w:rsidR="00F44B54" w:rsidRPr="00645E80">
        <w:rPr>
          <w:rFonts w:ascii="仿宋_GB2312" w:cs="Times New Roman" w:hint="eastAsia"/>
          <w:szCs w:val="32"/>
        </w:rPr>
        <w:t>日</w:t>
      </w:r>
    </w:p>
    <w:p w14:paraId="1CD1354B" w14:textId="77777777" w:rsidR="00F44B54" w:rsidRPr="00645E80" w:rsidRDefault="00F44B54" w:rsidP="00645E80">
      <w:pPr>
        <w:spacing w:line="336" w:lineRule="auto"/>
        <w:rPr>
          <w:rFonts w:ascii="仿宋_GB2312" w:eastAsia="仿宋_GB2312" w:hint="eastAsia"/>
          <w:sz w:val="32"/>
          <w:szCs w:val="32"/>
        </w:rPr>
      </w:pPr>
    </w:p>
    <w:p w14:paraId="40D7BEED" w14:textId="71625E04" w:rsidR="00730D4C" w:rsidRDefault="00730D4C" w:rsidP="00645E80">
      <w:pPr>
        <w:spacing w:line="336" w:lineRule="auto"/>
        <w:jc w:val="center"/>
        <w:rPr>
          <w:rFonts w:ascii="仿宋_GB2312" w:eastAsia="仿宋_GB2312"/>
          <w:b/>
          <w:sz w:val="32"/>
          <w:szCs w:val="32"/>
        </w:rPr>
      </w:pPr>
    </w:p>
    <w:p w14:paraId="65BDB3F7" w14:textId="3A2D1E57" w:rsidR="004C3481" w:rsidRDefault="004C3481" w:rsidP="00645E80">
      <w:pPr>
        <w:spacing w:line="336" w:lineRule="auto"/>
        <w:jc w:val="center"/>
        <w:rPr>
          <w:rFonts w:ascii="仿宋_GB2312" w:eastAsia="仿宋_GB2312"/>
          <w:b/>
          <w:sz w:val="32"/>
          <w:szCs w:val="32"/>
        </w:rPr>
      </w:pPr>
    </w:p>
    <w:p w14:paraId="6FF1B18A" w14:textId="27CE3EEC" w:rsidR="004C3481" w:rsidRDefault="004C3481" w:rsidP="00645E80">
      <w:pPr>
        <w:spacing w:line="336" w:lineRule="auto"/>
        <w:jc w:val="center"/>
        <w:rPr>
          <w:rFonts w:ascii="仿宋_GB2312" w:eastAsia="仿宋_GB2312"/>
          <w:b/>
          <w:sz w:val="32"/>
          <w:szCs w:val="32"/>
        </w:rPr>
      </w:pPr>
    </w:p>
    <w:p w14:paraId="2E50A500" w14:textId="47539B69" w:rsidR="004C3481" w:rsidRDefault="004C3481" w:rsidP="00645E80">
      <w:pPr>
        <w:spacing w:line="336" w:lineRule="auto"/>
        <w:jc w:val="center"/>
        <w:rPr>
          <w:rFonts w:ascii="仿宋_GB2312" w:eastAsia="仿宋_GB2312"/>
          <w:b/>
          <w:sz w:val="32"/>
          <w:szCs w:val="32"/>
        </w:rPr>
      </w:pPr>
    </w:p>
    <w:p w14:paraId="6D7DDB51" w14:textId="544CC78A" w:rsidR="004C3481" w:rsidRDefault="004C3481" w:rsidP="00645E80">
      <w:pPr>
        <w:spacing w:line="336" w:lineRule="auto"/>
        <w:jc w:val="center"/>
        <w:rPr>
          <w:rFonts w:ascii="仿宋_GB2312" w:eastAsia="仿宋_GB2312"/>
          <w:b/>
          <w:sz w:val="32"/>
          <w:szCs w:val="32"/>
        </w:rPr>
      </w:pPr>
    </w:p>
    <w:p w14:paraId="208FD898" w14:textId="377417EA" w:rsidR="004C3481" w:rsidRDefault="004C3481" w:rsidP="00645E80">
      <w:pPr>
        <w:spacing w:line="336" w:lineRule="auto"/>
        <w:jc w:val="center"/>
        <w:rPr>
          <w:rFonts w:ascii="仿宋_GB2312" w:eastAsia="仿宋_GB2312"/>
          <w:b/>
          <w:sz w:val="32"/>
          <w:szCs w:val="32"/>
        </w:rPr>
      </w:pPr>
    </w:p>
    <w:p w14:paraId="7BC6416C" w14:textId="0DF694AA" w:rsidR="004C3481" w:rsidRDefault="004C3481" w:rsidP="00645E80">
      <w:pPr>
        <w:spacing w:line="336" w:lineRule="auto"/>
        <w:jc w:val="center"/>
        <w:rPr>
          <w:rFonts w:ascii="仿宋_GB2312" w:eastAsia="仿宋_GB2312"/>
          <w:b/>
          <w:sz w:val="32"/>
          <w:szCs w:val="32"/>
        </w:rPr>
      </w:pPr>
    </w:p>
    <w:p w14:paraId="47B1FB33" w14:textId="67683D1B" w:rsidR="004C3481" w:rsidRDefault="004C3481" w:rsidP="00645E80">
      <w:pPr>
        <w:spacing w:line="336" w:lineRule="auto"/>
        <w:jc w:val="center"/>
        <w:rPr>
          <w:rFonts w:ascii="仿宋_GB2312" w:eastAsia="仿宋_GB2312"/>
          <w:b/>
          <w:sz w:val="32"/>
          <w:szCs w:val="32"/>
        </w:rPr>
      </w:pPr>
    </w:p>
    <w:p w14:paraId="24FD2E6B" w14:textId="352E027F" w:rsidR="004C3481" w:rsidRDefault="004C3481" w:rsidP="00645E80">
      <w:pPr>
        <w:spacing w:line="336" w:lineRule="auto"/>
        <w:jc w:val="center"/>
        <w:rPr>
          <w:rFonts w:ascii="仿宋_GB2312" w:eastAsia="仿宋_GB2312"/>
          <w:b/>
          <w:sz w:val="32"/>
          <w:szCs w:val="32"/>
        </w:rPr>
      </w:pPr>
    </w:p>
    <w:p w14:paraId="412284F9" w14:textId="631CBF85" w:rsidR="004C3481" w:rsidRDefault="004C3481" w:rsidP="00645E80">
      <w:pPr>
        <w:spacing w:line="336" w:lineRule="auto"/>
        <w:jc w:val="center"/>
        <w:rPr>
          <w:rFonts w:ascii="仿宋_GB2312" w:eastAsia="仿宋_GB2312"/>
          <w:b/>
          <w:sz w:val="32"/>
          <w:szCs w:val="32"/>
        </w:rPr>
      </w:pPr>
    </w:p>
    <w:p w14:paraId="60EC38B7" w14:textId="186A04EE" w:rsidR="004C3481" w:rsidRDefault="004C3481" w:rsidP="00645E80">
      <w:pPr>
        <w:spacing w:line="336" w:lineRule="auto"/>
        <w:jc w:val="center"/>
        <w:rPr>
          <w:rFonts w:ascii="仿宋_GB2312" w:eastAsia="仿宋_GB2312"/>
          <w:b/>
          <w:sz w:val="32"/>
          <w:szCs w:val="32"/>
        </w:rPr>
      </w:pPr>
    </w:p>
    <w:p w14:paraId="399221FD" w14:textId="77777777" w:rsidR="004C3481" w:rsidRPr="00645E80" w:rsidRDefault="004C3481" w:rsidP="00645E80">
      <w:pPr>
        <w:spacing w:line="336" w:lineRule="auto"/>
        <w:jc w:val="center"/>
        <w:rPr>
          <w:rFonts w:ascii="仿宋_GB2312" w:eastAsia="仿宋_GB2312" w:hint="eastAsia"/>
          <w:b/>
          <w:sz w:val="32"/>
          <w:szCs w:val="32"/>
        </w:rPr>
      </w:pPr>
      <w:bookmarkStart w:id="1" w:name="_GoBack"/>
      <w:bookmarkEnd w:id="1"/>
    </w:p>
    <w:p w14:paraId="6CDADC17" w14:textId="22197C35" w:rsidR="00BB23D4" w:rsidRPr="00645E80" w:rsidRDefault="00645E80" w:rsidP="00645E80">
      <w:pPr>
        <w:spacing w:line="336" w:lineRule="auto"/>
        <w:rPr>
          <w:rFonts w:ascii="仿宋_GB2312" w:eastAsia="仿宋_GB2312" w:hint="eastAsia"/>
          <w:spacing w:val="2"/>
          <w:sz w:val="28"/>
          <w:szCs w:val="28"/>
        </w:rPr>
      </w:pPr>
      <w:r>
        <w:rPr>
          <w:rFonts w:ascii="仿宋_GB2312" w:eastAsia="仿宋_GB2312" w:hint="eastAsia"/>
          <w:sz w:val="28"/>
          <w:szCs w:val="28"/>
        </w:rPr>
        <w:t xml:space="preserve"> </w:t>
      </w:r>
      <w:r w:rsidR="00E86803" w:rsidRPr="00645E80">
        <w:rPr>
          <w:rFonts w:ascii="仿宋_GB2312" w:eastAsia="仿宋_GB2312" w:hint="eastAsia"/>
          <w:noProof/>
          <w:sz w:val="28"/>
          <w:szCs w:val="28"/>
        </w:rPr>
        <mc:AlternateContent>
          <mc:Choice Requires="wps">
            <w:drawing>
              <wp:anchor distT="0" distB="0" distL="114300" distR="114300" simplePos="0" relativeHeight="251656192" behindDoc="0" locked="0" layoutInCell="1" allowOverlap="1" wp14:anchorId="411A603F" wp14:editId="2BEB3943">
                <wp:simplePos x="0" y="0"/>
                <wp:positionH relativeFrom="column">
                  <wp:posOffset>0</wp:posOffset>
                </wp:positionH>
                <wp:positionV relativeFrom="paragraph">
                  <wp:posOffset>0</wp:posOffset>
                </wp:positionV>
                <wp:extent cx="5486400" cy="0"/>
                <wp:effectExtent l="17780" t="17145" r="1079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954DF9"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ug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" strokeweight="1.5pt"/>
            </w:pict>
          </mc:Fallback>
        </mc:AlternateContent>
      </w:r>
      <w:r w:rsidRPr="00645E80">
        <w:rPr>
          <w:rFonts w:ascii="仿宋_GB2312" w:eastAsia="仿宋_GB2312" w:hint="eastAsia"/>
          <w:spacing w:val="2"/>
          <w:sz w:val="28"/>
          <w:szCs w:val="28"/>
        </w:rPr>
        <w:t>抄送：杭州市公路管理服务中心</w:t>
      </w:r>
    </w:p>
    <w:p w14:paraId="233A5618" w14:textId="7D6654BF" w:rsidR="00BB23D4" w:rsidRPr="00645E80" w:rsidRDefault="00E86803" w:rsidP="00645E80">
      <w:pPr>
        <w:spacing w:line="336" w:lineRule="auto"/>
        <w:ind w:firstLineChars="50" w:firstLine="140"/>
        <w:rPr>
          <w:rFonts w:ascii="仿宋_GB2312" w:eastAsia="仿宋_GB2312" w:hint="eastAsia"/>
          <w:spacing w:val="2"/>
          <w:sz w:val="28"/>
          <w:szCs w:val="28"/>
        </w:rPr>
      </w:pPr>
      <w:r w:rsidRPr="00645E80">
        <w:rPr>
          <w:rFonts w:ascii="仿宋_GB2312" w:eastAsia="仿宋_GB2312" w:hint="eastAsia"/>
          <w:noProof/>
          <w:sz w:val="28"/>
          <w:szCs w:val="28"/>
        </w:rPr>
        <mc:AlternateContent>
          <mc:Choice Requires="wps">
            <w:drawing>
              <wp:anchor distT="0" distB="0" distL="114300" distR="114300" simplePos="0" relativeHeight="251659264" behindDoc="0" locked="0" layoutInCell="1" allowOverlap="1" wp14:anchorId="7A009A26" wp14:editId="0426A9B5">
                <wp:simplePos x="0" y="0"/>
                <wp:positionH relativeFrom="column">
                  <wp:posOffset>0</wp:posOffset>
                </wp:positionH>
                <wp:positionV relativeFrom="paragraph">
                  <wp:posOffset>0</wp:posOffset>
                </wp:positionV>
                <wp:extent cx="5486400" cy="0"/>
                <wp:effectExtent l="8255" t="8255" r="10795" b="107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42B643"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ssHw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">
                <v:stroke dashstyle="1 1"/>
              </v:line>
            </w:pict>
          </mc:Fallback>
        </mc:AlternateContent>
      </w:r>
      <w:r w:rsidRPr="00645E80">
        <w:rPr>
          <w:rFonts w:ascii="仿宋_GB2312" w:eastAsia="仿宋_GB2312" w:hint="eastAsia"/>
          <w:noProof/>
          <w:sz w:val="28"/>
          <w:szCs w:val="28"/>
        </w:rPr>
        <mc:AlternateContent>
          <mc:Choice Requires="wps">
            <w:drawing>
              <wp:anchor distT="0" distB="0" distL="114300" distR="114300" simplePos="0" relativeHeight="251658240" behindDoc="0" locked="0" layoutInCell="1" allowOverlap="1" wp14:anchorId="5A4928A5" wp14:editId="43A91C01">
                <wp:simplePos x="0" y="0"/>
                <wp:positionH relativeFrom="column">
                  <wp:posOffset>114300</wp:posOffset>
                </wp:positionH>
                <wp:positionV relativeFrom="paragraph">
                  <wp:posOffset>99060</wp:posOffset>
                </wp:positionV>
                <wp:extent cx="0" cy="0"/>
                <wp:effectExtent l="8255" t="12065" r="1079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720311"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"/>
            </w:pict>
          </mc:Fallback>
        </mc:AlternateContent>
      </w:r>
      <w:r w:rsidR="00BB23D4" w:rsidRPr="00645E80">
        <w:rPr>
          <w:rFonts w:ascii="仿宋_GB2312" w:eastAsia="仿宋_GB2312" w:hint="eastAsia"/>
          <w:spacing w:val="2"/>
          <w:sz w:val="28"/>
          <w:szCs w:val="28"/>
        </w:rPr>
        <w:t>杭州市交通</w:t>
      </w:r>
      <w:r w:rsidR="00ED1849" w:rsidRPr="00645E80">
        <w:rPr>
          <w:rFonts w:ascii="仿宋_GB2312" w:eastAsia="仿宋_GB2312" w:hint="eastAsia"/>
          <w:spacing w:val="2"/>
          <w:sz w:val="28"/>
          <w:szCs w:val="28"/>
        </w:rPr>
        <w:t>运输</w:t>
      </w:r>
      <w:r w:rsidR="00BB23D4" w:rsidRPr="00645E80">
        <w:rPr>
          <w:rFonts w:ascii="仿宋_GB2312" w:eastAsia="仿宋_GB2312" w:hint="eastAsia"/>
          <w:spacing w:val="2"/>
          <w:sz w:val="28"/>
          <w:szCs w:val="28"/>
        </w:rPr>
        <w:t xml:space="preserve">局办公室　　　　　　　</w:t>
      </w:r>
      <w:r w:rsidR="00645E80">
        <w:rPr>
          <w:rFonts w:ascii="仿宋_GB2312" w:eastAsia="仿宋_GB2312" w:hint="eastAsia"/>
          <w:spacing w:val="2"/>
          <w:sz w:val="28"/>
          <w:szCs w:val="28"/>
        </w:rPr>
        <w:t xml:space="preserve">    </w:t>
      </w:r>
      <w:r w:rsidR="00645E80" w:rsidRPr="00645E80">
        <w:rPr>
          <w:rFonts w:ascii="仿宋_GB2312" w:eastAsia="仿宋_GB2312" w:hint="eastAsia"/>
          <w:sz w:val="28"/>
          <w:szCs w:val="28"/>
        </w:rPr>
        <w:t>2020年</w:t>
      </w:r>
      <w:r w:rsidR="00645E80" w:rsidRPr="00645E80">
        <w:rPr>
          <w:rFonts w:ascii="仿宋_GB2312" w:eastAsia="仿宋_GB2312" w:hint="eastAsia"/>
          <w:sz w:val="28"/>
          <w:szCs w:val="28"/>
        </w:rPr>
        <w:t>4月1日</w:t>
      </w:r>
      <w:r w:rsidR="00BB23D4" w:rsidRPr="00645E80">
        <w:rPr>
          <w:rFonts w:ascii="仿宋_GB2312" w:eastAsia="仿宋_GB2312" w:hint="eastAsia"/>
          <w:spacing w:val="2"/>
          <w:sz w:val="28"/>
          <w:szCs w:val="28"/>
        </w:rPr>
        <w:t>印发</w:t>
      </w:r>
    </w:p>
    <w:p w14:paraId="10059463" w14:textId="4A7192A1" w:rsidR="00C305A6" w:rsidRPr="004C3481" w:rsidRDefault="00E86803" w:rsidP="004C3481">
      <w:pPr>
        <w:rPr>
          <w:rFonts w:ascii="仿宋_GB2312" w:eastAsia="仿宋_GB2312" w:hint="eastAsia"/>
          <w:spacing w:val="2"/>
          <w:sz w:val="15"/>
          <w:szCs w:val="15"/>
        </w:rPr>
      </w:pPr>
      <w:r w:rsidRPr="00645E80">
        <w:rPr>
          <w:rFonts w:ascii="仿宋_GB2312" w:eastAsia="仿宋_GB2312" w:hint="eastAsia"/>
          <w:noProof/>
          <w:sz w:val="32"/>
          <w:szCs w:val="32"/>
        </w:rPr>
        <mc:AlternateContent>
          <mc:Choice Requires="wps">
            <w:drawing>
              <wp:anchor distT="0" distB="0" distL="114300" distR="114300" simplePos="0" relativeHeight="251657216" behindDoc="0" locked="0" layoutInCell="1" allowOverlap="1" wp14:anchorId="49A438F1" wp14:editId="3C294294">
                <wp:simplePos x="0" y="0"/>
                <wp:positionH relativeFrom="column">
                  <wp:posOffset>0</wp:posOffset>
                </wp:positionH>
                <wp:positionV relativeFrom="paragraph">
                  <wp:posOffset>0</wp:posOffset>
                </wp:positionV>
                <wp:extent cx="5486400" cy="0"/>
                <wp:effectExtent l="17780" t="10160" r="10795"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D0A963"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Oq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" strokeweight="1.5pt"/>
            </w:pict>
          </mc:Fallback>
        </mc:AlternateContent>
      </w:r>
      <w:r w:rsidR="00BB23D4" w:rsidRPr="00645E80">
        <w:rPr>
          <w:rFonts w:ascii="仿宋_GB2312" w:eastAsia="仿宋_GB2312" w:hint="eastAsia"/>
          <w:spacing w:val="2"/>
          <w:sz w:val="32"/>
          <w:szCs w:val="32"/>
        </w:rPr>
        <w:t xml:space="preserve">                     </w:t>
      </w:r>
      <w:r w:rsidR="00BB23D4" w:rsidRPr="004C3481">
        <w:rPr>
          <w:rFonts w:ascii="仿宋_GB2312" w:eastAsia="仿宋_GB2312" w:hint="eastAsia"/>
          <w:spacing w:val="2"/>
          <w:sz w:val="15"/>
          <w:szCs w:val="15"/>
        </w:rPr>
        <w:t xml:space="preserve">  </w:t>
      </w:r>
    </w:p>
    <w:sectPr w:rsidR="00C305A6" w:rsidRPr="004C3481" w:rsidSect="00645E80">
      <w:footerReference w:type="even" r:id="rId6"/>
      <w:footerReference w:type="default" r:id="rId7"/>
      <w:pgSz w:w="11906" w:h="16838" w:code="9"/>
      <w:pgMar w:top="2155" w:right="1588" w:bottom="1701"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D4006" w14:textId="77777777" w:rsidR="001F7C68" w:rsidRDefault="001F7C68" w:rsidP="0011199E">
      <w:r>
        <w:separator/>
      </w:r>
    </w:p>
  </w:endnote>
  <w:endnote w:type="continuationSeparator" w:id="0">
    <w:p w14:paraId="5F0E6F3B" w14:textId="77777777" w:rsidR="001F7C68" w:rsidRDefault="001F7C68" w:rsidP="0011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小标宋">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2A2C" w14:textId="378222B1" w:rsidR="00BB23D4" w:rsidRPr="004C3481" w:rsidRDefault="00034570" w:rsidP="00034570">
    <w:pPr>
      <w:pStyle w:val="a5"/>
      <w:rPr>
        <w:rFonts w:ascii="宋体" w:hAnsi="宋体"/>
        <w:sz w:val="28"/>
        <w:szCs w:val="28"/>
      </w:rPr>
    </w:pPr>
    <w:r w:rsidRPr="004C3481">
      <w:rPr>
        <w:rFonts w:ascii="宋体" w:hAnsi="宋体"/>
        <w:sz w:val="28"/>
        <w:szCs w:val="28"/>
      </w:rPr>
      <w:ptab w:relativeTo="margin" w:alignment="left" w:leader="none"/>
    </w:r>
    <w:r w:rsidRPr="004C3481">
      <w:rPr>
        <w:rFonts w:ascii="宋体" w:hAnsi="宋体"/>
        <w:sz w:val="28"/>
        <w:szCs w:val="28"/>
      </w:rPr>
      <w:t xml:space="preserve">   —</w:t>
    </w:r>
    <w:r w:rsidRPr="004C3481">
      <w:rPr>
        <w:rFonts w:ascii="宋体" w:hAnsi="宋体" w:cstheme="majorBidi"/>
        <w:sz w:val="28"/>
        <w:szCs w:val="28"/>
        <w:lang w:val="zh-CN"/>
      </w:rPr>
      <w:t xml:space="preserve"> </w:t>
    </w:r>
    <w:r w:rsidRPr="004C3481">
      <w:rPr>
        <w:rFonts w:ascii="宋体" w:hAnsi="宋体" w:cstheme="minorBidi"/>
        <w:sz w:val="28"/>
        <w:szCs w:val="28"/>
      </w:rPr>
      <w:fldChar w:fldCharType="begin"/>
    </w:r>
    <w:r w:rsidRPr="004C3481">
      <w:rPr>
        <w:rFonts w:ascii="宋体" w:hAnsi="宋体"/>
        <w:sz w:val="28"/>
        <w:szCs w:val="28"/>
      </w:rPr>
      <w:instrText>PAGE    \* MERGEFORMAT</w:instrText>
    </w:r>
    <w:r w:rsidRPr="004C3481">
      <w:rPr>
        <w:rFonts w:ascii="宋体" w:hAnsi="宋体" w:cstheme="minorBidi"/>
        <w:sz w:val="28"/>
        <w:szCs w:val="28"/>
      </w:rPr>
      <w:fldChar w:fldCharType="separate"/>
    </w:r>
    <w:r w:rsidR="004C3481" w:rsidRPr="004C3481">
      <w:rPr>
        <w:rFonts w:ascii="宋体" w:hAnsi="宋体" w:cstheme="majorBidi"/>
        <w:noProof/>
        <w:sz w:val="28"/>
        <w:szCs w:val="28"/>
        <w:lang w:val="zh-CN"/>
      </w:rPr>
      <w:t>2</w:t>
    </w:r>
    <w:r w:rsidRPr="004C3481">
      <w:rPr>
        <w:rFonts w:ascii="宋体" w:hAnsi="宋体" w:cstheme="majorBidi"/>
        <w:sz w:val="28"/>
        <w:szCs w:val="28"/>
      </w:rPr>
      <w:fldChar w:fldCharType="end"/>
    </w:r>
    <w:r w:rsidRPr="004C3481">
      <w:rPr>
        <w:rFonts w:ascii="宋体" w:hAnsi="宋体" w:cstheme="majorBidi"/>
        <w:sz w:val="28"/>
        <w:szCs w:val="28"/>
        <w:lang w:val="zh-CN"/>
      </w:rPr>
      <w:t xml:space="preserve"> </w:t>
    </w:r>
    <w:r w:rsidRPr="004C3481">
      <w:rPr>
        <w:rFonts w:ascii="宋体" w:hAnsi="宋体"/>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D048" w14:textId="63E1A825" w:rsidR="00BB23D4" w:rsidRPr="004C3481" w:rsidRDefault="00034570" w:rsidP="00BB23D4">
    <w:pPr>
      <w:pStyle w:val="a5"/>
      <w:ind w:right="360" w:firstLine="360"/>
      <w:rPr>
        <w:rFonts w:ascii="宋体" w:hAnsi="宋体"/>
        <w:sz w:val="28"/>
        <w:szCs w:val="28"/>
      </w:rPr>
    </w:pPr>
    <w:r w:rsidRPr="004C3481">
      <w:rPr>
        <w:rFonts w:ascii="宋体" w:hAnsi="宋体"/>
        <w:sz w:val="28"/>
        <w:szCs w:val="28"/>
      </w:rPr>
      <w:ptab w:relativeTo="margin" w:alignment="right" w:leader="none"/>
    </w:r>
    <w:r w:rsidRPr="004C3481">
      <w:rPr>
        <w:rFonts w:ascii="宋体" w:hAnsi="宋体"/>
        <w:sz w:val="28"/>
        <w:szCs w:val="24"/>
      </w:rPr>
      <w:t>—</w:t>
    </w:r>
    <w:r w:rsidRPr="004C3481">
      <w:rPr>
        <w:rFonts w:ascii="宋体" w:hAnsi="宋体" w:cstheme="majorBidi"/>
        <w:sz w:val="28"/>
        <w:szCs w:val="28"/>
        <w:lang w:val="zh-CN"/>
      </w:rPr>
      <w:t xml:space="preserve"> </w:t>
    </w:r>
    <w:r w:rsidRPr="004C3481">
      <w:rPr>
        <w:rFonts w:ascii="宋体" w:hAnsi="宋体" w:cstheme="minorBidi"/>
        <w:sz w:val="28"/>
        <w:szCs w:val="28"/>
      </w:rPr>
      <w:fldChar w:fldCharType="begin"/>
    </w:r>
    <w:r w:rsidRPr="004C3481">
      <w:rPr>
        <w:rFonts w:ascii="宋体" w:hAnsi="宋体"/>
        <w:sz w:val="28"/>
        <w:szCs w:val="28"/>
      </w:rPr>
      <w:instrText>PAGE    \* MERGEFORMAT</w:instrText>
    </w:r>
    <w:r w:rsidRPr="004C3481">
      <w:rPr>
        <w:rFonts w:ascii="宋体" w:hAnsi="宋体" w:cstheme="minorBidi"/>
        <w:sz w:val="28"/>
        <w:szCs w:val="28"/>
      </w:rPr>
      <w:fldChar w:fldCharType="separate"/>
    </w:r>
    <w:r w:rsidR="001F7C68" w:rsidRPr="001F7C68">
      <w:rPr>
        <w:rFonts w:ascii="宋体" w:hAnsi="宋体" w:cstheme="majorBidi"/>
        <w:noProof/>
        <w:sz w:val="28"/>
        <w:szCs w:val="28"/>
        <w:lang w:val="zh-CN"/>
      </w:rPr>
      <w:t>1</w:t>
    </w:r>
    <w:r w:rsidRPr="004C3481">
      <w:rPr>
        <w:rFonts w:ascii="宋体" w:hAnsi="宋体" w:cstheme="majorBidi"/>
        <w:sz w:val="28"/>
        <w:szCs w:val="28"/>
      </w:rPr>
      <w:fldChar w:fldCharType="end"/>
    </w:r>
    <w:r w:rsidRPr="004C3481">
      <w:rPr>
        <w:rFonts w:ascii="宋体" w:hAnsi="宋体" w:cstheme="majorBidi"/>
        <w:sz w:val="28"/>
        <w:szCs w:val="28"/>
        <w:lang w:val="zh-CN"/>
      </w:rPr>
      <w:t xml:space="preserve"> </w:t>
    </w:r>
    <w:r w:rsidRPr="004C3481">
      <w:rPr>
        <w:rFonts w:ascii="宋体" w:hAnsi="宋体"/>
        <w:sz w:val="28"/>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7700" w14:textId="77777777" w:rsidR="001F7C68" w:rsidRDefault="001F7C68" w:rsidP="0011199E">
      <w:r>
        <w:separator/>
      </w:r>
    </w:p>
  </w:footnote>
  <w:footnote w:type="continuationSeparator" w:id="0">
    <w:p w14:paraId="1B154353" w14:textId="77777777" w:rsidR="001F7C68" w:rsidRDefault="001F7C68" w:rsidP="00111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420"/>
  <w:evenAndOddHeaders/>
  <w:drawingGridHorizontalSpacing w:val="105"/>
  <w:drawingGridVerticalSpacing w:val="156"/>
  <w:displayHorizontalDrawingGridEvery w:val="0"/>
  <w:displayVerticalDrawingGridEvery w:val="2"/>
  <w:doNotShadeFormData/>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A6"/>
    <w:rsid w:val="00011BDF"/>
    <w:rsid w:val="00034570"/>
    <w:rsid w:val="00046FC7"/>
    <w:rsid w:val="00060C7C"/>
    <w:rsid w:val="000655C7"/>
    <w:rsid w:val="000A4C7A"/>
    <w:rsid w:val="000B7442"/>
    <w:rsid w:val="000F04F5"/>
    <w:rsid w:val="0011199E"/>
    <w:rsid w:val="001352FE"/>
    <w:rsid w:val="001B3088"/>
    <w:rsid w:val="001F7C68"/>
    <w:rsid w:val="00201661"/>
    <w:rsid w:val="00212C74"/>
    <w:rsid w:val="00223661"/>
    <w:rsid w:val="0028673E"/>
    <w:rsid w:val="002E0F4E"/>
    <w:rsid w:val="00323A69"/>
    <w:rsid w:val="00327267"/>
    <w:rsid w:val="003F7305"/>
    <w:rsid w:val="004C3481"/>
    <w:rsid w:val="004D490A"/>
    <w:rsid w:val="00526344"/>
    <w:rsid w:val="005367F9"/>
    <w:rsid w:val="00541914"/>
    <w:rsid w:val="0054201E"/>
    <w:rsid w:val="005849E1"/>
    <w:rsid w:val="0062067D"/>
    <w:rsid w:val="00624C75"/>
    <w:rsid w:val="00641DD7"/>
    <w:rsid w:val="00645E80"/>
    <w:rsid w:val="006B7082"/>
    <w:rsid w:val="00730D4C"/>
    <w:rsid w:val="008164E7"/>
    <w:rsid w:val="008C3DA9"/>
    <w:rsid w:val="008D33CC"/>
    <w:rsid w:val="008E3950"/>
    <w:rsid w:val="008F24FA"/>
    <w:rsid w:val="00914213"/>
    <w:rsid w:val="009A1F92"/>
    <w:rsid w:val="00A42C5B"/>
    <w:rsid w:val="00A46EF4"/>
    <w:rsid w:val="00A51DC6"/>
    <w:rsid w:val="00A60362"/>
    <w:rsid w:val="00AE0AAF"/>
    <w:rsid w:val="00AF40A4"/>
    <w:rsid w:val="00B41F50"/>
    <w:rsid w:val="00B67631"/>
    <w:rsid w:val="00BA254A"/>
    <w:rsid w:val="00BA7D80"/>
    <w:rsid w:val="00BB23D4"/>
    <w:rsid w:val="00BB7B4E"/>
    <w:rsid w:val="00BE2906"/>
    <w:rsid w:val="00C305A6"/>
    <w:rsid w:val="00C36F02"/>
    <w:rsid w:val="00C746DF"/>
    <w:rsid w:val="00CA1163"/>
    <w:rsid w:val="00CE7E0F"/>
    <w:rsid w:val="00D7423F"/>
    <w:rsid w:val="00E86803"/>
    <w:rsid w:val="00ED1849"/>
    <w:rsid w:val="00EF2417"/>
    <w:rsid w:val="00F44B54"/>
    <w:rsid w:val="00F52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756CA"/>
  <w15:chartTrackingRefBased/>
  <w15:docId w15:val="{20560832-A520-4906-9605-A346B597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5A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9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199E"/>
    <w:rPr>
      <w:rFonts w:ascii="Times New Roman" w:hAnsi="Times New Roman"/>
      <w:kern w:val="2"/>
      <w:sz w:val="18"/>
      <w:szCs w:val="18"/>
    </w:rPr>
  </w:style>
  <w:style w:type="paragraph" w:styleId="a5">
    <w:name w:val="footer"/>
    <w:basedOn w:val="a"/>
    <w:link w:val="a6"/>
    <w:uiPriority w:val="99"/>
    <w:unhideWhenUsed/>
    <w:rsid w:val="0011199E"/>
    <w:pPr>
      <w:tabs>
        <w:tab w:val="center" w:pos="4153"/>
        <w:tab w:val="right" w:pos="8306"/>
      </w:tabs>
      <w:snapToGrid w:val="0"/>
      <w:jc w:val="left"/>
    </w:pPr>
    <w:rPr>
      <w:sz w:val="18"/>
      <w:szCs w:val="18"/>
    </w:rPr>
  </w:style>
  <w:style w:type="character" w:customStyle="1" w:styleId="a6">
    <w:name w:val="页脚 字符"/>
    <w:basedOn w:val="a0"/>
    <w:link w:val="a5"/>
    <w:uiPriority w:val="99"/>
    <w:rsid w:val="0011199E"/>
    <w:rPr>
      <w:rFonts w:ascii="Times New Roman" w:hAnsi="Times New Roman"/>
      <w:kern w:val="2"/>
      <w:sz w:val="18"/>
      <w:szCs w:val="18"/>
    </w:rPr>
  </w:style>
  <w:style w:type="character" w:styleId="a7">
    <w:name w:val="page number"/>
    <w:basedOn w:val="a0"/>
    <w:rsid w:val="00BB23D4"/>
  </w:style>
  <w:style w:type="paragraph" w:styleId="a8">
    <w:name w:val="Balloon Text"/>
    <w:basedOn w:val="a"/>
    <w:semiHidden/>
    <w:rsid w:val="00060C7C"/>
    <w:rPr>
      <w:sz w:val="18"/>
      <w:szCs w:val="18"/>
    </w:rPr>
  </w:style>
  <w:style w:type="paragraph" w:styleId="a9">
    <w:name w:val="Date"/>
    <w:basedOn w:val="a"/>
    <w:next w:val="a"/>
    <w:link w:val="aa"/>
    <w:uiPriority w:val="99"/>
    <w:semiHidden/>
    <w:unhideWhenUsed/>
    <w:rsid w:val="00BA7D80"/>
    <w:pPr>
      <w:ind w:leftChars="2500" w:left="100"/>
    </w:pPr>
  </w:style>
  <w:style w:type="character" w:customStyle="1" w:styleId="aa">
    <w:name w:val="日期 字符"/>
    <w:basedOn w:val="a0"/>
    <w:link w:val="a9"/>
    <w:uiPriority w:val="99"/>
    <w:semiHidden/>
    <w:rsid w:val="00BA7D80"/>
    <w:rPr>
      <w:rFonts w:ascii="Times New Roman" w:hAnsi="Times New Roman"/>
      <w:kern w:val="2"/>
      <w:sz w:val="21"/>
      <w:szCs w:val="24"/>
    </w:rPr>
  </w:style>
  <w:style w:type="paragraph" w:customStyle="1" w:styleId="ab">
    <w:name w:val="其他版记"/>
    <w:basedOn w:val="a"/>
    <w:qFormat/>
    <w:rsid w:val="00F44B54"/>
    <w:pPr>
      <w:ind w:firstLineChars="100" w:firstLine="320"/>
    </w:pPr>
    <w:rPr>
      <w:rFonts w:eastAsia="仿宋_GB2312" w:cs="宋体"/>
      <w:sz w:val="32"/>
      <w:szCs w:val="20"/>
    </w:rPr>
  </w:style>
  <w:style w:type="paragraph" w:customStyle="1" w:styleId="zgs-">
    <w:name w:val="zgs-正文"/>
    <w:basedOn w:val="a"/>
    <w:qFormat/>
    <w:rsid w:val="00F44B54"/>
    <w:pPr>
      <w:adjustRightInd w:val="0"/>
      <w:snapToGrid w:val="0"/>
      <w:spacing w:beforeLines="20" w:line="520" w:lineRule="exact"/>
      <w:ind w:firstLineChars="200" w:firstLine="200"/>
    </w:pPr>
    <w:rPr>
      <w:rFonts w:eastAsia="仿宋_GB2312"/>
      <w:snapToGrid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39842">
      <w:bodyDiv w:val="1"/>
      <w:marLeft w:val="0"/>
      <w:marRight w:val="0"/>
      <w:marTop w:val="0"/>
      <w:marBottom w:val="0"/>
      <w:divBdr>
        <w:top w:val="none" w:sz="0" w:space="0" w:color="auto"/>
        <w:left w:val="none" w:sz="0" w:space="0" w:color="auto"/>
        <w:bottom w:val="none" w:sz="0" w:space="0" w:color="auto"/>
        <w:right w:val="none" w:sz="0" w:space="0" w:color="auto"/>
      </w:divBdr>
    </w:div>
    <w:div w:id="1721128127">
      <w:bodyDiv w:val="1"/>
      <w:marLeft w:val="0"/>
      <w:marRight w:val="0"/>
      <w:marTop w:val="0"/>
      <w:marBottom w:val="0"/>
      <w:divBdr>
        <w:top w:val="none" w:sz="0" w:space="0" w:color="auto"/>
        <w:left w:val="none" w:sz="0" w:space="0" w:color="auto"/>
        <w:bottom w:val="none" w:sz="0" w:space="0" w:color="auto"/>
        <w:right w:val="none" w:sz="0" w:space="0" w:color="auto"/>
      </w:divBdr>
    </w:div>
    <w:div w:id="18674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签发人:</dc:title>
  <dc:subject/>
  <dc:creator>朱晨</dc:creator>
  <cp:keywords/>
  <cp:lastModifiedBy>闫璐</cp:lastModifiedBy>
  <cp:revision>5</cp:revision>
  <cp:lastPrinted>2020-04-01T06:29:00Z</cp:lastPrinted>
  <dcterms:created xsi:type="dcterms:W3CDTF">2020-04-01T06:24:00Z</dcterms:created>
  <dcterms:modified xsi:type="dcterms:W3CDTF">2020-04-01T06:29:00Z</dcterms:modified>
</cp:coreProperties>
</file>